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4CD50" w14:textId="1CE877A3" w:rsidR="00C364EB" w:rsidRDefault="00C364EB" w:rsidP="008A316D">
      <w:pPr>
        <w:spacing w:after="0"/>
        <w:jc w:val="center"/>
        <w:rPr>
          <w:rFonts w:asciiTheme="minorBidi" w:hAnsiTheme="minorBidi"/>
          <w:b/>
          <w:bCs/>
          <w:sz w:val="24"/>
          <w:szCs w:val="24"/>
          <w:lang w:val="id-ID"/>
        </w:rPr>
      </w:pPr>
      <w:r>
        <w:rPr>
          <w:rFonts w:asciiTheme="minorBidi" w:hAnsiTheme="minorBidi"/>
          <w:b/>
          <w:bCs/>
          <w:sz w:val="24"/>
          <w:szCs w:val="24"/>
          <w:lang w:val="id-ID"/>
        </w:rPr>
        <w:t>AN</w:t>
      </w:r>
      <w:r w:rsidR="00875147">
        <w:rPr>
          <w:rFonts w:asciiTheme="minorBidi" w:hAnsiTheme="minorBidi"/>
          <w:b/>
          <w:bCs/>
          <w:sz w:val="24"/>
          <w:szCs w:val="24"/>
          <w:lang w:val="id-ID"/>
        </w:rPr>
        <w:t>A</w:t>
      </w:r>
      <w:r>
        <w:rPr>
          <w:rFonts w:asciiTheme="minorBidi" w:hAnsiTheme="minorBidi"/>
          <w:b/>
          <w:bCs/>
          <w:sz w:val="24"/>
          <w:szCs w:val="24"/>
          <w:lang w:val="id-ID"/>
        </w:rPr>
        <w:t>LIS</w:t>
      </w:r>
      <w:r w:rsidR="008F46A5">
        <w:rPr>
          <w:rFonts w:asciiTheme="minorBidi" w:hAnsiTheme="minorBidi"/>
          <w:b/>
          <w:bCs/>
          <w:sz w:val="24"/>
          <w:szCs w:val="24"/>
          <w:lang w:val="id-ID"/>
        </w:rPr>
        <w:t>IS</w:t>
      </w:r>
      <w:r>
        <w:rPr>
          <w:rFonts w:asciiTheme="minorBidi" w:hAnsiTheme="minorBidi"/>
          <w:b/>
          <w:bCs/>
          <w:sz w:val="24"/>
          <w:szCs w:val="24"/>
          <w:lang w:val="id-ID"/>
        </w:rPr>
        <w:t xml:space="preserve"> FATWA DSN-MUI TERHADAP KONTRAK AKAD </w:t>
      </w:r>
      <w:r>
        <w:rPr>
          <w:rFonts w:asciiTheme="minorBidi" w:hAnsiTheme="minorBidi"/>
          <w:b/>
          <w:bCs/>
          <w:i/>
          <w:iCs/>
          <w:sz w:val="24"/>
          <w:szCs w:val="24"/>
          <w:lang w:val="id-ID"/>
        </w:rPr>
        <w:t xml:space="preserve">QARDH </w:t>
      </w:r>
      <w:r>
        <w:rPr>
          <w:rFonts w:asciiTheme="minorBidi" w:hAnsiTheme="minorBidi"/>
          <w:b/>
          <w:bCs/>
          <w:sz w:val="24"/>
          <w:szCs w:val="24"/>
          <w:lang w:val="id-ID"/>
        </w:rPr>
        <w:t xml:space="preserve">DI LEMBAGA KEUANGAN SYARIAH </w:t>
      </w:r>
    </w:p>
    <w:p w14:paraId="754B262C" w14:textId="422BA26A" w:rsidR="00C364EB" w:rsidRDefault="00C364EB" w:rsidP="008A316D">
      <w:pPr>
        <w:spacing w:after="0"/>
        <w:jc w:val="center"/>
        <w:rPr>
          <w:rFonts w:asciiTheme="minorBidi" w:hAnsiTheme="minorBidi"/>
          <w:b/>
          <w:bCs/>
          <w:sz w:val="24"/>
          <w:szCs w:val="24"/>
          <w:lang w:val="id-ID"/>
        </w:rPr>
      </w:pPr>
      <w:r>
        <w:rPr>
          <w:rFonts w:asciiTheme="minorBidi" w:hAnsiTheme="minorBidi"/>
          <w:b/>
          <w:bCs/>
          <w:sz w:val="24"/>
          <w:szCs w:val="24"/>
          <w:lang w:val="id-ID"/>
        </w:rPr>
        <w:t>(Studi Kasus Pada BPRS Baiturridha Pusaka)</w:t>
      </w:r>
    </w:p>
    <w:p w14:paraId="1F029BAB" w14:textId="77777777" w:rsidR="008A316D" w:rsidRDefault="008A316D" w:rsidP="008A316D">
      <w:pPr>
        <w:spacing w:after="0"/>
        <w:jc w:val="center"/>
        <w:rPr>
          <w:rFonts w:asciiTheme="minorBidi" w:hAnsiTheme="minorBidi"/>
          <w:b/>
          <w:bCs/>
          <w:sz w:val="24"/>
          <w:szCs w:val="24"/>
          <w:lang w:val="id-ID"/>
        </w:rPr>
      </w:pPr>
    </w:p>
    <w:p w14:paraId="26697349" w14:textId="5D861E40" w:rsidR="00C364EB" w:rsidRDefault="00C364EB" w:rsidP="008A316D">
      <w:pPr>
        <w:spacing w:after="0"/>
        <w:jc w:val="center"/>
        <w:rPr>
          <w:rFonts w:asciiTheme="minorBidi" w:hAnsiTheme="minorBidi"/>
          <w:b/>
          <w:bCs/>
          <w:sz w:val="20"/>
          <w:szCs w:val="20"/>
          <w:lang w:val="id-ID"/>
        </w:rPr>
      </w:pPr>
      <w:r>
        <w:rPr>
          <w:rFonts w:asciiTheme="minorBidi" w:hAnsiTheme="minorBidi"/>
          <w:b/>
          <w:bCs/>
          <w:sz w:val="20"/>
          <w:szCs w:val="20"/>
          <w:lang w:val="id-ID"/>
        </w:rPr>
        <w:t>M</w:t>
      </w:r>
      <w:r w:rsidR="00B1799B">
        <w:rPr>
          <w:rFonts w:asciiTheme="minorBidi" w:hAnsiTheme="minorBidi"/>
          <w:b/>
          <w:bCs/>
          <w:sz w:val="20"/>
          <w:szCs w:val="20"/>
          <w:lang w:val="id-ID"/>
        </w:rPr>
        <w:t xml:space="preserve">uhammad </w:t>
      </w:r>
      <w:r>
        <w:rPr>
          <w:rFonts w:asciiTheme="minorBidi" w:hAnsiTheme="minorBidi"/>
          <w:b/>
          <w:bCs/>
          <w:sz w:val="20"/>
          <w:szCs w:val="20"/>
          <w:lang w:val="id-ID"/>
        </w:rPr>
        <w:t>Yunus</w:t>
      </w:r>
    </w:p>
    <w:p w14:paraId="04D3AB91" w14:textId="68569240" w:rsidR="00C364EB" w:rsidRDefault="00C364EB" w:rsidP="008A316D">
      <w:pPr>
        <w:spacing w:after="0"/>
        <w:jc w:val="center"/>
        <w:rPr>
          <w:rFonts w:asciiTheme="minorBidi" w:hAnsiTheme="minorBidi"/>
          <w:b/>
          <w:bCs/>
          <w:sz w:val="16"/>
          <w:szCs w:val="16"/>
          <w:lang w:val="id-ID"/>
        </w:rPr>
      </w:pPr>
      <w:r w:rsidRPr="00C364EB">
        <w:rPr>
          <w:rFonts w:asciiTheme="minorBidi" w:hAnsiTheme="minorBidi"/>
          <w:b/>
          <w:bCs/>
          <w:sz w:val="16"/>
          <w:szCs w:val="16"/>
          <w:lang w:val="id-ID"/>
        </w:rPr>
        <w:t>Fakultas Syariah Universitas Islam Bandung, Jl. Tamansari 24-26 Bandung</w:t>
      </w:r>
    </w:p>
    <w:p w14:paraId="5C3592C4" w14:textId="108DBB7D" w:rsidR="00C364EB" w:rsidRDefault="000541BF" w:rsidP="008A316D">
      <w:pPr>
        <w:spacing w:after="0"/>
        <w:jc w:val="center"/>
        <w:rPr>
          <w:rFonts w:asciiTheme="minorBidi" w:hAnsiTheme="minorBidi"/>
          <w:b/>
          <w:bCs/>
          <w:sz w:val="16"/>
          <w:szCs w:val="16"/>
          <w:lang w:val="id-ID"/>
        </w:rPr>
      </w:pPr>
      <w:hyperlink r:id="rId8" w:history="1">
        <w:r w:rsidR="008A316D" w:rsidRPr="00170D67">
          <w:rPr>
            <w:rStyle w:val="Hyperlink"/>
            <w:rFonts w:asciiTheme="minorBidi" w:hAnsiTheme="minorBidi"/>
            <w:b/>
            <w:bCs/>
            <w:sz w:val="16"/>
            <w:szCs w:val="16"/>
            <w:lang w:val="id-ID"/>
          </w:rPr>
          <w:t>yunus_rambe@yahoo.co.id</w:t>
        </w:r>
      </w:hyperlink>
    </w:p>
    <w:p w14:paraId="1E489DEB" w14:textId="285E605C" w:rsidR="008A316D" w:rsidRDefault="008A316D" w:rsidP="008A316D">
      <w:pPr>
        <w:spacing w:after="0"/>
        <w:jc w:val="center"/>
        <w:rPr>
          <w:rFonts w:asciiTheme="minorBidi" w:hAnsiTheme="minorBidi"/>
          <w:b/>
          <w:bCs/>
          <w:sz w:val="16"/>
          <w:szCs w:val="16"/>
          <w:lang w:val="id-ID"/>
        </w:rPr>
      </w:pPr>
    </w:p>
    <w:p w14:paraId="47A37ADE" w14:textId="33C3039C" w:rsidR="008A316D" w:rsidRDefault="008A316D" w:rsidP="008A316D">
      <w:pPr>
        <w:spacing w:after="0"/>
        <w:jc w:val="center"/>
        <w:rPr>
          <w:rFonts w:asciiTheme="minorBidi" w:hAnsiTheme="minorBidi"/>
          <w:b/>
          <w:bCs/>
          <w:sz w:val="20"/>
          <w:szCs w:val="20"/>
          <w:lang w:val="id-ID"/>
        </w:rPr>
      </w:pPr>
      <w:r w:rsidRPr="008A316D">
        <w:rPr>
          <w:rFonts w:asciiTheme="minorBidi" w:hAnsiTheme="minorBidi"/>
          <w:b/>
          <w:bCs/>
          <w:sz w:val="20"/>
          <w:szCs w:val="20"/>
          <w:lang w:val="id-ID"/>
        </w:rPr>
        <w:t>ABTSRAK</w:t>
      </w:r>
    </w:p>
    <w:p w14:paraId="5B6E4C90" w14:textId="602FBBAB" w:rsidR="00E8694B" w:rsidRPr="001B23E3" w:rsidRDefault="00E8694B" w:rsidP="00E8694B">
      <w:pPr>
        <w:spacing w:after="0"/>
        <w:jc w:val="both"/>
        <w:rPr>
          <w:rFonts w:asciiTheme="minorBidi" w:hAnsiTheme="minorBidi"/>
          <w:sz w:val="18"/>
          <w:szCs w:val="18"/>
          <w:lang w:val="id-ID"/>
        </w:rPr>
      </w:pPr>
      <w:r w:rsidRPr="001B23E3">
        <w:rPr>
          <w:rFonts w:asciiTheme="minorBidi" w:hAnsiTheme="minorBidi"/>
          <w:sz w:val="18"/>
          <w:szCs w:val="18"/>
          <w:lang w:val="id-ID"/>
        </w:rPr>
        <w:t xml:space="preserve">Di Indonesia terdapat dua lembaga keuangan, yaitu lembaga keuangan konvensional dan lembaga keuangan syariah. Lembaga keuangan syariah dalam operasionalnya berdasarkan pada fatwa yang telah dikeluarkan oleh Dewan Syariah Nasional Majelis Ulama Indonesia (DSN-MUI) sebagai lembaga yang memiliki otoritatif dalam mengeluarkan fatwa di bidang ekonomi syariah. Baiturridha Puska salah satu lembaga keuangan syariah mengeluarkan produk pembiayaan al-qardh. Dalam tataran praktiknya, yaitu yang dilaksanakan oleh BPRS Baituttidha Puska bahwa dalam kontrak tersebut terindikasi adanya klausula yang berbeda dengan ketentuan fatwa DSN-MUI No. 19 Tahun 2001 tentang al-Qardh. Tujuan penelitian ini untuk mengetahui </w:t>
      </w:r>
      <w:r w:rsidR="00AC34A6" w:rsidRPr="001B23E3">
        <w:rPr>
          <w:rFonts w:asciiTheme="minorBidi" w:hAnsiTheme="minorBidi"/>
          <w:sz w:val="18"/>
          <w:szCs w:val="18"/>
          <w:lang w:val="id-ID"/>
        </w:rPr>
        <w:t xml:space="preserve">konsep akad </w:t>
      </w:r>
      <w:r w:rsidR="00AC34A6" w:rsidRPr="001B23E3">
        <w:rPr>
          <w:rFonts w:asciiTheme="minorBidi" w:hAnsiTheme="minorBidi"/>
          <w:i/>
          <w:iCs/>
          <w:sz w:val="18"/>
          <w:szCs w:val="18"/>
          <w:lang w:val="id-ID"/>
        </w:rPr>
        <w:t xml:space="preserve">qardh </w:t>
      </w:r>
      <w:r w:rsidR="00AC34A6" w:rsidRPr="001B23E3">
        <w:rPr>
          <w:rFonts w:asciiTheme="minorBidi" w:hAnsiTheme="minorBidi"/>
          <w:sz w:val="18"/>
          <w:szCs w:val="18"/>
          <w:lang w:val="id-ID"/>
        </w:rPr>
        <w:t xml:space="preserve">dalam fikih dan fatwa DSN-MUI dan untuk mengalaisis kontrak akad pembiayaan </w:t>
      </w:r>
      <w:r w:rsidR="00AC34A6" w:rsidRPr="001B23E3">
        <w:rPr>
          <w:rFonts w:asciiTheme="minorBidi" w:hAnsiTheme="minorBidi"/>
          <w:i/>
          <w:iCs/>
          <w:sz w:val="18"/>
          <w:szCs w:val="18"/>
          <w:lang w:val="id-ID"/>
        </w:rPr>
        <w:t>qardh</w:t>
      </w:r>
      <w:r w:rsidR="00AC34A6" w:rsidRPr="001B23E3">
        <w:rPr>
          <w:rFonts w:asciiTheme="minorBidi" w:hAnsiTheme="minorBidi"/>
          <w:sz w:val="18"/>
          <w:szCs w:val="18"/>
          <w:lang w:val="id-ID"/>
        </w:rPr>
        <w:t xml:space="preserve"> pada BPRS Baiturridha Pusaka. </w:t>
      </w:r>
      <w:r w:rsidR="006439D9" w:rsidRPr="001B23E3">
        <w:rPr>
          <w:rFonts w:asciiTheme="minorBidi" w:hAnsiTheme="minorBidi"/>
          <w:sz w:val="18"/>
          <w:szCs w:val="18"/>
          <w:lang w:val="id-ID"/>
        </w:rPr>
        <w:t xml:space="preserve">Penelitian ini menggunakan penelitian kualitatif, dengan pendekatan yuridis normatif dan teknik pengumpulan data dengan cara studi pustaka. Hasil penelitian menunjukan bahwa </w:t>
      </w:r>
      <w:r w:rsidR="006439D9" w:rsidRPr="001B23E3">
        <w:rPr>
          <w:rFonts w:asciiTheme="minorBidi" w:hAnsiTheme="minorBidi"/>
          <w:i/>
          <w:iCs/>
          <w:sz w:val="18"/>
          <w:szCs w:val="18"/>
          <w:lang w:val="id-ID"/>
        </w:rPr>
        <w:t xml:space="preserve">pertama, </w:t>
      </w:r>
      <w:r w:rsidR="00C45E48" w:rsidRPr="001B23E3">
        <w:rPr>
          <w:rFonts w:asciiTheme="minorBidi" w:hAnsiTheme="minorBidi"/>
          <w:sz w:val="18"/>
          <w:szCs w:val="18"/>
          <w:lang w:val="id-ID"/>
        </w:rPr>
        <w:t xml:space="preserve">akad </w:t>
      </w:r>
      <w:r w:rsidR="00C45E48" w:rsidRPr="001B23E3">
        <w:rPr>
          <w:rFonts w:asciiTheme="minorBidi" w:hAnsiTheme="minorBidi"/>
          <w:i/>
          <w:iCs/>
          <w:sz w:val="18"/>
          <w:szCs w:val="18"/>
          <w:lang w:val="id-ID"/>
        </w:rPr>
        <w:t xml:space="preserve">qardh </w:t>
      </w:r>
      <w:r w:rsidR="00C45E48" w:rsidRPr="001B23E3">
        <w:rPr>
          <w:rFonts w:asciiTheme="minorBidi" w:hAnsiTheme="minorBidi"/>
          <w:sz w:val="18"/>
          <w:szCs w:val="18"/>
          <w:lang w:val="id-ID"/>
        </w:rPr>
        <w:t xml:space="preserve">merupakan bentuk akad </w:t>
      </w:r>
      <w:r w:rsidR="00C45E48" w:rsidRPr="001B23E3">
        <w:rPr>
          <w:rFonts w:asciiTheme="minorBidi" w:hAnsiTheme="minorBidi"/>
          <w:i/>
          <w:iCs/>
          <w:sz w:val="18"/>
          <w:szCs w:val="18"/>
          <w:lang w:val="id-ID"/>
        </w:rPr>
        <w:t xml:space="preserve">tabarru </w:t>
      </w:r>
      <w:r w:rsidR="00C45E48" w:rsidRPr="001B23E3">
        <w:rPr>
          <w:rFonts w:asciiTheme="minorBidi" w:hAnsiTheme="minorBidi"/>
          <w:sz w:val="18"/>
          <w:szCs w:val="18"/>
          <w:lang w:val="id-ID"/>
        </w:rPr>
        <w:t xml:space="preserve">sehingga tidak diperuntukan untuk mencari keuntungan; </w:t>
      </w:r>
      <w:r w:rsidR="00C45E48" w:rsidRPr="001B23E3">
        <w:rPr>
          <w:rFonts w:asciiTheme="minorBidi" w:hAnsiTheme="minorBidi"/>
          <w:i/>
          <w:iCs/>
          <w:sz w:val="18"/>
          <w:szCs w:val="18"/>
          <w:lang w:val="id-ID"/>
        </w:rPr>
        <w:t>kedua</w:t>
      </w:r>
      <w:r w:rsidR="00C45E48" w:rsidRPr="001B23E3">
        <w:rPr>
          <w:rFonts w:asciiTheme="minorBidi" w:hAnsiTheme="minorBidi"/>
          <w:sz w:val="18"/>
          <w:szCs w:val="18"/>
          <w:lang w:val="id-ID"/>
        </w:rPr>
        <w:t xml:space="preserve">, ketentuan Pasal 2 </w:t>
      </w:r>
      <w:r w:rsidR="001B23E3" w:rsidRPr="001B23E3">
        <w:rPr>
          <w:rFonts w:asciiTheme="minorBidi" w:hAnsiTheme="minorBidi"/>
          <w:sz w:val="18"/>
          <w:szCs w:val="18"/>
          <w:lang w:val="id-ID"/>
        </w:rPr>
        <w:t>Surat Pengakuan Pembiayaan</w:t>
      </w:r>
      <w:r w:rsidR="001B23E3" w:rsidRPr="001B23E3">
        <w:rPr>
          <w:rFonts w:asciiTheme="minorBidi" w:hAnsiTheme="minorBidi"/>
          <w:sz w:val="18"/>
          <w:szCs w:val="18"/>
          <w:lang w:val="id-ID"/>
        </w:rPr>
        <w:t xml:space="preserve"> terdapat klausula yang bertentangan dengan prinsip syariah, yaitu fatwa DSN-MUI No. 19 Tahun 2001 tentang al-Qardh. </w:t>
      </w:r>
    </w:p>
    <w:p w14:paraId="02DC6C62" w14:textId="77777777" w:rsidR="00396C65" w:rsidRDefault="00396C65" w:rsidP="008A316D">
      <w:pPr>
        <w:spacing w:after="0"/>
        <w:jc w:val="center"/>
        <w:rPr>
          <w:rFonts w:asciiTheme="minorBidi" w:hAnsiTheme="minorBidi"/>
          <w:b/>
          <w:bCs/>
          <w:sz w:val="20"/>
          <w:szCs w:val="20"/>
          <w:lang w:val="id-ID"/>
        </w:rPr>
      </w:pPr>
    </w:p>
    <w:p w14:paraId="702468B8" w14:textId="76E0A1B1" w:rsidR="00190BE2" w:rsidRDefault="00190BE2" w:rsidP="00190BE2">
      <w:pPr>
        <w:spacing w:after="0"/>
        <w:jc w:val="both"/>
        <w:rPr>
          <w:rFonts w:asciiTheme="minorBidi" w:hAnsiTheme="minorBidi"/>
          <w:b/>
          <w:bCs/>
          <w:sz w:val="18"/>
          <w:szCs w:val="18"/>
          <w:lang w:val="id-ID"/>
        </w:rPr>
      </w:pPr>
      <w:r>
        <w:rPr>
          <w:rFonts w:asciiTheme="minorBidi" w:hAnsiTheme="minorBidi"/>
          <w:b/>
          <w:bCs/>
          <w:sz w:val="18"/>
          <w:szCs w:val="18"/>
          <w:lang w:val="id-ID"/>
        </w:rPr>
        <w:t>Kata Kunci</w:t>
      </w:r>
      <w:r w:rsidR="00396C65">
        <w:rPr>
          <w:rFonts w:asciiTheme="minorBidi" w:hAnsiTheme="minorBidi"/>
          <w:b/>
          <w:bCs/>
          <w:sz w:val="18"/>
          <w:szCs w:val="18"/>
          <w:lang w:val="id-ID"/>
        </w:rPr>
        <w:t>: Fatwa DSN-MUI, Qardh, Perbankan Syariah</w:t>
      </w:r>
    </w:p>
    <w:p w14:paraId="22A7EC21" w14:textId="1F1A65F6" w:rsidR="00496346" w:rsidRDefault="00496346" w:rsidP="00190BE2">
      <w:pPr>
        <w:spacing w:after="0"/>
        <w:jc w:val="both"/>
        <w:rPr>
          <w:rFonts w:asciiTheme="minorBidi" w:hAnsiTheme="minorBidi"/>
          <w:b/>
          <w:bCs/>
          <w:sz w:val="18"/>
          <w:szCs w:val="18"/>
          <w:lang w:val="id-ID"/>
        </w:rPr>
      </w:pPr>
    </w:p>
    <w:p w14:paraId="52C65C24" w14:textId="3A3FAFFA" w:rsidR="00496346" w:rsidRPr="00496346" w:rsidRDefault="00496346" w:rsidP="00496346">
      <w:pPr>
        <w:spacing w:after="0"/>
        <w:jc w:val="center"/>
        <w:rPr>
          <w:rFonts w:asciiTheme="minorBidi" w:hAnsiTheme="minorBidi"/>
          <w:b/>
          <w:bCs/>
          <w:sz w:val="18"/>
          <w:szCs w:val="18"/>
          <w:lang w:val="id-ID"/>
        </w:rPr>
      </w:pPr>
      <w:r w:rsidRPr="00496346">
        <w:rPr>
          <w:rFonts w:asciiTheme="minorBidi" w:hAnsiTheme="minorBidi"/>
          <w:b/>
          <w:bCs/>
          <w:sz w:val="18"/>
          <w:szCs w:val="18"/>
          <w:lang w:val="id-ID"/>
        </w:rPr>
        <w:t>ABSTRACT</w:t>
      </w:r>
    </w:p>
    <w:p w14:paraId="47358869" w14:textId="102A8E3E" w:rsidR="00496346" w:rsidRPr="00496346" w:rsidRDefault="00496346" w:rsidP="00496346">
      <w:pPr>
        <w:jc w:val="both"/>
        <w:rPr>
          <w:rFonts w:asciiTheme="minorBidi" w:hAnsiTheme="minorBidi"/>
          <w:i/>
          <w:iCs/>
          <w:sz w:val="18"/>
          <w:szCs w:val="18"/>
        </w:rPr>
      </w:pPr>
      <w:r w:rsidRPr="00496346">
        <w:rPr>
          <w:rFonts w:asciiTheme="minorBidi" w:hAnsiTheme="minorBidi"/>
          <w:i/>
          <w:iCs/>
          <w:sz w:val="18"/>
          <w:szCs w:val="18"/>
        </w:rPr>
        <w:t xml:space="preserve">In Indonesia, there are two financial institutions, namely conventional financial institutions and Islamic financial institutions. Islamic financial institutions in their operations are based on the fatwa that has been issued by the National Sharia Council of the Indonesian Ulema Council (DSN-MUI) as an authoritative institution in issuing fatwas in the field of Islamic economics. </w:t>
      </w:r>
      <w:proofErr w:type="spellStart"/>
      <w:r w:rsidRPr="00496346">
        <w:rPr>
          <w:rFonts w:asciiTheme="minorBidi" w:hAnsiTheme="minorBidi"/>
          <w:i/>
          <w:iCs/>
          <w:sz w:val="18"/>
          <w:szCs w:val="18"/>
        </w:rPr>
        <w:t>Baiturridha</w:t>
      </w:r>
      <w:proofErr w:type="spellEnd"/>
      <w:r w:rsidRPr="00496346">
        <w:rPr>
          <w:rFonts w:asciiTheme="minorBidi" w:hAnsiTheme="minorBidi"/>
          <w:i/>
          <w:iCs/>
          <w:sz w:val="18"/>
          <w:szCs w:val="18"/>
        </w:rPr>
        <w:t xml:space="preserve"> </w:t>
      </w:r>
      <w:proofErr w:type="spellStart"/>
      <w:r w:rsidRPr="00496346">
        <w:rPr>
          <w:rFonts w:asciiTheme="minorBidi" w:hAnsiTheme="minorBidi"/>
          <w:i/>
          <w:iCs/>
          <w:sz w:val="18"/>
          <w:szCs w:val="18"/>
        </w:rPr>
        <w:t>Puska</w:t>
      </w:r>
      <w:proofErr w:type="spellEnd"/>
      <w:r w:rsidRPr="00496346">
        <w:rPr>
          <w:rFonts w:asciiTheme="minorBidi" w:hAnsiTheme="minorBidi"/>
          <w:i/>
          <w:iCs/>
          <w:sz w:val="18"/>
          <w:szCs w:val="18"/>
        </w:rPr>
        <w:t>, one of the Islamic financial institutions, issued al-</w:t>
      </w:r>
      <w:proofErr w:type="spellStart"/>
      <w:r w:rsidRPr="00496346">
        <w:rPr>
          <w:rFonts w:asciiTheme="minorBidi" w:hAnsiTheme="minorBidi"/>
          <w:i/>
          <w:iCs/>
          <w:sz w:val="18"/>
          <w:szCs w:val="18"/>
        </w:rPr>
        <w:t>qardh</w:t>
      </w:r>
      <w:proofErr w:type="spellEnd"/>
      <w:r w:rsidRPr="00496346">
        <w:rPr>
          <w:rFonts w:asciiTheme="minorBidi" w:hAnsiTheme="minorBidi"/>
          <w:i/>
          <w:iCs/>
          <w:sz w:val="18"/>
          <w:szCs w:val="18"/>
        </w:rPr>
        <w:t xml:space="preserve"> financing products. At the level of practice, which is implemented by BPRS </w:t>
      </w:r>
      <w:proofErr w:type="spellStart"/>
      <w:r w:rsidRPr="00496346">
        <w:rPr>
          <w:rFonts w:asciiTheme="minorBidi" w:hAnsiTheme="minorBidi"/>
          <w:i/>
          <w:iCs/>
          <w:sz w:val="18"/>
          <w:szCs w:val="18"/>
        </w:rPr>
        <w:t>Baituttidha</w:t>
      </w:r>
      <w:proofErr w:type="spellEnd"/>
      <w:r w:rsidRPr="00496346">
        <w:rPr>
          <w:rFonts w:asciiTheme="minorBidi" w:hAnsiTheme="minorBidi"/>
          <w:i/>
          <w:iCs/>
          <w:sz w:val="18"/>
          <w:szCs w:val="18"/>
        </w:rPr>
        <w:t xml:space="preserve"> </w:t>
      </w:r>
      <w:proofErr w:type="spellStart"/>
      <w:r w:rsidRPr="00496346">
        <w:rPr>
          <w:rFonts w:asciiTheme="minorBidi" w:hAnsiTheme="minorBidi"/>
          <w:i/>
          <w:iCs/>
          <w:sz w:val="18"/>
          <w:szCs w:val="18"/>
        </w:rPr>
        <w:t>Puska</w:t>
      </w:r>
      <w:proofErr w:type="spellEnd"/>
      <w:r w:rsidRPr="00496346">
        <w:rPr>
          <w:rFonts w:asciiTheme="minorBidi" w:hAnsiTheme="minorBidi"/>
          <w:i/>
          <w:iCs/>
          <w:sz w:val="18"/>
          <w:szCs w:val="18"/>
        </w:rPr>
        <w:t xml:space="preserve"> that in the contract it is indicated that there is a clause that is different from the provisions of the DSN-MUI fatwa No. 19 of 2001 concerning al-</w:t>
      </w:r>
      <w:proofErr w:type="spellStart"/>
      <w:r w:rsidRPr="00496346">
        <w:rPr>
          <w:rFonts w:asciiTheme="minorBidi" w:hAnsiTheme="minorBidi"/>
          <w:i/>
          <w:iCs/>
          <w:sz w:val="18"/>
          <w:szCs w:val="18"/>
        </w:rPr>
        <w:t>Qardh</w:t>
      </w:r>
      <w:proofErr w:type="spellEnd"/>
      <w:r w:rsidRPr="00496346">
        <w:rPr>
          <w:rFonts w:asciiTheme="minorBidi" w:hAnsiTheme="minorBidi"/>
          <w:i/>
          <w:iCs/>
          <w:sz w:val="18"/>
          <w:szCs w:val="18"/>
        </w:rPr>
        <w:t xml:space="preserve">. The purpose of this study was to determine the concept of the </w:t>
      </w:r>
      <w:proofErr w:type="spellStart"/>
      <w:r w:rsidRPr="00496346">
        <w:rPr>
          <w:rFonts w:asciiTheme="minorBidi" w:hAnsiTheme="minorBidi"/>
          <w:i/>
          <w:iCs/>
          <w:sz w:val="18"/>
          <w:szCs w:val="18"/>
        </w:rPr>
        <w:t>qardh</w:t>
      </w:r>
      <w:proofErr w:type="spellEnd"/>
      <w:r w:rsidRPr="00496346">
        <w:rPr>
          <w:rFonts w:asciiTheme="minorBidi" w:hAnsiTheme="minorBidi"/>
          <w:i/>
          <w:iCs/>
          <w:sz w:val="18"/>
          <w:szCs w:val="18"/>
        </w:rPr>
        <w:t xml:space="preserve"> contract in </w:t>
      </w:r>
      <w:proofErr w:type="spellStart"/>
      <w:r w:rsidRPr="00496346">
        <w:rPr>
          <w:rFonts w:asciiTheme="minorBidi" w:hAnsiTheme="minorBidi"/>
          <w:i/>
          <w:iCs/>
          <w:sz w:val="18"/>
          <w:szCs w:val="18"/>
        </w:rPr>
        <w:t>fiqh</w:t>
      </w:r>
      <w:proofErr w:type="spellEnd"/>
      <w:r w:rsidRPr="00496346">
        <w:rPr>
          <w:rFonts w:asciiTheme="minorBidi" w:hAnsiTheme="minorBidi"/>
          <w:i/>
          <w:iCs/>
          <w:sz w:val="18"/>
          <w:szCs w:val="18"/>
        </w:rPr>
        <w:t xml:space="preserve"> and the DSN-MUI fatwa and to </w:t>
      </w:r>
      <w:proofErr w:type="spellStart"/>
      <w:r w:rsidRPr="00496346">
        <w:rPr>
          <w:rFonts w:asciiTheme="minorBidi" w:hAnsiTheme="minorBidi"/>
          <w:i/>
          <w:iCs/>
          <w:sz w:val="18"/>
          <w:szCs w:val="18"/>
        </w:rPr>
        <w:t>analyze</w:t>
      </w:r>
      <w:proofErr w:type="spellEnd"/>
      <w:r w:rsidRPr="00496346">
        <w:rPr>
          <w:rFonts w:asciiTheme="minorBidi" w:hAnsiTheme="minorBidi"/>
          <w:i/>
          <w:iCs/>
          <w:sz w:val="18"/>
          <w:szCs w:val="18"/>
        </w:rPr>
        <w:t xml:space="preserve"> the </w:t>
      </w:r>
      <w:proofErr w:type="spellStart"/>
      <w:r w:rsidRPr="00496346">
        <w:rPr>
          <w:rFonts w:asciiTheme="minorBidi" w:hAnsiTheme="minorBidi"/>
          <w:i/>
          <w:iCs/>
          <w:sz w:val="18"/>
          <w:szCs w:val="18"/>
        </w:rPr>
        <w:t>qardh</w:t>
      </w:r>
      <w:proofErr w:type="spellEnd"/>
      <w:r w:rsidRPr="00496346">
        <w:rPr>
          <w:rFonts w:asciiTheme="minorBidi" w:hAnsiTheme="minorBidi"/>
          <w:i/>
          <w:iCs/>
          <w:sz w:val="18"/>
          <w:szCs w:val="18"/>
        </w:rPr>
        <w:t xml:space="preserve"> financing contract </w:t>
      </w:r>
      <w:proofErr w:type="spellStart"/>
      <w:r w:rsidRPr="00496346">
        <w:rPr>
          <w:rFonts w:asciiTheme="minorBidi" w:hAnsiTheme="minorBidi"/>
          <w:i/>
          <w:iCs/>
          <w:sz w:val="18"/>
          <w:szCs w:val="18"/>
        </w:rPr>
        <w:t>contract</w:t>
      </w:r>
      <w:proofErr w:type="spellEnd"/>
      <w:r w:rsidRPr="00496346">
        <w:rPr>
          <w:rFonts w:asciiTheme="minorBidi" w:hAnsiTheme="minorBidi"/>
          <w:i/>
          <w:iCs/>
          <w:sz w:val="18"/>
          <w:szCs w:val="18"/>
        </w:rPr>
        <w:t xml:space="preserve"> at the </w:t>
      </w:r>
      <w:proofErr w:type="spellStart"/>
      <w:r w:rsidRPr="00496346">
        <w:rPr>
          <w:rFonts w:asciiTheme="minorBidi" w:hAnsiTheme="minorBidi"/>
          <w:i/>
          <w:iCs/>
          <w:sz w:val="18"/>
          <w:szCs w:val="18"/>
        </w:rPr>
        <w:t>Baiturridha</w:t>
      </w:r>
      <w:proofErr w:type="spellEnd"/>
      <w:r w:rsidRPr="00496346">
        <w:rPr>
          <w:rFonts w:asciiTheme="minorBidi" w:hAnsiTheme="minorBidi"/>
          <w:i/>
          <w:iCs/>
          <w:sz w:val="18"/>
          <w:szCs w:val="18"/>
        </w:rPr>
        <w:t xml:space="preserve"> </w:t>
      </w:r>
      <w:proofErr w:type="spellStart"/>
      <w:r w:rsidRPr="00496346">
        <w:rPr>
          <w:rFonts w:asciiTheme="minorBidi" w:hAnsiTheme="minorBidi"/>
          <w:i/>
          <w:iCs/>
          <w:sz w:val="18"/>
          <w:szCs w:val="18"/>
        </w:rPr>
        <w:t>Pusaka</w:t>
      </w:r>
      <w:proofErr w:type="spellEnd"/>
      <w:r w:rsidRPr="00496346">
        <w:rPr>
          <w:rFonts w:asciiTheme="minorBidi" w:hAnsiTheme="minorBidi"/>
          <w:i/>
          <w:iCs/>
          <w:sz w:val="18"/>
          <w:szCs w:val="18"/>
        </w:rPr>
        <w:t xml:space="preserve"> BPRS. This study uses qualitative research, with a normative juridical approach and data collection techniques by means of literature study. The results of the study show that first, the </w:t>
      </w:r>
      <w:proofErr w:type="spellStart"/>
      <w:r w:rsidRPr="00496346">
        <w:rPr>
          <w:rFonts w:asciiTheme="minorBidi" w:hAnsiTheme="minorBidi"/>
          <w:i/>
          <w:iCs/>
          <w:sz w:val="18"/>
          <w:szCs w:val="18"/>
        </w:rPr>
        <w:t>qardh</w:t>
      </w:r>
      <w:proofErr w:type="spellEnd"/>
      <w:r w:rsidRPr="00496346">
        <w:rPr>
          <w:rFonts w:asciiTheme="minorBidi" w:hAnsiTheme="minorBidi"/>
          <w:i/>
          <w:iCs/>
          <w:sz w:val="18"/>
          <w:szCs w:val="18"/>
        </w:rPr>
        <w:t xml:space="preserve"> contract is a form of </w:t>
      </w:r>
      <w:proofErr w:type="spellStart"/>
      <w:r w:rsidRPr="00496346">
        <w:rPr>
          <w:rFonts w:asciiTheme="minorBidi" w:hAnsiTheme="minorBidi"/>
          <w:i/>
          <w:iCs/>
          <w:sz w:val="18"/>
          <w:szCs w:val="18"/>
        </w:rPr>
        <w:t>tabarru</w:t>
      </w:r>
      <w:proofErr w:type="spellEnd"/>
      <w:r w:rsidRPr="00496346">
        <w:rPr>
          <w:rFonts w:asciiTheme="minorBidi" w:hAnsiTheme="minorBidi"/>
          <w:i/>
          <w:iCs/>
          <w:sz w:val="18"/>
          <w:szCs w:val="18"/>
        </w:rPr>
        <w:t xml:space="preserve"> contract so it is not intended for profit; secondly, the provisions of Article 2 of the Letter of Acknowledgment of Financing contain a clause that is contrary to sharia principles, namely the DSN-MUI fatwa no. 19 of 2001 concerning al-</w:t>
      </w:r>
      <w:proofErr w:type="spellStart"/>
      <w:r w:rsidRPr="00496346">
        <w:rPr>
          <w:rFonts w:asciiTheme="minorBidi" w:hAnsiTheme="minorBidi"/>
          <w:i/>
          <w:iCs/>
          <w:sz w:val="18"/>
          <w:szCs w:val="18"/>
        </w:rPr>
        <w:t>Qardh</w:t>
      </w:r>
      <w:proofErr w:type="spellEnd"/>
      <w:r w:rsidRPr="00496346">
        <w:rPr>
          <w:rFonts w:asciiTheme="minorBidi" w:hAnsiTheme="minorBidi"/>
          <w:i/>
          <w:iCs/>
          <w:sz w:val="18"/>
          <w:szCs w:val="18"/>
        </w:rPr>
        <w:t>.</w:t>
      </w:r>
    </w:p>
    <w:p w14:paraId="0258DFC9" w14:textId="7DA70CD2" w:rsidR="00496346" w:rsidRPr="00496346" w:rsidRDefault="00496346" w:rsidP="00496346">
      <w:pPr>
        <w:rPr>
          <w:rFonts w:asciiTheme="minorBidi" w:hAnsiTheme="minorBidi"/>
          <w:b/>
          <w:bCs/>
          <w:i/>
          <w:iCs/>
          <w:sz w:val="18"/>
          <w:szCs w:val="18"/>
          <w:lang w:val="id-ID"/>
        </w:rPr>
      </w:pPr>
      <w:r w:rsidRPr="00496346">
        <w:rPr>
          <w:rFonts w:asciiTheme="minorBidi" w:hAnsiTheme="minorBidi"/>
          <w:b/>
          <w:bCs/>
          <w:i/>
          <w:iCs/>
          <w:sz w:val="18"/>
          <w:szCs w:val="18"/>
        </w:rPr>
        <w:t xml:space="preserve">Keywords: DSN-MUI Fatwa, </w:t>
      </w:r>
      <w:proofErr w:type="spellStart"/>
      <w:r w:rsidRPr="00496346">
        <w:rPr>
          <w:rFonts w:asciiTheme="minorBidi" w:hAnsiTheme="minorBidi"/>
          <w:b/>
          <w:bCs/>
          <w:i/>
          <w:iCs/>
          <w:sz w:val="18"/>
          <w:szCs w:val="18"/>
        </w:rPr>
        <w:t>Qardh</w:t>
      </w:r>
      <w:proofErr w:type="spellEnd"/>
      <w:r w:rsidRPr="00496346">
        <w:rPr>
          <w:rFonts w:asciiTheme="minorBidi" w:hAnsiTheme="minorBidi"/>
          <w:b/>
          <w:bCs/>
          <w:i/>
          <w:iCs/>
          <w:sz w:val="18"/>
          <w:szCs w:val="18"/>
        </w:rPr>
        <w:t>, Sharia Banking</w:t>
      </w:r>
      <w:r>
        <w:rPr>
          <w:rFonts w:asciiTheme="minorBidi" w:hAnsiTheme="minorBidi"/>
          <w:b/>
          <w:bCs/>
          <w:i/>
          <w:iCs/>
          <w:sz w:val="18"/>
          <w:szCs w:val="18"/>
          <w:lang w:val="id-ID"/>
        </w:rPr>
        <w:t xml:space="preserve"> </w:t>
      </w:r>
    </w:p>
    <w:p w14:paraId="54D679ED" w14:textId="77777777" w:rsidR="008A316D" w:rsidRPr="008A316D" w:rsidRDefault="008A316D" w:rsidP="008A316D">
      <w:pPr>
        <w:spacing w:after="0"/>
        <w:jc w:val="both"/>
        <w:rPr>
          <w:rFonts w:asciiTheme="minorBidi" w:hAnsiTheme="minorBidi"/>
          <w:b/>
          <w:bCs/>
          <w:sz w:val="20"/>
          <w:szCs w:val="20"/>
          <w:lang w:val="id-ID"/>
        </w:rPr>
      </w:pPr>
      <w:bookmarkStart w:id="0" w:name="_GoBack"/>
      <w:bookmarkEnd w:id="0"/>
    </w:p>
    <w:p w14:paraId="7596A2DF" w14:textId="77777777" w:rsidR="00C364EB" w:rsidRPr="00C364EB" w:rsidRDefault="00C364EB" w:rsidP="008A316D">
      <w:pPr>
        <w:spacing w:after="0"/>
        <w:jc w:val="center"/>
        <w:rPr>
          <w:rFonts w:asciiTheme="minorBidi" w:hAnsiTheme="minorBidi"/>
          <w:b/>
          <w:bCs/>
          <w:sz w:val="20"/>
          <w:szCs w:val="20"/>
          <w:lang w:val="id-ID"/>
        </w:rPr>
      </w:pPr>
    </w:p>
    <w:p w14:paraId="4187B1BF" w14:textId="77777777" w:rsidR="00EA28BA" w:rsidRDefault="00EA28BA" w:rsidP="008A316D">
      <w:pPr>
        <w:spacing w:after="0"/>
        <w:jc w:val="both"/>
        <w:rPr>
          <w:rFonts w:asciiTheme="minorBidi" w:hAnsiTheme="minorBidi"/>
          <w:b/>
          <w:bCs/>
          <w:sz w:val="20"/>
          <w:szCs w:val="20"/>
          <w:lang w:val="id-ID"/>
        </w:rPr>
        <w:sectPr w:rsidR="00EA28BA" w:rsidSect="00C364EB">
          <w:footerReference w:type="default" r:id="rId9"/>
          <w:pgSz w:w="11906" w:h="16838"/>
          <w:pgMar w:top="1440" w:right="1440" w:bottom="1134" w:left="1440" w:header="709" w:footer="709" w:gutter="0"/>
          <w:cols w:space="708"/>
          <w:docGrid w:linePitch="360"/>
        </w:sectPr>
      </w:pPr>
    </w:p>
    <w:p w14:paraId="79918C13" w14:textId="6A2250EE" w:rsidR="008A316D" w:rsidRDefault="008A316D" w:rsidP="008A316D">
      <w:pPr>
        <w:spacing w:after="0"/>
        <w:jc w:val="both"/>
        <w:rPr>
          <w:rFonts w:asciiTheme="minorBidi" w:hAnsiTheme="minorBidi"/>
          <w:b/>
          <w:bCs/>
          <w:sz w:val="20"/>
          <w:szCs w:val="20"/>
          <w:lang w:val="id-ID"/>
        </w:rPr>
      </w:pPr>
      <w:r>
        <w:rPr>
          <w:rFonts w:asciiTheme="minorBidi" w:hAnsiTheme="minorBidi"/>
          <w:b/>
          <w:bCs/>
          <w:sz w:val="20"/>
          <w:szCs w:val="20"/>
          <w:lang w:val="id-ID"/>
        </w:rPr>
        <w:t>PENDAHULUAN</w:t>
      </w:r>
    </w:p>
    <w:p w14:paraId="3017CA0F" w14:textId="75190DF8" w:rsidR="008A316D" w:rsidRDefault="008A316D" w:rsidP="008A316D">
      <w:pPr>
        <w:spacing w:after="0"/>
        <w:ind w:firstLine="720"/>
        <w:jc w:val="both"/>
        <w:rPr>
          <w:rFonts w:asciiTheme="minorBidi" w:hAnsiTheme="minorBidi"/>
          <w:sz w:val="20"/>
          <w:szCs w:val="20"/>
          <w:lang w:val="id-ID"/>
        </w:rPr>
      </w:pPr>
      <w:r w:rsidRPr="006A21EB">
        <w:rPr>
          <w:rFonts w:asciiTheme="minorBidi" w:hAnsiTheme="minorBidi"/>
          <w:sz w:val="20"/>
          <w:szCs w:val="20"/>
          <w:lang w:val="id-ID"/>
        </w:rPr>
        <w:t xml:space="preserve"> Perkembangan praktik Lembaga Keuangan Syariah (LKS) baik di level nasional maupun internasional telah memberikan gambaran bahwa sistem ekonomi Islam dapat beradaptasi dengan perekonomian konvensional yang telah lama menguasai kehidupan masyarakat dunia maupun di</w:t>
      </w:r>
      <w:r w:rsidRPr="008A316D">
        <w:rPr>
          <w:rFonts w:asciiTheme="minorBidi" w:hAnsiTheme="minorBidi"/>
          <w:sz w:val="20"/>
          <w:szCs w:val="20"/>
          <w:lang w:val="id-ID"/>
        </w:rPr>
        <w:t xml:space="preserve"> </w:t>
      </w:r>
      <w:r w:rsidRPr="006A21EB">
        <w:rPr>
          <w:rFonts w:asciiTheme="minorBidi" w:hAnsiTheme="minorBidi"/>
          <w:sz w:val="20"/>
          <w:szCs w:val="20"/>
          <w:lang w:val="id-ID"/>
        </w:rPr>
        <w:t xml:space="preserve">Indonesia. </w:t>
      </w:r>
      <w:proofErr w:type="spellStart"/>
      <w:r w:rsidRPr="008A316D">
        <w:rPr>
          <w:rFonts w:asciiTheme="minorBidi" w:hAnsiTheme="minorBidi"/>
          <w:sz w:val="20"/>
          <w:szCs w:val="20"/>
        </w:rPr>
        <w:t>Dengan</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perkembangan</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tumbuh</w:t>
      </w:r>
      <w:proofErr w:type="spellEnd"/>
      <w:r w:rsidRPr="008A316D">
        <w:rPr>
          <w:rFonts w:asciiTheme="minorBidi" w:hAnsiTheme="minorBidi"/>
          <w:sz w:val="20"/>
          <w:szCs w:val="20"/>
        </w:rPr>
        <w:t xml:space="preserve"> dan </w:t>
      </w:r>
      <w:proofErr w:type="spellStart"/>
      <w:r w:rsidRPr="008A316D">
        <w:rPr>
          <w:rFonts w:asciiTheme="minorBidi" w:hAnsiTheme="minorBidi"/>
          <w:sz w:val="20"/>
          <w:szCs w:val="20"/>
        </w:rPr>
        <w:t>berkembangnya</w:t>
      </w:r>
      <w:proofErr w:type="spellEnd"/>
      <w:r w:rsidRPr="008A316D">
        <w:rPr>
          <w:rFonts w:asciiTheme="minorBidi" w:hAnsiTheme="minorBidi"/>
          <w:sz w:val="20"/>
          <w:szCs w:val="20"/>
        </w:rPr>
        <w:t xml:space="preserve"> LKS </w:t>
      </w:r>
      <w:proofErr w:type="spellStart"/>
      <w:r w:rsidRPr="008A316D">
        <w:rPr>
          <w:rFonts w:asciiTheme="minorBidi" w:hAnsiTheme="minorBidi"/>
          <w:sz w:val="20"/>
          <w:szCs w:val="20"/>
        </w:rPr>
        <w:t>dapat</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membuktikan</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bahwa</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masyarakat</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menganggap</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penting</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bertransaksi</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dengan</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prinsip</w:t>
      </w:r>
      <w:proofErr w:type="spellEnd"/>
      <w:r w:rsidRPr="008A316D">
        <w:rPr>
          <w:rFonts w:asciiTheme="minorBidi" w:hAnsiTheme="minorBidi"/>
          <w:sz w:val="20"/>
          <w:szCs w:val="20"/>
        </w:rPr>
        <w:t xml:space="preserve"> </w:t>
      </w:r>
      <w:proofErr w:type="spellStart"/>
      <w:r w:rsidRPr="008A316D">
        <w:rPr>
          <w:rFonts w:asciiTheme="minorBidi" w:hAnsiTheme="minorBidi"/>
          <w:sz w:val="20"/>
          <w:szCs w:val="20"/>
        </w:rPr>
        <w:t>syaria</w:t>
      </w:r>
      <w:proofErr w:type="spellEnd"/>
      <w:r>
        <w:rPr>
          <w:rFonts w:asciiTheme="minorBidi" w:hAnsiTheme="minorBidi"/>
          <w:sz w:val="20"/>
          <w:szCs w:val="20"/>
          <w:lang w:val="id-ID"/>
        </w:rPr>
        <w:t>h.</w:t>
      </w:r>
      <w:r>
        <w:rPr>
          <w:rStyle w:val="FootnoteReference"/>
          <w:rFonts w:asciiTheme="minorBidi" w:hAnsiTheme="minorBidi"/>
          <w:sz w:val="20"/>
          <w:szCs w:val="20"/>
          <w:lang w:val="id-ID"/>
        </w:rPr>
        <w:fldChar w:fldCharType="begin" w:fldLock="1"/>
      </w:r>
      <w:r w:rsidR="003402A8">
        <w:rPr>
          <w:rFonts w:asciiTheme="minorBidi" w:hAnsiTheme="minorBidi"/>
          <w:sz w:val="20"/>
          <w:szCs w:val="20"/>
          <w:lang w:val="id-ID"/>
        </w:rPr>
        <w:instrText>ADDIN CSL_CITATION {"citationItems":[{"id":"ITEM-1","itemData":{"author":[{"dropping-particle":"","family":"Muhammad Ash-Shiddiqy","given":"","non-dropping-particle":"","parse-names":false,"suffix":""}],"container-title":"Conference on Islamic Management, Accounting, and Economics (CIMAE) Proceeding.","id":"ITEM-1","issued":{"date-parts":[["2018"]]},"page":"102","title":"Analisis akad pembiayaan Qardh dan upaya pengembalian pinjaman di lembaga keuangan mikro syariah","type":"article-journal","volume":"1"},"uris":["http://www.mendeley.com/documents/?uuid=4d0aca90-f0c6-4573-8f33-c9c568640687"]}],"mendeley":{"formattedCitation":"(Muhammad Ash-Shiddiqy 2018)","plainTextFormattedCitation":"(Muhammad Ash-Shiddiqy 2018)","previouslyFormattedCitation":"(Muhammad Ash-Shiddiqy 2018)"},"properties":{"noteIndex":0},"schema":"https://github.com/citation-style-language/schema/raw/master/csl-citation.json"}</w:instrText>
      </w:r>
      <w:r>
        <w:rPr>
          <w:rStyle w:val="FootnoteReference"/>
          <w:rFonts w:asciiTheme="minorBidi" w:hAnsiTheme="minorBidi"/>
          <w:sz w:val="20"/>
          <w:szCs w:val="20"/>
          <w:lang w:val="id-ID"/>
        </w:rPr>
        <w:fldChar w:fldCharType="separate"/>
      </w:r>
      <w:r w:rsidRPr="008A316D">
        <w:rPr>
          <w:rFonts w:asciiTheme="minorBidi" w:hAnsiTheme="minorBidi"/>
          <w:noProof/>
          <w:sz w:val="20"/>
          <w:szCs w:val="20"/>
          <w:lang w:val="id-ID"/>
        </w:rPr>
        <w:t>(Muhammad Ash-Shiddiqy 2018)</w:t>
      </w:r>
      <w:r>
        <w:rPr>
          <w:rStyle w:val="FootnoteReference"/>
          <w:rFonts w:asciiTheme="minorBidi" w:hAnsiTheme="minorBidi"/>
          <w:sz w:val="20"/>
          <w:szCs w:val="20"/>
          <w:lang w:val="id-ID"/>
        </w:rPr>
        <w:fldChar w:fldCharType="end"/>
      </w:r>
    </w:p>
    <w:p w14:paraId="4F2B021F" w14:textId="71730161" w:rsidR="001D58AD" w:rsidRDefault="001023AB" w:rsidP="001D58AD">
      <w:pPr>
        <w:spacing w:after="0"/>
        <w:ind w:firstLine="720"/>
        <w:jc w:val="both"/>
        <w:rPr>
          <w:rFonts w:asciiTheme="minorBidi" w:hAnsiTheme="minorBidi"/>
          <w:sz w:val="20"/>
          <w:szCs w:val="20"/>
        </w:rPr>
      </w:pPr>
      <w:r w:rsidRPr="001023AB">
        <w:rPr>
          <w:rFonts w:asciiTheme="minorBidi" w:hAnsiTheme="minorBidi"/>
          <w:sz w:val="20"/>
          <w:szCs w:val="20"/>
          <w:lang w:val="id-ID"/>
        </w:rPr>
        <w:t xml:space="preserve">Pasal 1 angka 12 Undang-Undang No. 21 Tahun 2008 tentang Perbankan Syariah yang merupakan payung/reguasi perbankan syariah di Indonesia memberikan pengertian </w:t>
      </w:r>
      <w:r w:rsidRPr="001023AB">
        <w:rPr>
          <w:rFonts w:asciiTheme="minorBidi" w:hAnsiTheme="minorBidi"/>
          <w:sz w:val="20"/>
          <w:szCs w:val="20"/>
          <w:lang w:val="id-ID"/>
        </w:rPr>
        <w:t xml:space="preserve">prinsip syariah sebagai </w:t>
      </w:r>
      <w:proofErr w:type="spellStart"/>
      <w:r w:rsidRPr="001023AB">
        <w:rPr>
          <w:rFonts w:asciiTheme="minorBidi" w:hAnsiTheme="minorBidi"/>
          <w:sz w:val="20"/>
          <w:szCs w:val="20"/>
        </w:rPr>
        <w:t>prinsip</w:t>
      </w:r>
      <w:proofErr w:type="spellEnd"/>
      <w:r w:rsidRPr="001023AB">
        <w:rPr>
          <w:rFonts w:asciiTheme="minorBidi" w:hAnsiTheme="minorBidi"/>
          <w:sz w:val="20"/>
          <w:szCs w:val="20"/>
        </w:rPr>
        <w:t xml:space="preserve"> </w:t>
      </w:r>
      <w:proofErr w:type="spellStart"/>
      <w:r w:rsidRPr="001023AB">
        <w:rPr>
          <w:rFonts w:asciiTheme="minorBidi" w:hAnsiTheme="minorBidi"/>
          <w:sz w:val="20"/>
          <w:szCs w:val="20"/>
        </w:rPr>
        <w:t>hukum</w:t>
      </w:r>
      <w:proofErr w:type="spellEnd"/>
      <w:r w:rsidRPr="001023AB">
        <w:rPr>
          <w:rFonts w:asciiTheme="minorBidi" w:hAnsiTheme="minorBidi"/>
          <w:sz w:val="20"/>
          <w:szCs w:val="20"/>
        </w:rPr>
        <w:t xml:space="preserve"> Islam </w:t>
      </w:r>
      <w:proofErr w:type="spellStart"/>
      <w:r w:rsidRPr="001023AB">
        <w:rPr>
          <w:rFonts w:asciiTheme="minorBidi" w:hAnsiTheme="minorBidi"/>
          <w:sz w:val="20"/>
          <w:szCs w:val="20"/>
        </w:rPr>
        <w:t>dalam</w:t>
      </w:r>
      <w:proofErr w:type="spellEnd"/>
      <w:r w:rsidRPr="001023AB">
        <w:rPr>
          <w:rFonts w:asciiTheme="minorBidi" w:hAnsiTheme="minorBidi"/>
          <w:sz w:val="20"/>
          <w:szCs w:val="20"/>
          <w:lang w:val="id-ID"/>
        </w:rPr>
        <w:t xml:space="preserve"> </w:t>
      </w:r>
      <w:proofErr w:type="spellStart"/>
      <w:r w:rsidRPr="001023AB">
        <w:rPr>
          <w:rFonts w:asciiTheme="minorBidi" w:hAnsiTheme="minorBidi"/>
          <w:sz w:val="20"/>
          <w:szCs w:val="20"/>
        </w:rPr>
        <w:t>kegiatan</w:t>
      </w:r>
      <w:proofErr w:type="spellEnd"/>
      <w:r w:rsidRPr="001023AB">
        <w:rPr>
          <w:rFonts w:asciiTheme="minorBidi" w:hAnsiTheme="minorBidi"/>
          <w:sz w:val="20"/>
          <w:szCs w:val="20"/>
        </w:rPr>
        <w:t xml:space="preserve"> </w:t>
      </w:r>
      <w:proofErr w:type="spellStart"/>
      <w:r w:rsidRPr="001023AB">
        <w:rPr>
          <w:rFonts w:asciiTheme="minorBidi" w:hAnsiTheme="minorBidi"/>
          <w:sz w:val="20"/>
          <w:szCs w:val="20"/>
        </w:rPr>
        <w:t>perbankan</w:t>
      </w:r>
      <w:proofErr w:type="spellEnd"/>
      <w:r w:rsidRPr="001023AB">
        <w:rPr>
          <w:rFonts w:asciiTheme="minorBidi" w:hAnsiTheme="minorBidi"/>
          <w:sz w:val="20"/>
          <w:szCs w:val="20"/>
        </w:rPr>
        <w:t xml:space="preserve"> </w:t>
      </w:r>
      <w:proofErr w:type="spellStart"/>
      <w:r w:rsidRPr="001023AB">
        <w:rPr>
          <w:rFonts w:asciiTheme="minorBidi" w:hAnsiTheme="minorBidi"/>
          <w:sz w:val="20"/>
          <w:szCs w:val="20"/>
        </w:rPr>
        <w:t>berdasarkan</w:t>
      </w:r>
      <w:proofErr w:type="spellEnd"/>
      <w:r w:rsidRPr="001023AB">
        <w:rPr>
          <w:rFonts w:asciiTheme="minorBidi" w:hAnsiTheme="minorBidi"/>
          <w:sz w:val="20"/>
          <w:szCs w:val="20"/>
        </w:rPr>
        <w:t xml:space="preserve"> fatwa yang </w:t>
      </w:r>
      <w:proofErr w:type="spellStart"/>
      <w:r w:rsidRPr="001023AB">
        <w:rPr>
          <w:rFonts w:asciiTheme="minorBidi" w:hAnsiTheme="minorBidi"/>
          <w:sz w:val="20"/>
          <w:szCs w:val="20"/>
        </w:rPr>
        <w:t>dikeluarkan</w:t>
      </w:r>
      <w:proofErr w:type="spellEnd"/>
      <w:r w:rsidRPr="001023AB">
        <w:rPr>
          <w:rFonts w:asciiTheme="minorBidi" w:hAnsiTheme="minorBidi"/>
          <w:sz w:val="20"/>
          <w:szCs w:val="20"/>
          <w:lang w:val="id-ID"/>
        </w:rPr>
        <w:t xml:space="preserve"> </w:t>
      </w:r>
      <w:r w:rsidRPr="001023AB">
        <w:rPr>
          <w:rFonts w:asciiTheme="minorBidi" w:hAnsiTheme="minorBidi"/>
          <w:sz w:val="20"/>
          <w:szCs w:val="20"/>
        </w:rPr>
        <w:t xml:space="preserve">oleh </w:t>
      </w:r>
      <w:proofErr w:type="spellStart"/>
      <w:r w:rsidRPr="001023AB">
        <w:rPr>
          <w:rFonts w:asciiTheme="minorBidi" w:hAnsiTheme="minorBidi"/>
          <w:sz w:val="20"/>
          <w:szCs w:val="20"/>
        </w:rPr>
        <w:t>lembaga</w:t>
      </w:r>
      <w:proofErr w:type="spellEnd"/>
      <w:r w:rsidRPr="001023AB">
        <w:rPr>
          <w:rFonts w:asciiTheme="minorBidi" w:hAnsiTheme="minorBidi"/>
          <w:sz w:val="20"/>
          <w:szCs w:val="20"/>
        </w:rPr>
        <w:t xml:space="preserve"> yang </w:t>
      </w:r>
      <w:proofErr w:type="spellStart"/>
      <w:r w:rsidRPr="001023AB">
        <w:rPr>
          <w:rFonts w:asciiTheme="minorBidi" w:hAnsiTheme="minorBidi"/>
          <w:sz w:val="20"/>
          <w:szCs w:val="20"/>
        </w:rPr>
        <w:t>memiliki</w:t>
      </w:r>
      <w:proofErr w:type="spellEnd"/>
      <w:r w:rsidRPr="001023AB">
        <w:rPr>
          <w:rFonts w:asciiTheme="minorBidi" w:hAnsiTheme="minorBidi"/>
          <w:sz w:val="20"/>
          <w:szCs w:val="20"/>
        </w:rPr>
        <w:t xml:space="preserve"> </w:t>
      </w:r>
      <w:proofErr w:type="spellStart"/>
      <w:r w:rsidRPr="001023AB">
        <w:rPr>
          <w:rFonts w:asciiTheme="minorBidi" w:hAnsiTheme="minorBidi"/>
          <w:sz w:val="20"/>
          <w:szCs w:val="20"/>
        </w:rPr>
        <w:t>kewenangan</w:t>
      </w:r>
      <w:proofErr w:type="spellEnd"/>
      <w:r w:rsidRPr="001023AB">
        <w:rPr>
          <w:rFonts w:asciiTheme="minorBidi" w:hAnsiTheme="minorBidi"/>
          <w:sz w:val="20"/>
          <w:szCs w:val="20"/>
        </w:rPr>
        <w:t xml:space="preserve"> </w:t>
      </w:r>
      <w:proofErr w:type="spellStart"/>
      <w:r w:rsidRPr="001023AB">
        <w:rPr>
          <w:rFonts w:asciiTheme="minorBidi" w:hAnsiTheme="minorBidi"/>
          <w:sz w:val="20"/>
          <w:szCs w:val="20"/>
        </w:rPr>
        <w:t>dalam</w:t>
      </w:r>
      <w:proofErr w:type="spellEnd"/>
      <w:r w:rsidRPr="001023AB">
        <w:rPr>
          <w:rFonts w:asciiTheme="minorBidi" w:hAnsiTheme="minorBidi"/>
          <w:sz w:val="20"/>
          <w:szCs w:val="20"/>
        </w:rPr>
        <w:t xml:space="preserve"> </w:t>
      </w:r>
      <w:proofErr w:type="spellStart"/>
      <w:r w:rsidRPr="001023AB">
        <w:rPr>
          <w:rFonts w:asciiTheme="minorBidi" w:hAnsiTheme="minorBidi"/>
          <w:sz w:val="20"/>
          <w:szCs w:val="20"/>
        </w:rPr>
        <w:t>penetapan</w:t>
      </w:r>
      <w:proofErr w:type="spellEnd"/>
      <w:r w:rsidRPr="001023AB">
        <w:rPr>
          <w:rFonts w:asciiTheme="minorBidi" w:hAnsiTheme="minorBidi"/>
          <w:sz w:val="20"/>
          <w:szCs w:val="20"/>
          <w:lang w:val="id-ID"/>
        </w:rPr>
        <w:t xml:space="preserve"> </w:t>
      </w:r>
      <w:r w:rsidRPr="001023AB">
        <w:rPr>
          <w:rFonts w:asciiTheme="minorBidi" w:hAnsiTheme="minorBidi"/>
          <w:sz w:val="20"/>
          <w:szCs w:val="20"/>
        </w:rPr>
        <w:t xml:space="preserve">fatwa di </w:t>
      </w:r>
      <w:proofErr w:type="spellStart"/>
      <w:r w:rsidRPr="001023AB">
        <w:rPr>
          <w:rFonts w:asciiTheme="minorBidi" w:hAnsiTheme="minorBidi"/>
          <w:sz w:val="20"/>
          <w:szCs w:val="20"/>
        </w:rPr>
        <w:t>bidang</w:t>
      </w:r>
      <w:proofErr w:type="spellEnd"/>
      <w:r w:rsidRPr="001023AB">
        <w:rPr>
          <w:rFonts w:asciiTheme="minorBidi" w:hAnsiTheme="minorBidi"/>
          <w:sz w:val="20"/>
          <w:szCs w:val="20"/>
        </w:rPr>
        <w:t xml:space="preserve"> </w:t>
      </w:r>
      <w:r w:rsidR="001D58AD">
        <w:rPr>
          <w:rFonts w:asciiTheme="minorBidi" w:hAnsiTheme="minorBidi"/>
          <w:sz w:val="20"/>
          <w:szCs w:val="20"/>
        </w:rPr>
        <w:t>Syariah</w:t>
      </w:r>
    </w:p>
    <w:p w14:paraId="69CDBFBC" w14:textId="0B66348E" w:rsidR="001023AB" w:rsidRDefault="001D58AD" w:rsidP="001023AB">
      <w:pPr>
        <w:spacing w:after="0"/>
        <w:ind w:firstLine="720"/>
        <w:jc w:val="both"/>
        <w:rPr>
          <w:rFonts w:asciiTheme="minorBidi" w:eastAsia="Times New Roman" w:hAnsiTheme="minorBidi"/>
          <w:sz w:val="20"/>
          <w:szCs w:val="20"/>
          <w:lang w:val="id-ID" w:eastAsia="en-ID"/>
        </w:rPr>
      </w:pPr>
      <w:r w:rsidRPr="001D58AD">
        <w:rPr>
          <w:rFonts w:asciiTheme="minorBidi" w:eastAsia="Times New Roman" w:hAnsiTheme="minorBidi"/>
          <w:sz w:val="20"/>
          <w:szCs w:val="20"/>
          <w:lang w:val="id-ID" w:eastAsia="en-ID"/>
        </w:rPr>
        <w:t>Lembaga Keuangan Syariah (LKS) termasuk di dalamnya Bank Syariah memiliki tanggung jawab dalam melaksanakan kegiatan usahanya sebagaimana ketentuan UUPS bahwa menjalankan prinsip syariah dalam kegiatan usahanya, dalam konteks Indonesia impelmentasi prinsip syariah terwujud dalam fatwa Dewan Syariah Nasional Majelis Ulama Indonesia (DSN-MUI)</w:t>
      </w:r>
      <w:r>
        <w:rPr>
          <w:rFonts w:asciiTheme="minorBidi" w:eastAsia="Times New Roman" w:hAnsiTheme="minorBidi"/>
          <w:sz w:val="20"/>
          <w:szCs w:val="20"/>
          <w:lang w:val="id-ID" w:eastAsia="en-ID"/>
        </w:rPr>
        <w:t>.</w:t>
      </w:r>
      <w:r w:rsidR="003402A8">
        <w:rPr>
          <w:rFonts w:asciiTheme="minorBidi" w:eastAsia="Times New Roman" w:hAnsiTheme="minorBidi"/>
          <w:sz w:val="20"/>
          <w:szCs w:val="20"/>
          <w:lang w:val="id-ID" w:eastAsia="en-ID"/>
        </w:rPr>
        <w:fldChar w:fldCharType="begin" w:fldLock="1"/>
      </w:r>
      <w:r w:rsidR="005B40C1">
        <w:rPr>
          <w:rFonts w:asciiTheme="minorBidi" w:eastAsia="Times New Roman" w:hAnsiTheme="minorBidi"/>
          <w:sz w:val="20"/>
          <w:szCs w:val="20"/>
          <w:lang w:val="id-ID" w:eastAsia="en-ID"/>
        </w:rPr>
        <w:instrText>ADDIN CSL_CITATION {"citationItems":[{"id":"ITEM-1","itemData":{"author":[{"dropping-particle":"","family":"Dewi Sukma Kristianti","given":"","non-dropping-particle":"","parse-names":false,"suffix":""}],"container-title":"Undang: Jurnal Hukum","id":"ITEM-1","issue":"2","issued":{"date-parts":[["2020"]]},"title":"Integrasi Prinsip Syariah dalam Fungsi Intermediasi Lembaga Keuangan Syariah","type":"article-journal","volume":"3"},"uris":["http://www.mendeley.com/documents/?uuid=cd54eaf0-0754-43a3-acfd-d19b4891a232"]}],"mendeley":{"formattedCitation":"(Dewi Sukma Kristianti 2020)","plainTextFormattedCitation":"(Dewi Sukma Kristianti 2020)","previouslyFormattedCitation":"(Dewi Sukma Kristianti 2020)"},"properties":{"noteIndex":0},"schema":"https://github.com/citation-style-language/schema/raw/master/csl-citation.json"}</w:instrText>
      </w:r>
      <w:r w:rsidR="003402A8">
        <w:rPr>
          <w:rFonts w:asciiTheme="minorBidi" w:eastAsia="Times New Roman" w:hAnsiTheme="minorBidi"/>
          <w:sz w:val="20"/>
          <w:szCs w:val="20"/>
          <w:lang w:val="id-ID" w:eastAsia="en-ID"/>
        </w:rPr>
        <w:fldChar w:fldCharType="separate"/>
      </w:r>
      <w:r w:rsidR="003402A8" w:rsidRPr="003402A8">
        <w:rPr>
          <w:rFonts w:asciiTheme="minorBidi" w:eastAsia="Times New Roman" w:hAnsiTheme="minorBidi"/>
          <w:noProof/>
          <w:sz w:val="20"/>
          <w:szCs w:val="20"/>
          <w:lang w:val="id-ID" w:eastAsia="en-ID"/>
        </w:rPr>
        <w:t>(Dewi Sukma Kristianti 2020)</w:t>
      </w:r>
      <w:r w:rsidR="003402A8">
        <w:rPr>
          <w:rFonts w:asciiTheme="minorBidi" w:eastAsia="Times New Roman" w:hAnsiTheme="minorBidi"/>
          <w:sz w:val="20"/>
          <w:szCs w:val="20"/>
          <w:lang w:val="id-ID" w:eastAsia="en-ID"/>
        </w:rPr>
        <w:fldChar w:fldCharType="end"/>
      </w:r>
    </w:p>
    <w:p w14:paraId="526E2FE0" w14:textId="485A7AB1" w:rsidR="00190BE2" w:rsidRDefault="00190BE2" w:rsidP="005B40C1">
      <w:pPr>
        <w:spacing w:after="0"/>
        <w:ind w:firstLine="720"/>
        <w:jc w:val="both"/>
        <w:rPr>
          <w:rFonts w:asciiTheme="minorBidi" w:eastAsia="Times New Roman" w:hAnsiTheme="minorBidi"/>
          <w:sz w:val="20"/>
          <w:szCs w:val="20"/>
          <w:lang w:eastAsia="en-ID"/>
        </w:rPr>
      </w:pPr>
      <w:r>
        <w:rPr>
          <w:rFonts w:asciiTheme="minorBidi" w:eastAsia="Times New Roman" w:hAnsiTheme="minorBidi"/>
          <w:sz w:val="20"/>
          <w:szCs w:val="20"/>
          <w:lang w:val="id-ID" w:eastAsia="en-ID"/>
        </w:rPr>
        <w:t xml:space="preserve">Bagi Lembaga Keuangan Syariah di Indonesia termasuk di dalamnya Bank Syariah </w:t>
      </w:r>
      <w:r w:rsidR="005B40C1">
        <w:rPr>
          <w:rFonts w:asciiTheme="minorBidi" w:eastAsia="Times New Roman" w:hAnsiTheme="minorBidi"/>
          <w:sz w:val="20"/>
          <w:szCs w:val="20"/>
          <w:lang w:val="id-ID" w:eastAsia="en-ID"/>
        </w:rPr>
        <w:lastRenderedPageBreak/>
        <w:t>fatwa Dewan S</w:t>
      </w:r>
      <w:r w:rsidR="00930F9A">
        <w:rPr>
          <w:rFonts w:asciiTheme="minorBidi" w:eastAsia="Times New Roman" w:hAnsiTheme="minorBidi"/>
          <w:sz w:val="20"/>
          <w:szCs w:val="20"/>
          <w:lang w:val="id-ID" w:eastAsia="en-ID"/>
        </w:rPr>
        <w:t>y</w:t>
      </w:r>
      <w:r w:rsidR="005B40C1">
        <w:rPr>
          <w:rFonts w:asciiTheme="minorBidi" w:eastAsia="Times New Roman" w:hAnsiTheme="minorBidi"/>
          <w:sz w:val="20"/>
          <w:szCs w:val="20"/>
          <w:lang w:val="id-ID" w:eastAsia="en-ID"/>
        </w:rPr>
        <w:t xml:space="preserve">ariah Nasional-Majelis Ulama Indonesia (DSN-MU) selain sebagai pedoman berfungsi sebagai legitimasi. Artinya setiap produk yang dikeluarkan oleh LKS harus sesuai dengan ketentuan fatwa DSN-MUI. </w:t>
      </w:r>
      <w:r w:rsidRPr="00190BE2">
        <w:rPr>
          <w:rFonts w:asciiTheme="minorBidi" w:eastAsia="Times New Roman" w:hAnsiTheme="minorBidi"/>
          <w:sz w:val="20"/>
          <w:szCs w:val="20"/>
          <w:lang w:eastAsia="en-ID"/>
        </w:rPr>
        <w:t xml:space="preserve">Hal </w:t>
      </w:r>
      <w:proofErr w:type="spellStart"/>
      <w:r w:rsidRPr="00190BE2">
        <w:rPr>
          <w:rFonts w:asciiTheme="minorBidi" w:eastAsia="Times New Roman" w:hAnsiTheme="minorBidi"/>
          <w:sz w:val="20"/>
          <w:szCs w:val="20"/>
          <w:lang w:eastAsia="en-ID"/>
        </w:rPr>
        <w:t>itu</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sebagaimana</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nilai</w:t>
      </w:r>
      <w:proofErr w:type="spellEnd"/>
      <w:r w:rsidRPr="00190BE2">
        <w:rPr>
          <w:rFonts w:asciiTheme="minorBidi" w:eastAsia="Times New Roman" w:hAnsiTheme="minorBidi"/>
          <w:sz w:val="20"/>
          <w:szCs w:val="20"/>
          <w:lang w:eastAsia="en-ID"/>
        </w:rPr>
        <w:t xml:space="preserve"> dan </w:t>
      </w:r>
      <w:proofErr w:type="spellStart"/>
      <w:r w:rsidRPr="00190BE2">
        <w:rPr>
          <w:rFonts w:asciiTheme="minorBidi" w:eastAsia="Times New Roman" w:hAnsiTheme="minorBidi"/>
          <w:sz w:val="20"/>
          <w:szCs w:val="20"/>
          <w:lang w:eastAsia="en-ID"/>
        </w:rPr>
        <w:t>moralitas</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serta</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keinginan</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dari</w:t>
      </w:r>
      <w:proofErr w:type="spellEnd"/>
      <w:r w:rsidRPr="00190BE2">
        <w:rPr>
          <w:rFonts w:asciiTheme="minorBidi" w:eastAsia="Times New Roman" w:hAnsiTheme="minorBidi"/>
          <w:sz w:val="20"/>
          <w:szCs w:val="20"/>
          <w:lang w:eastAsia="en-ID"/>
        </w:rPr>
        <w:t xml:space="preserve"> para </w:t>
      </w:r>
      <w:proofErr w:type="spellStart"/>
      <w:r w:rsidRPr="00190BE2">
        <w:rPr>
          <w:rFonts w:asciiTheme="minorBidi" w:eastAsia="Times New Roman" w:hAnsiTheme="minorBidi"/>
          <w:sz w:val="20"/>
          <w:szCs w:val="20"/>
          <w:lang w:eastAsia="en-ID"/>
        </w:rPr>
        <w:t>pelaku</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aktivitas</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ekonomi</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syariah</w:t>
      </w:r>
      <w:proofErr w:type="spellEnd"/>
      <w:r w:rsidRPr="00190BE2">
        <w:rPr>
          <w:rFonts w:asciiTheme="minorBidi" w:eastAsia="Times New Roman" w:hAnsiTheme="minorBidi"/>
          <w:sz w:val="20"/>
          <w:szCs w:val="20"/>
          <w:lang w:eastAsia="en-ID"/>
        </w:rPr>
        <w:t>.</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Karena</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merekalah</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yang mejalankan   sistem operasional</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lembaga keuangan syariah.</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Sehingga</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 xml:space="preserve">mereka memiliki tanggungjawab yang besar untuk mengelola </w:t>
      </w:r>
      <w:r w:rsidR="005B40C1" w:rsidRPr="005B40C1">
        <w:rPr>
          <w:rFonts w:asciiTheme="minorBidi" w:eastAsia="Times New Roman" w:hAnsiTheme="minorBidi"/>
          <w:sz w:val="20"/>
          <w:szCs w:val="20"/>
          <w:lang w:val="id-ID" w:eastAsia="en-ID"/>
        </w:rPr>
        <w:t xml:space="preserve">Lembaga </w:t>
      </w:r>
      <w:r w:rsidRPr="00190BE2">
        <w:rPr>
          <w:rFonts w:asciiTheme="minorBidi" w:eastAsia="Times New Roman" w:hAnsiTheme="minorBidi"/>
          <w:sz w:val="20"/>
          <w:szCs w:val="20"/>
          <w:lang w:val="id-ID" w:eastAsia="en-ID"/>
        </w:rPr>
        <w:t>keuangan syariah   yang   sistem   operasional</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bisnis</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maupun</w:t>
      </w:r>
      <w:r w:rsidR="005B40C1" w:rsidRPr="005B40C1">
        <w:rPr>
          <w:rFonts w:asciiTheme="minorBidi" w:eastAsia="Times New Roman" w:hAnsiTheme="minorBidi"/>
          <w:sz w:val="20"/>
          <w:szCs w:val="20"/>
          <w:lang w:val="id-ID" w:eastAsia="en-ID"/>
        </w:rPr>
        <w:t xml:space="preserve"> </w:t>
      </w:r>
      <w:r w:rsidRPr="00190BE2">
        <w:rPr>
          <w:rFonts w:asciiTheme="minorBidi" w:eastAsia="Times New Roman" w:hAnsiTheme="minorBidi"/>
          <w:sz w:val="20"/>
          <w:szCs w:val="20"/>
          <w:lang w:val="id-ID" w:eastAsia="en-ID"/>
        </w:rPr>
        <w:t xml:space="preserve">produk yang ditawarkannya harus sesuai dengan ketentuan syariah. </w:t>
      </w:r>
      <w:r w:rsidR="005B40C1" w:rsidRPr="005B40C1">
        <w:rPr>
          <w:rFonts w:asciiTheme="minorBidi" w:eastAsia="Times New Roman" w:hAnsiTheme="minorBidi"/>
          <w:sz w:val="20"/>
          <w:szCs w:val="20"/>
          <w:lang w:val="id-ID" w:eastAsia="en-ID"/>
        </w:rPr>
        <w:t>Adapun</w:t>
      </w:r>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otoritas</w:t>
      </w:r>
      <w:proofErr w:type="spellEnd"/>
      <w:r w:rsidRPr="00190BE2">
        <w:rPr>
          <w:rFonts w:asciiTheme="minorBidi" w:eastAsia="Times New Roman" w:hAnsiTheme="minorBidi"/>
          <w:sz w:val="20"/>
          <w:szCs w:val="20"/>
          <w:lang w:eastAsia="en-ID"/>
        </w:rPr>
        <w:t xml:space="preserve"> yang </w:t>
      </w:r>
      <w:r w:rsidR="005B40C1" w:rsidRPr="005B40C1">
        <w:rPr>
          <w:rFonts w:asciiTheme="minorBidi" w:eastAsia="Times New Roman" w:hAnsiTheme="minorBidi"/>
          <w:sz w:val="20"/>
          <w:szCs w:val="20"/>
          <w:lang w:val="id-ID" w:eastAsia="en-ID"/>
        </w:rPr>
        <w:t>memiliki kewenangan dalam</w:t>
      </w:r>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melakukan</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penilaian</w:t>
      </w:r>
      <w:proofErr w:type="spellEnd"/>
      <w:r w:rsidRPr="00190BE2">
        <w:rPr>
          <w:rFonts w:asciiTheme="minorBidi" w:eastAsia="Times New Roman" w:hAnsiTheme="minorBidi"/>
          <w:sz w:val="20"/>
          <w:szCs w:val="20"/>
          <w:lang w:eastAsia="en-ID"/>
        </w:rPr>
        <w:t xml:space="preserve"> dan </w:t>
      </w:r>
      <w:proofErr w:type="spellStart"/>
      <w:r w:rsidRPr="00190BE2">
        <w:rPr>
          <w:rFonts w:asciiTheme="minorBidi" w:eastAsia="Times New Roman" w:hAnsiTheme="minorBidi"/>
          <w:sz w:val="20"/>
          <w:szCs w:val="20"/>
          <w:lang w:eastAsia="en-ID"/>
        </w:rPr>
        <w:t>penetapan</w:t>
      </w:r>
      <w:proofErr w:type="spellEnd"/>
      <w:r w:rsidR="005B40C1" w:rsidRPr="005B40C1">
        <w:rPr>
          <w:rFonts w:asciiTheme="minorBidi" w:eastAsia="Times New Roman" w:hAnsiTheme="minorBidi"/>
          <w:sz w:val="20"/>
          <w:szCs w:val="20"/>
          <w:lang w:val="id-ID" w:eastAsia="en-ID"/>
        </w:rPr>
        <w:t xml:space="preserve"> </w:t>
      </w:r>
      <w:proofErr w:type="spellStart"/>
      <w:r w:rsidRPr="00190BE2">
        <w:rPr>
          <w:rFonts w:asciiTheme="minorBidi" w:eastAsia="Times New Roman" w:hAnsiTheme="minorBidi"/>
          <w:sz w:val="20"/>
          <w:szCs w:val="20"/>
          <w:lang w:eastAsia="en-ID"/>
        </w:rPr>
        <w:t>bahwa</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suatu</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produk</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sudah</w:t>
      </w:r>
      <w:proofErr w:type="spellEnd"/>
      <w:r w:rsidR="005B40C1" w:rsidRPr="005B40C1">
        <w:rPr>
          <w:rFonts w:asciiTheme="minorBidi" w:eastAsia="Times New Roman" w:hAnsiTheme="minorBidi"/>
          <w:sz w:val="20"/>
          <w:szCs w:val="20"/>
          <w:lang w:val="id-ID" w:eastAsia="en-ID"/>
        </w:rPr>
        <w:t xml:space="preserve"> </w:t>
      </w:r>
      <w:proofErr w:type="spellStart"/>
      <w:r w:rsidRPr="00190BE2">
        <w:rPr>
          <w:rFonts w:asciiTheme="minorBidi" w:eastAsia="Times New Roman" w:hAnsiTheme="minorBidi"/>
          <w:sz w:val="20"/>
          <w:szCs w:val="20"/>
          <w:lang w:eastAsia="en-ID"/>
        </w:rPr>
        <w:t>sesuai</w:t>
      </w:r>
      <w:proofErr w:type="spellEnd"/>
      <w:r w:rsidRPr="00190BE2">
        <w:rPr>
          <w:rFonts w:asciiTheme="minorBidi" w:eastAsia="Times New Roman" w:hAnsiTheme="minorBidi"/>
          <w:sz w:val="20"/>
          <w:szCs w:val="20"/>
          <w:lang w:eastAsia="en-ID"/>
        </w:rPr>
        <w:t xml:space="preserve"> </w:t>
      </w:r>
      <w:r w:rsidR="005B40C1" w:rsidRPr="005B40C1">
        <w:rPr>
          <w:rFonts w:asciiTheme="minorBidi" w:eastAsia="Times New Roman" w:hAnsiTheme="minorBidi"/>
          <w:sz w:val="20"/>
          <w:szCs w:val="20"/>
          <w:lang w:val="id-ID" w:eastAsia="en-ID"/>
        </w:rPr>
        <w:t>prinsip dan nilai-nilai</w:t>
      </w:r>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syariah</w:t>
      </w:r>
      <w:proofErr w:type="spellEnd"/>
      <w:r w:rsidRPr="00190BE2">
        <w:rPr>
          <w:rFonts w:asciiTheme="minorBidi" w:eastAsia="Times New Roman" w:hAnsiTheme="minorBidi"/>
          <w:sz w:val="20"/>
          <w:szCs w:val="20"/>
          <w:lang w:eastAsia="en-ID"/>
        </w:rPr>
        <w:t xml:space="preserve"> </w:t>
      </w:r>
      <w:proofErr w:type="spellStart"/>
      <w:r w:rsidRPr="00190BE2">
        <w:rPr>
          <w:rFonts w:asciiTheme="minorBidi" w:eastAsia="Times New Roman" w:hAnsiTheme="minorBidi"/>
          <w:sz w:val="20"/>
          <w:szCs w:val="20"/>
          <w:lang w:eastAsia="en-ID"/>
        </w:rPr>
        <w:t>adalah</w:t>
      </w:r>
      <w:proofErr w:type="spellEnd"/>
      <w:r w:rsidRPr="00190BE2">
        <w:rPr>
          <w:rFonts w:asciiTheme="minorBidi" w:eastAsia="Times New Roman" w:hAnsiTheme="minorBidi"/>
          <w:sz w:val="20"/>
          <w:szCs w:val="20"/>
          <w:lang w:eastAsia="en-ID"/>
        </w:rPr>
        <w:t xml:space="preserve"> DSN-MUI.</w:t>
      </w:r>
      <w:r w:rsidR="005B40C1">
        <w:rPr>
          <w:rFonts w:asciiTheme="minorBidi" w:eastAsia="Times New Roman" w:hAnsiTheme="minorBidi"/>
          <w:sz w:val="20"/>
          <w:szCs w:val="20"/>
          <w:lang w:eastAsia="en-ID"/>
        </w:rPr>
        <w:fldChar w:fldCharType="begin" w:fldLock="1"/>
      </w:r>
      <w:r w:rsidR="001377EC">
        <w:rPr>
          <w:rFonts w:asciiTheme="minorBidi" w:eastAsia="Times New Roman" w:hAnsiTheme="minorBidi"/>
          <w:sz w:val="20"/>
          <w:szCs w:val="20"/>
          <w:lang w:eastAsia="en-ID"/>
        </w:rPr>
        <w:instrText>ADDIN CSL_CITATION {"citationItems":[{"id":"ITEM-1","itemData":{"author":[{"dropping-particle":"","family":"Muhamad Izazi Nurjaman dan Dena Ayu","given":"","non-dropping-particle":"","parse-names":false,"suffix":""}],"container-title":"AL-IQTISHOD: Jurnal Pemikiran dan Penelitian Ekonomi Islam","id":"ITEM-1","issue":"2","issued":{"date-parts":[["2021"]]},"title":"Eksistensi Kedudukan Fatwa DSN-MUI Terhadap Keberlangsungan Operasional Bisni di Lembaga Keuangan Syariah","type":"article-journal","volume":"9"},"uris":["http://www.mendeley.com/documents/?uuid=580e0d13-93ac-4432-855d-f328b59c5a3f"]}],"mendeley":{"formattedCitation":"(Muhamad Izazi Nurjaman dan Dena Ayu 2021)","plainTextFormattedCitation":"(Muhamad Izazi Nurjaman dan Dena Ayu 2021)","previouslyFormattedCitation":"(Muhamad Izazi Nurjaman dan Dena Ayu 2021)"},"properties":{"noteIndex":0},"schema":"https://github.com/citation-style-language/schema/raw/master/csl-citation.json"}</w:instrText>
      </w:r>
      <w:r w:rsidR="005B40C1">
        <w:rPr>
          <w:rFonts w:asciiTheme="minorBidi" w:eastAsia="Times New Roman" w:hAnsiTheme="minorBidi"/>
          <w:sz w:val="20"/>
          <w:szCs w:val="20"/>
          <w:lang w:eastAsia="en-ID"/>
        </w:rPr>
        <w:fldChar w:fldCharType="separate"/>
      </w:r>
      <w:r w:rsidR="005B40C1" w:rsidRPr="005B40C1">
        <w:rPr>
          <w:rFonts w:asciiTheme="minorBidi" w:eastAsia="Times New Roman" w:hAnsiTheme="minorBidi"/>
          <w:noProof/>
          <w:sz w:val="20"/>
          <w:szCs w:val="20"/>
          <w:lang w:eastAsia="en-ID"/>
        </w:rPr>
        <w:t>(Muhamad Izazi Nurjaman dan Dena Ayu 2021)</w:t>
      </w:r>
      <w:r w:rsidR="005B40C1">
        <w:rPr>
          <w:rFonts w:asciiTheme="minorBidi" w:eastAsia="Times New Roman" w:hAnsiTheme="minorBidi"/>
          <w:sz w:val="20"/>
          <w:szCs w:val="20"/>
          <w:lang w:eastAsia="en-ID"/>
        </w:rPr>
        <w:fldChar w:fldCharType="end"/>
      </w:r>
      <w:r w:rsidRPr="00190BE2">
        <w:rPr>
          <w:rFonts w:asciiTheme="minorBidi" w:eastAsia="Times New Roman" w:hAnsiTheme="minorBidi"/>
          <w:sz w:val="20"/>
          <w:szCs w:val="20"/>
          <w:lang w:eastAsia="en-ID"/>
        </w:rPr>
        <w:t xml:space="preserve"> </w:t>
      </w:r>
    </w:p>
    <w:p w14:paraId="5B1A0F97" w14:textId="75659C56" w:rsidR="00190BE2" w:rsidRPr="006A21EB" w:rsidRDefault="00930F9A" w:rsidP="006A21EB">
      <w:pPr>
        <w:spacing w:after="0"/>
        <w:ind w:firstLine="720"/>
        <w:jc w:val="both"/>
        <w:rPr>
          <w:rFonts w:asciiTheme="minorBidi" w:hAnsiTheme="minorBidi"/>
          <w:sz w:val="20"/>
          <w:szCs w:val="20"/>
          <w:lang w:val="id-ID"/>
        </w:rPr>
      </w:pPr>
      <w:proofErr w:type="spellStart"/>
      <w:r w:rsidRPr="00930F9A">
        <w:rPr>
          <w:rFonts w:asciiTheme="minorBidi" w:hAnsiTheme="minorBidi"/>
          <w:sz w:val="20"/>
          <w:szCs w:val="20"/>
        </w:rPr>
        <w:t>Sebagai</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otoritas</w:t>
      </w:r>
      <w:proofErr w:type="spellEnd"/>
      <w:r w:rsidRPr="00930F9A">
        <w:rPr>
          <w:rFonts w:asciiTheme="minorBidi" w:hAnsiTheme="minorBidi"/>
          <w:sz w:val="20"/>
          <w:szCs w:val="20"/>
        </w:rPr>
        <w:t xml:space="preserve"> yang </w:t>
      </w:r>
      <w:proofErr w:type="spellStart"/>
      <w:r w:rsidRPr="00930F9A">
        <w:rPr>
          <w:rFonts w:asciiTheme="minorBidi" w:hAnsiTheme="minorBidi"/>
          <w:sz w:val="20"/>
          <w:szCs w:val="20"/>
        </w:rPr>
        <w:t>mengeluarkan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aturan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sebagai</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rujukan</w:t>
      </w:r>
      <w:proofErr w:type="spellEnd"/>
      <w:r w:rsidRPr="00930F9A">
        <w:rPr>
          <w:rFonts w:asciiTheme="minorBidi" w:hAnsiTheme="minorBidi"/>
          <w:sz w:val="20"/>
          <w:szCs w:val="20"/>
        </w:rPr>
        <w:t xml:space="preserve"> oleh </w:t>
      </w:r>
      <w:proofErr w:type="spellStart"/>
      <w:r w:rsidRPr="00930F9A">
        <w:rPr>
          <w:rFonts w:asciiTheme="minorBidi" w:hAnsiTheme="minorBidi"/>
          <w:sz w:val="20"/>
          <w:szCs w:val="20"/>
        </w:rPr>
        <w:t>setiap</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lembaga</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keuangan</w:t>
      </w:r>
      <w:proofErr w:type="spellEnd"/>
      <w:r w:rsidR="0016708C">
        <w:rPr>
          <w:rFonts w:asciiTheme="minorBidi" w:hAnsiTheme="minorBidi"/>
          <w:sz w:val="20"/>
          <w:szCs w:val="20"/>
          <w:lang w:val="id-ID"/>
        </w:rPr>
        <w:t xml:space="preserve"> syariah (LKS)</w:t>
      </w:r>
      <w:r w:rsidRPr="00930F9A">
        <w:rPr>
          <w:rFonts w:asciiTheme="minorBidi" w:hAnsiTheme="minorBidi"/>
          <w:sz w:val="20"/>
          <w:szCs w:val="20"/>
        </w:rPr>
        <w:t xml:space="preserve"> di Indonesia, DSN-MUI </w:t>
      </w:r>
      <w:proofErr w:type="spellStart"/>
      <w:r w:rsidRPr="00930F9A">
        <w:rPr>
          <w:rFonts w:asciiTheme="minorBidi" w:hAnsiTheme="minorBidi"/>
          <w:sz w:val="20"/>
          <w:szCs w:val="20"/>
        </w:rPr>
        <w:t>telah</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melakukan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upaya</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besar</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dalam</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memberikan</w:t>
      </w:r>
      <w:proofErr w:type="spellEnd"/>
      <w:r w:rsidRPr="00930F9A">
        <w:rPr>
          <w:rFonts w:asciiTheme="minorBidi" w:hAnsiTheme="minorBidi"/>
          <w:sz w:val="20"/>
          <w:szCs w:val="20"/>
          <w:lang w:val="id-ID"/>
        </w:rPr>
        <w:t xml:space="preserve"> </w:t>
      </w:r>
      <w:proofErr w:type="spellStart"/>
      <w:r w:rsidRPr="00930F9A">
        <w:rPr>
          <w:rFonts w:asciiTheme="minorBidi" w:hAnsiTheme="minorBidi"/>
          <w:sz w:val="20"/>
          <w:szCs w:val="20"/>
        </w:rPr>
        <w:t>legalitas</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hukum</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sebagai</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bahan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untuk</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pengawasan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ditingkat</w:t>
      </w:r>
      <w:proofErr w:type="spellEnd"/>
      <w:r w:rsidRPr="00930F9A">
        <w:rPr>
          <w:rFonts w:asciiTheme="minorBidi" w:hAnsiTheme="minorBidi"/>
          <w:sz w:val="20"/>
          <w:szCs w:val="20"/>
        </w:rPr>
        <w:t xml:space="preserve"> dewan </w:t>
      </w:r>
      <w:proofErr w:type="spellStart"/>
      <w:r w:rsidRPr="00930F9A">
        <w:rPr>
          <w:rFonts w:asciiTheme="minorBidi" w:hAnsiTheme="minorBidi"/>
          <w:sz w:val="20"/>
          <w:szCs w:val="20"/>
        </w:rPr>
        <w:t>pengawas</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syariah</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Berdasarkan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aturan</w:t>
      </w:r>
      <w:proofErr w:type="spellEnd"/>
      <w:r w:rsidRPr="00930F9A">
        <w:rPr>
          <w:rFonts w:asciiTheme="minorBidi" w:hAnsiTheme="minorBidi"/>
          <w:sz w:val="20"/>
          <w:szCs w:val="20"/>
        </w:rPr>
        <w:t xml:space="preserve"> yang </w:t>
      </w:r>
      <w:proofErr w:type="spellStart"/>
      <w:r w:rsidRPr="00930F9A">
        <w:rPr>
          <w:rFonts w:asciiTheme="minorBidi" w:hAnsiTheme="minorBidi"/>
          <w:sz w:val="20"/>
          <w:szCs w:val="20"/>
        </w:rPr>
        <w:t>mengatur</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lembaga</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keuangan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syariah</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terutama</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perbankan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syariah</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berdasarkan</w:t>
      </w:r>
      <w:proofErr w:type="spellEnd"/>
      <w:r w:rsidR="001377EC">
        <w:rPr>
          <w:rFonts w:asciiTheme="minorBidi" w:hAnsiTheme="minorBidi"/>
          <w:sz w:val="20"/>
          <w:szCs w:val="20"/>
          <w:lang w:val="id-ID"/>
        </w:rPr>
        <w:t xml:space="preserve"> amanah</w:t>
      </w:r>
      <w:r w:rsidRPr="00930F9A">
        <w:rPr>
          <w:rFonts w:asciiTheme="minorBidi" w:hAnsiTheme="minorBidi"/>
          <w:sz w:val="20"/>
          <w:szCs w:val="20"/>
        </w:rPr>
        <w:t xml:space="preserve"> </w:t>
      </w:r>
      <w:r w:rsidR="001377EC">
        <w:rPr>
          <w:rFonts w:asciiTheme="minorBidi" w:hAnsiTheme="minorBidi"/>
          <w:sz w:val="20"/>
          <w:szCs w:val="20"/>
          <w:lang w:val="id-ID"/>
        </w:rPr>
        <w:t>Undang-Undang</w:t>
      </w:r>
      <w:r w:rsidRPr="00930F9A">
        <w:rPr>
          <w:rFonts w:asciiTheme="minorBidi" w:hAnsiTheme="minorBidi"/>
          <w:sz w:val="20"/>
          <w:szCs w:val="20"/>
        </w:rPr>
        <w:t xml:space="preserve"> </w:t>
      </w:r>
      <w:r w:rsidR="001377EC">
        <w:rPr>
          <w:rFonts w:asciiTheme="minorBidi" w:hAnsiTheme="minorBidi"/>
          <w:sz w:val="20"/>
          <w:szCs w:val="20"/>
          <w:lang w:val="id-ID"/>
        </w:rPr>
        <w:t>No</w:t>
      </w:r>
      <w:r w:rsidRPr="00930F9A">
        <w:rPr>
          <w:rFonts w:asciiTheme="minorBidi" w:hAnsiTheme="minorBidi"/>
          <w:sz w:val="20"/>
          <w:szCs w:val="20"/>
        </w:rPr>
        <w:t xml:space="preserve"> 21 </w:t>
      </w:r>
      <w:proofErr w:type="spellStart"/>
      <w:r w:rsidRPr="00930F9A">
        <w:rPr>
          <w:rFonts w:asciiTheme="minorBidi" w:hAnsiTheme="minorBidi"/>
          <w:sz w:val="20"/>
          <w:szCs w:val="20"/>
        </w:rPr>
        <w:t>tahun</w:t>
      </w:r>
      <w:proofErr w:type="spellEnd"/>
      <w:r w:rsidRPr="00930F9A">
        <w:rPr>
          <w:rFonts w:asciiTheme="minorBidi" w:hAnsiTheme="minorBidi"/>
          <w:sz w:val="20"/>
          <w:szCs w:val="20"/>
        </w:rPr>
        <w:t xml:space="preserve"> 2008</w:t>
      </w:r>
      <w:r w:rsidR="001377EC">
        <w:rPr>
          <w:rFonts w:asciiTheme="minorBidi" w:hAnsiTheme="minorBidi"/>
          <w:sz w:val="20"/>
          <w:szCs w:val="20"/>
          <w:lang w:val="id-ID"/>
        </w:rPr>
        <w:t xml:space="preserve"> tentang Perbankan Syariah</w:t>
      </w:r>
      <w:r w:rsidRPr="00930F9A">
        <w:rPr>
          <w:rFonts w:asciiTheme="minorBidi" w:hAnsiTheme="minorBidi"/>
          <w:sz w:val="20"/>
          <w:szCs w:val="20"/>
        </w:rPr>
        <w:t xml:space="preserve">, </w:t>
      </w:r>
      <w:proofErr w:type="spellStart"/>
      <w:r w:rsidRPr="00930F9A">
        <w:rPr>
          <w:rFonts w:asciiTheme="minorBidi" w:hAnsiTheme="minorBidi"/>
          <w:sz w:val="20"/>
          <w:szCs w:val="20"/>
        </w:rPr>
        <w:t>maka</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setiap</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perbankan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syariah</w:t>
      </w:r>
      <w:proofErr w:type="spellEnd"/>
      <w:r w:rsidRPr="00930F9A">
        <w:rPr>
          <w:rFonts w:asciiTheme="minorBidi" w:hAnsiTheme="minorBidi"/>
          <w:sz w:val="20"/>
          <w:szCs w:val="20"/>
        </w:rPr>
        <w:t xml:space="preserve"> yang </w:t>
      </w:r>
      <w:proofErr w:type="spellStart"/>
      <w:r w:rsidRPr="00930F9A">
        <w:rPr>
          <w:rFonts w:asciiTheme="minorBidi" w:hAnsiTheme="minorBidi"/>
          <w:sz w:val="20"/>
          <w:szCs w:val="20"/>
        </w:rPr>
        <w:t>menjalankan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aktifiatas</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bisnis</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harus</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mendapatkan</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legalitas</w:t>
      </w:r>
      <w:proofErr w:type="spellEnd"/>
      <w:r w:rsidRPr="00930F9A">
        <w:rPr>
          <w:rFonts w:asciiTheme="minorBidi" w:hAnsiTheme="minorBidi"/>
          <w:sz w:val="20"/>
          <w:szCs w:val="20"/>
        </w:rPr>
        <w:t xml:space="preserve"> formal </w:t>
      </w:r>
      <w:proofErr w:type="spellStart"/>
      <w:r w:rsidRPr="00930F9A">
        <w:rPr>
          <w:rFonts w:asciiTheme="minorBidi" w:hAnsiTheme="minorBidi"/>
          <w:sz w:val="20"/>
          <w:szCs w:val="20"/>
        </w:rPr>
        <w:t>dalam</w:t>
      </w:r>
      <w:proofErr w:type="spellEnd"/>
      <w:r w:rsidRPr="00930F9A">
        <w:rPr>
          <w:rFonts w:asciiTheme="minorBidi" w:hAnsiTheme="minorBidi"/>
          <w:sz w:val="20"/>
          <w:szCs w:val="20"/>
        </w:rPr>
        <w:t xml:space="preserve"> </w:t>
      </w:r>
      <w:proofErr w:type="spellStart"/>
      <w:r w:rsidRPr="00930F9A">
        <w:rPr>
          <w:rFonts w:asciiTheme="minorBidi" w:hAnsiTheme="minorBidi"/>
          <w:sz w:val="20"/>
          <w:szCs w:val="20"/>
        </w:rPr>
        <w:t>bentuk</w:t>
      </w:r>
      <w:proofErr w:type="spellEnd"/>
      <w:r w:rsidRPr="00930F9A">
        <w:rPr>
          <w:rFonts w:asciiTheme="minorBidi" w:hAnsiTheme="minorBidi"/>
          <w:sz w:val="20"/>
          <w:szCs w:val="20"/>
        </w:rPr>
        <w:t xml:space="preserve"> fatwa </w:t>
      </w:r>
      <w:proofErr w:type="spellStart"/>
      <w:r w:rsidRPr="00930F9A">
        <w:rPr>
          <w:rFonts w:asciiTheme="minorBidi" w:hAnsiTheme="minorBidi"/>
          <w:sz w:val="20"/>
          <w:szCs w:val="20"/>
        </w:rPr>
        <w:t>dari</w:t>
      </w:r>
      <w:proofErr w:type="spellEnd"/>
      <w:r w:rsidRPr="00930F9A">
        <w:rPr>
          <w:rFonts w:asciiTheme="minorBidi" w:hAnsiTheme="minorBidi"/>
          <w:sz w:val="20"/>
          <w:szCs w:val="20"/>
        </w:rPr>
        <w:t xml:space="preserve"> DSN-MU</w:t>
      </w:r>
      <w:r w:rsidRPr="00930F9A">
        <w:rPr>
          <w:rFonts w:asciiTheme="minorBidi" w:hAnsiTheme="minorBidi"/>
          <w:sz w:val="20"/>
          <w:szCs w:val="20"/>
          <w:lang w:val="id-ID"/>
        </w:rPr>
        <w:t>I</w:t>
      </w:r>
      <w:r w:rsidR="001377EC">
        <w:rPr>
          <w:rFonts w:asciiTheme="minorBidi" w:hAnsiTheme="minorBidi"/>
          <w:sz w:val="20"/>
          <w:szCs w:val="20"/>
          <w:lang w:val="id-ID"/>
        </w:rPr>
        <w:t xml:space="preserve"> </w:t>
      </w:r>
      <w:r w:rsidR="001377EC">
        <w:rPr>
          <w:rFonts w:asciiTheme="minorBidi" w:hAnsiTheme="minorBidi"/>
          <w:sz w:val="20"/>
          <w:szCs w:val="20"/>
          <w:lang w:val="id-ID"/>
        </w:rPr>
        <w:fldChar w:fldCharType="begin" w:fldLock="1"/>
      </w:r>
      <w:r w:rsidR="006A21EB">
        <w:rPr>
          <w:rFonts w:asciiTheme="minorBidi" w:hAnsiTheme="minorBidi"/>
          <w:sz w:val="20"/>
          <w:szCs w:val="20"/>
          <w:lang w:val="id-ID"/>
        </w:rPr>
        <w:instrText>ADDIN CSL_CITATION {"citationItems":[{"id":"ITEM-1","itemData":{"author":[{"dropping-particle":"","family":"Febrian","given":"Awaludin dan Andis","non-dropping-particle":"","parse-names":false,"suffix":""}],"container-title":"ALHURRIYAH : Jurnal Hukum Islam","id":"ITEM-1","issue":"2","issued":{"date-parts":[["2020"]]},"title":"Kedudukan Fatwa DSN-MUI Dalam Transaksi Keuangan Pada Lembaga Keuangan Syariah Di Indonesia","type":"article-journal","volume":"6"},"uris":["http://www.mendeley.com/documents/?uuid=38f760e4-e0b9-4295-a023-1d2e6c9dc41c"]}],"mendeley":{"formattedCitation":"(Febrian 2020)","plainTextFormattedCitation":"(Febrian 2020)","previouslyFormattedCitation":"(Febrian 2020)"},"properties":{"noteIndex":0},"schema":"https://github.com/citation-style-language/schema/raw/master/csl-citation.json"}</w:instrText>
      </w:r>
      <w:r w:rsidR="001377EC">
        <w:rPr>
          <w:rFonts w:asciiTheme="minorBidi" w:hAnsiTheme="minorBidi"/>
          <w:sz w:val="20"/>
          <w:szCs w:val="20"/>
          <w:lang w:val="id-ID"/>
        </w:rPr>
        <w:fldChar w:fldCharType="separate"/>
      </w:r>
      <w:r w:rsidR="001377EC" w:rsidRPr="001377EC">
        <w:rPr>
          <w:rFonts w:asciiTheme="minorBidi" w:hAnsiTheme="minorBidi"/>
          <w:noProof/>
          <w:sz w:val="20"/>
          <w:szCs w:val="20"/>
          <w:lang w:val="id-ID"/>
        </w:rPr>
        <w:t>(Febrian 2020)</w:t>
      </w:r>
      <w:r w:rsidR="001377EC">
        <w:rPr>
          <w:rFonts w:asciiTheme="minorBidi" w:hAnsiTheme="minorBidi"/>
          <w:sz w:val="20"/>
          <w:szCs w:val="20"/>
          <w:lang w:val="id-ID"/>
        </w:rPr>
        <w:fldChar w:fldCharType="end"/>
      </w:r>
      <w:r w:rsidR="001377EC">
        <w:rPr>
          <w:rFonts w:asciiTheme="minorBidi" w:hAnsiTheme="minorBidi"/>
          <w:sz w:val="20"/>
          <w:szCs w:val="20"/>
          <w:lang w:val="id-ID"/>
        </w:rPr>
        <w:t xml:space="preserve">. </w:t>
      </w:r>
    </w:p>
    <w:p w14:paraId="4CF593A0" w14:textId="59170B5E" w:rsidR="00930F9A" w:rsidRDefault="006A21EB" w:rsidP="006A21EB">
      <w:pPr>
        <w:spacing w:after="0"/>
        <w:ind w:firstLine="720"/>
        <w:jc w:val="both"/>
        <w:rPr>
          <w:rFonts w:asciiTheme="minorBidi" w:hAnsiTheme="minorBidi"/>
          <w:sz w:val="20"/>
          <w:szCs w:val="20"/>
          <w:lang w:val="id-ID"/>
        </w:rPr>
      </w:pPr>
      <w:r w:rsidRPr="006A21EB">
        <w:rPr>
          <w:rFonts w:asciiTheme="minorBidi" w:hAnsiTheme="minorBidi"/>
          <w:sz w:val="20"/>
          <w:szCs w:val="20"/>
          <w:lang w:val="id-ID"/>
        </w:rPr>
        <w:t xml:space="preserve">Sebagai lembaga </w:t>
      </w:r>
      <w:r w:rsidRPr="006A21EB">
        <w:rPr>
          <w:rFonts w:asciiTheme="minorBidi" w:hAnsiTheme="minorBidi"/>
          <w:i/>
          <w:iCs/>
          <w:sz w:val="20"/>
          <w:szCs w:val="20"/>
          <w:lang w:val="id-ID"/>
        </w:rPr>
        <w:t>intermediary finance</w:t>
      </w:r>
      <w:r w:rsidRPr="006A21EB">
        <w:rPr>
          <w:rFonts w:asciiTheme="minorBidi" w:hAnsiTheme="minorBidi"/>
          <w:sz w:val="20"/>
          <w:szCs w:val="20"/>
          <w:lang w:val="id-ID"/>
        </w:rPr>
        <w:t xml:space="preserve"> yang mengimplementasikan nilai-nilai syariah dalam operasionalnya, maka lembaga keuangan syariah (LKS) menggunakan akad-akad yang tertuang dalam kajian fikih Islam serta mengelaborasinya dengan konsep keuangan modern baik lembaga bank maupun non bank</w:t>
      </w:r>
      <w:r>
        <w:rPr>
          <w:rFonts w:asciiTheme="minorBidi" w:hAnsiTheme="minorBidi"/>
          <w:sz w:val="20"/>
          <w:szCs w:val="20"/>
          <w:lang w:val="id-ID"/>
        </w:rPr>
        <w:t xml:space="preserve"> </w:t>
      </w:r>
      <w:r>
        <w:rPr>
          <w:rFonts w:asciiTheme="minorBidi" w:hAnsiTheme="minorBidi"/>
          <w:sz w:val="20"/>
          <w:szCs w:val="20"/>
          <w:lang w:val="id-ID"/>
        </w:rPr>
        <w:fldChar w:fldCharType="begin" w:fldLock="1"/>
      </w:r>
      <w:r w:rsidR="00DC2BB2">
        <w:rPr>
          <w:rFonts w:asciiTheme="minorBidi" w:hAnsiTheme="minorBidi"/>
          <w:sz w:val="20"/>
          <w:szCs w:val="20"/>
          <w:lang w:val="id-ID"/>
        </w:rPr>
        <w:instrText>ADDIN CSL_CITATION {"citationItems":[{"id":"ITEM-1","itemData":{"author":[{"dropping-particle":"","family":"Wiwik Hasbiyah","given":"","non-dropping-particle":"","parse-names":false,"suffix":""}],"container-title":"Jurnal Ilmiah Akuntansi","id":"ITEM-1","issue":"1","issued":{"date-parts":[["2015"]]},"page":"548","title":"Aplikasi Akad Tabarru’ Dalam Lembaga Keuangan Syariah","type":"article-journal","volume":"3"},"uris":["http://www.mendeley.com/documents/?uuid=62c9806b-d5bf-4e04-bc51-2afc4c397b95"]}],"mendeley":{"formattedCitation":"(Wiwik Hasbiyah 2015)","plainTextFormattedCitation":"(Wiwik Hasbiyah 2015)","previouslyFormattedCitation":"(Wiwik Hasbiyah 2015)"},"properties":{"noteIndex":0},"schema":"https://github.com/citation-style-language/schema/raw/master/csl-citation.json"}</w:instrText>
      </w:r>
      <w:r>
        <w:rPr>
          <w:rFonts w:asciiTheme="minorBidi" w:hAnsiTheme="minorBidi"/>
          <w:sz w:val="20"/>
          <w:szCs w:val="20"/>
          <w:lang w:val="id-ID"/>
        </w:rPr>
        <w:fldChar w:fldCharType="separate"/>
      </w:r>
      <w:r w:rsidRPr="006A21EB">
        <w:rPr>
          <w:rFonts w:asciiTheme="minorBidi" w:hAnsiTheme="minorBidi"/>
          <w:noProof/>
          <w:sz w:val="20"/>
          <w:szCs w:val="20"/>
          <w:lang w:val="id-ID"/>
        </w:rPr>
        <w:t>(Wiwik Hasbiyah 2015)</w:t>
      </w:r>
      <w:r>
        <w:rPr>
          <w:rFonts w:asciiTheme="minorBidi" w:hAnsiTheme="minorBidi"/>
          <w:sz w:val="20"/>
          <w:szCs w:val="20"/>
          <w:lang w:val="id-ID"/>
        </w:rPr>
        <w:fldChar w:fldCharType="end"/>
      </w:r>
    </w:p>
    <w:p w14:paraId="7AAE0FE3" w14:textId="07607852" w:rsidR="00DC2BB2" w:rsidRDefault="002470C9" w:rsidP="00DC2BB2">
      <w:pPr>
        <w:spacing w:after="0"/>
        <w:ind w:firstLine="720"/>
        <w:jc w:val="both"/>
        <w:rPr>
          <w:rFonts w:asciiTheme="minorBidi" w:hAnsiTheme="minorBidi"/>
          <w:sz w:val="20"/>
          <w:szCs w:val="20"/>
          <w:rtl/>
          <w:lang w:val="id-ID"/>
        </w:rPr>
      </w:pPr>
      <w:proofErr w:type="spellStart"/>
      <w:r w:rsidRPr="00DC2BB2">
        <w:rPr>
          <w:rFonts w:asciiTheme="minorBidi" w:hAnsiTheme="minorBidi"/>
          <w:sz w:val="20"/>
          <w:szCs w:val="20"/>
        </w:rPr>
        <w:t>Pertumbuhan</w:t>
      </w:r>
      <w:proofErr w:type="spellEnd"/>
      <w:r w:rsidRPr="00DC2BB2">
        <w:rPr>
          <w:rFonts w:asciiTheme="minorBidi" w:hAnsiTheme="minorBidi"/>
          <w:sz w:val="20"/>
          <w:szCs w:val="20"/>
        </w:rPr>
        <w:t xml:space="preserve"> </w:t>
      </w:r>
      <w:r w:rsidRPr="00DC2BB2">
        <w:rPr>
          <w:rFonts w:asciiTheme="minorBidi" w:hAnsiTheme="minorBidi"/>
          <w:sz w:val="20"/>
          <w:szCs w:val="20"/>
          <w:lang w:val="id-ID"/>
        </w:rPr>
        <w:t xml:space="preserve">Lembaga Keuangan Syariah </w:t>
      </w:r>
      <w:r w:rsidR="00DC2BB2" w:rsidRPr="00DC2BB2">
        <w:rPr>
          <w:rFonts w:asciiTheme="minorBidi" w:hAnsiTheme="minorBidi"/>
          <w:sz w:val="20"/>
          <w:szCs w:val="20"/>
          <w:lang w:val="id-ID"/>
        </w:rPr>
        <w:t xml:space="preserve">salah satunya ditandai </w:t>
      </w:r>
      <w:proofErr w:type="spellStart"/>
      <w:r w:rsidR="00DC2BB2" w:rsidRPr="00DC2BB2">
        <w:rPr>
          <w:rFonts w:asciiTheme="minorBidi" w:hAnsiTheme="minorBidi"/>
          <w:sz w:val="20"/>
          <w:szCs w:val="20"/>
        </w:rPr>
        <w:t>dengan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munculnya</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produk</w:t>
      </w:r>
      <w:proofErr w:type="spellEnd"/>
      <w:r w:rsidR="00DC2BB2" w:rsidRPr="00DC2BB2">
        <w:rPr>
          <w:rFonts w:asciiTheme="minorBidi" w:hAnsiTheme="minorBidi"/>
          <w:sz w:val="20"/>
          <w:szCs w:val="20"/>
          <w:lang w:val="id-ID"/>
        </w:rPr>
        <w:t>-</w:t>
      </w:r>
      <w:proofErr w:type="spellStart"/>
      <w:r w:rsidR="00DC2BB2" w:rsidRPr="00DC2BB2">
        <w:rPr>
          <w:rFonts w:asciiTheme="minorBidi" w:hAnsiTheme="minorBidi"/>
          <w:sz w:val="20"/>
          <w:szCs w:val="20"/>
        </w:rPr>
        <w:t>produk</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kreatif</w:t>
      </w:r>
      <w:proofErr w:type="spellEnd"/>
      <w:r w:rsidR="00DC2BB2" w:rsidRPr="00DC2BB2">
        <w:rPr>
          <w:rFonts w:asciiTheme="minorBidi" w:hAnsiTheme="minorBidi"/>
          <w:sz w:val="20"/>
          <w:szCs w:val="20"/>
        </w:rPr>
        <w:t xml:space="preserve"> yang </w:t>
      </w:r>
      <w:proofErr w:type="spellStart"/>
      <w:r w:rsidR="00DC2BB2" w:rsidRPr="00DC2BB2">
        <w:rPr>
          <w:rFonts w:asciiTheme="minorBidi" w:hAnsiTheme="minorBidi"/>
          <w:sz w:val="20"/>
          <w:szCs w:val="20"/>
        </w:rPr>
        <w:t>ditawarkan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kepada</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masyarakat</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Penawaran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produk-produk</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baru</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tersebut</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sebagai</w:t>
      </w:r>
      <w:proofErr w:type="spellEnd"/>
      <w:r w:rsidR="00DC2BB2" w:rsidRPr="00DC2BB2">
        <w:rPr>
          <w:rFonts w:asciiTheme="minorBidi" w:hAnsiTheme="minorBidi"/>
          <w:sz w:val="20"/>
          <w:szCs w:val="20"/>
        </w:rPr>
        <w:t xml:space="preserve"> salah </w:t>
      </w:r>
      <w:proofErr w:type="spellStart"/>
      <w:r w:rsidR="00DC2BB2" w:rsidRPr="00DC2BB2">
        <w:rPr>
          <w:rFonts w:asciiTheme="minorBidi" w:hAnsiTheme="minorBidi"/>
          <w:sz w:val="20"/>
          <w:szCs w:val="20"/>
        </w:rPr>
        <w:t>satu</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strategi</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pemasaran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untuk</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meningkatkan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nasabah</w:t>
      </w:r>
      <w:proofErr w:type="spellEnd"/>
      <w:r w:rsidR="00DC2BB2" w:rsidRPr="00DC2BB2">
        <w:rPr>
          <w:rFonts w:asciiTheme="minorBidi" w:hAnsiTheme="minorBidi"/>
          <w:sz w:val="20"/>
          <w:szCs w:val="20"/>
        </w:rPr>
        <w:t xml:space="preserve"> di </w:t>
      </w:r>
      <w:proofErr w:type="spellStart"/>
      <w:r w:rsidR="00DC2BB2" w:rsidRPr="00DC2BB2">
        <w:rPr>
          <w:rFonts w:asciiTheme="minorBidi" w:hAnsiTheme="minorBidi"/>
          <w:sz w:val="20"/>
          <w:szCs w:val="20"/>
        </w:rPr>
        <w:t>tengah</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persaingan</w:t>
      </w:r>
      <w:proofErr w:type="spellEnd"/>
      <w:r w:rsidR="00DC2BB2" w:rsidRPr="00DC2BB2">
        <w:rPr>
          <w:rFonts w:asciiTheme="minorBidi" w:hAnsiTheme="minorBidi"/>
          <w:sz w:val="20"/>
          <w:szCs w:val="20"/>
        </w:rPr>
        <w:t xml:space="preserve"> LKS yang </w:t>
      </w:r>
      <w:proofErr w:type="spellStart"/>
      <w:r w:rsidR="00DC2BB2" w:rsidRPr="00DC2BB2">
        <w:rPr>
          <w:rFonts w:asciiTheme="minorBidi" w:hAnsiTheme="minorBidi"/>
          <w:sz w:val="20"/>
          <w:szCs w:val="20"/>
        </w:rPr>
        <w:t>semakin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terbuka</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Munculnya</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produk-produk</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baru</w:t>
      </w:r>
      <w:proofErr w:type="spellEnd"/>
      <w:r w:rsidR="00DC2BB2" w:rsidRPr="00DC2BB2">
        <w:rPr>
          <w:rFonts w:asciiTheme="minorBidi" w:hAnsiTheme="minorBidi"/>
          <w:sz w:val="20"/>
          <w:szCs w:val="20"/>
        </w:rPr>
        <w:t xml:space="preserve"> di LKS </w:t>
      </w:r>
      <w:proofErr w:type="spellStart"/>
      <w:r w:rsidR="00DC2BB2" w:rsidRPr="00DC2BB2">
        <w:rPr>
          <w:rFonts w:asciiTheme="minorBidi" w:hAnsiTheme="minorBidi"/>
          <w:sz w:val="20"/>
          <w:szCs w:val="20"/>
        </w:rPr>
        <w:t>menimbulkan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kesulitan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penerapan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prinsip</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syariah</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terutama</w:t>
      </w:r>
      <w:proofErr w:type="spellEnd"/>
      <w:r w:rsidR="00DC2BB2" w:rsidRPr="00DC2BB2">
        <w:rPr>
          <w:rFonts w:asciiTheme="minorBidi" w:hAnsiTheme="minorBidi"/>
          <w:sz w:val="20"/>
          <w:szCs w:val="20"/>
        </w:rPr>
        <w:t xml:space="preserve"> pada </w:t>
      </w:r>
      <w:proofErr w:type="spellStart"/>
      <w:r w:rsidR="00DC2BB2" w:rsidRPr="00DC2BB2">
        <w:rPr>
          <w:rFonts w:asciiTheme="minorBidi" w:hAnsiTheme="minorBidi"/>
          <w:sz w:val="20"/>
          <w:szCs w:val="20"/>
        </w:rPr>
        <w:t>aspek</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kesesuaiannya</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dengan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kontrak</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akad</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Semakin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modernnya</w:t>
      </w:r>
      <w:proofErr w:type="spellEnd"/>
      <w:r w:rsidR="00DC2BB2" w:rsidRPr="00DC2BB2">
        <w:rPr>
          <w:rFonts w:asciiTheme="minorBidi" w:hAnsiTheme="minorBidi"/>
          <w:sz w:val="20"/>
          <w:szCs w:val="20"/>
        </w:rPr>
        <w:t xml:space="preserve"> dunia </w:t>
      </w:r>
      <w:proofErr w:type="spellStart"/>
      <w:r w:rsidR="00DC2BB2" w:rsidRPr="00DC2BB2">
        <w:rPr>
          <w:rFonts w:asciiTheme="minorBidi" w:hAnsiTheme="minorBidi"/>
          <w:sz w:val="20"/>
          <w:szCs w:val="20"/>
        </w:rPr>
        <w:t>bisnis</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dengan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produknya</w:t>
      </w:r>
      <w:proofErr w:type="spellEnd"/>
      <w:r w:rsidR="00DC2BB2" w:rsidRPr="00DC2BB2">
        <w:rPr>
          <w:rFonts w:asciiTheme="minorBidi" w:hAnsiTheme="minorBidi"/>
          <w:sz w:val="20"/>
          <w:szCs w:val="20"/>
        </w:rPr>
        <w:t xml:space="preserve"> yang </w:t>
      </w:r>
      <w:proofErr w:type="spellStart"/>
      <w:r w:rsidR="00DC2BB2" w:rsidRPr="00DC2BB2">
        <w:rPr>
          <w:rFonts w:asciiTheme="minorBidi" w:hAnsiTheme="minorBidi"/>
          <w:sz w:val="20"/>
          <w:szCs w:val="20"/>
        </w:rPr>
        <w:t>baru</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akan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memicu</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persoalan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keabsahan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kegiatan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keuangan</w:t>
      </w:r>
      <w:proofErr w:type="spellEnd"/>
      <w:r w:rsidR="00DC2BB2" w:rsidRPr="00DC2BB2">
        <w:rPr>
          <w:rFonts w:asciiTheme="minorBidi" w:hAnsiTheme="minorBidi"/>
          <w:sz w:val="20"/>
          <w:szCs w:val="20"/>
        </w:rPr>
        <w:t xml:space="preserve"> </w:t>
      </w:r>
      <w:proofErr w:type="spellStart"/>
      <w:r w:rsidR="00DC2BB2" w:rsidRPr="00DC2BB2">
        <w:rPr>
          <w:rFonts w:asciiTheme="minorBidi" w:hAnsiTheme="minorBidi"/>
          <w:sz w:val="20"/>
          <w:szCs w:val="20"/>
        </w:rPr>
        <w:t>itu</w:t>
      </w:r>
      <w:proofErr w:type="spellEnd"/>
      <w:r w:rsidR="00DC2BB2">
        <w:rPr>
          <w:rFonts w:asciiTheme="minorBidi" w:hAnsiTheme="minorBidi"/>
          <w:sz w:val="20"/>
          <w:szCs w:val="20"/>
          <w:lang w:val="id-ID"/>
        </w:rPr>
        <w:t xml:space="preserve"> </w:t>
      </w:r>
      <w:r w:rsidR="00DC2BB2">
        <w:rPr>
          <w:rFonts w:asciiTheme="minorBidi" w:hAnsiTheme="minorBidi"/>
          <w:sz w:val="20"/>
          <w:szCs w:val="20"/>
          <w:lang w:val="id-ID"/>
        </w:rPr>
        <w:fldChar w:fldCharType="begin" w:fldLock="1"/>
      </w:r>
      <w:r w:rsidR="002941B0">
        <w:rPr>
          <w:rFonts w:asciiTheme="minorBidi" w:hAnsiTheme="minorBidi"/>
          <w:sz w:val="20"/>
          <w:szCs w:val="20"/>
          <w:lang w:val="id-ID"/>
        </w:rPr>
        <w:instrText>ADDIN CSL_CITATION {"citationItems":[{"id":"ITEM-1","itemData":{"author":[{"dropping-particle":"","family":"Maksum","given":"Muhammad","non-dropping-particle":"","parse-names":false,"suffix":""}],"container-title":"AL-‘ADALAH","id":"ITEM-1","issue":"1","issued":{"date-parts":[["2014"]]},"title":"Model-Model Kontrak Dalam Produk Keuangan Syariah","type":"article-journal","volume":"XII"},"uris":["http://www.mendeley.com/documents/?uuid=6d5c47e9-eb1b-49db-ba20-b1db12311f6c"]}],"mendeley":{"formattedCitation":"(Maksum 2014)","plainTextFormattedCitation":"(Maksum 2014)","previouslyFormattedCitation":"(Maksum 2014)"},"properties":{"noteIndex":0},"schema":"https://github.com/citation-style-language/schema/raw/master/csl-citation.json"}</w:instrText>
      </w:r>
      <w:r w:rsidR="00DC2BB2">
        <w:rPr>
          <w:rFonts w:asciiTheme="minorBidi" w:hAnsiTheme="minorBidi"/>
          <w:sz w:val="20"/>
          <w:szCs w:val="20"/>
          <w:lang w:val="id-ID"/>
        </w:rPr>
        <w:fldChar w:fldCharType="separate"/>
      </w:r>
      <w:r w:rsidR="00DC2BB2" w:rsidRPr="00DC2BB2">
        <w:rPr>
          <w:rFonts w:asciiTheme="minorBidi" w:hAnsiTheme="minorBidi"/>
          <w:noProof/>
          <w:sz w:val="20"/>
          <w:szCs w:val="20"/>
          <w:lang w:val="id-ID"/>
        </w:rPr>
        <w:t>(Maksum 2014)</w:t>
      </w:r>
      <w:r w:rsidR="00DC2BB2">
        <w:rPr>
          <w:rFonts w:asciiTheme="minorBidi" w:hAnsiTheme="minorBidi"/>
          <w:sz w:val="20"/>
          <w:szCs w:val="20"/>
          <w:lang w:val="id-ID"/>
        </w:rPr>
        <w:fldChar w:fldCharType="end"/>
      </w:r>
    </w:p>
    <w:p w14:paraId="247A449C" w14:textId="550BF4F6" w:rsidR="002941B0" w:rsidRDefault="002941B0" w:rsidP="00DC2BB2">
      <w:pPr>
        <w:spacing w:after="0"/>
        <w:ind w:firstLine="720"/>
        <w:jc w:val="both"/>
        <w:rPr>
          <w:rFonts w:asciiTheme="minorBidi" w:hAnsiTheme="minorBidi"/>
          <w:sz w:val="20"/>
          <w:szCs w:val="20"/>
          <w:lang w:val="id-ID"/>
        </w:rPr>
      </w:pPr>
    </w:p>
    <w:p w14:paraId="5D7998F5" w14:textId="216E7CF2" w:rsidR="002941B0" w:rsidRDefault="002941B0" w:rsidP="002941B0">
      <w:pPr>
        <w:spacing w:after="0"/>
        <w:ind w:firstLine="720"/>
        <w:jc w:val="both"/>
        <w:rPr>
          <w:rFonts w:asciiTheme="minorBidi" w:hAnsiTheme="minorBidi"/>
          <w:sz w:val="20"/>
          <w:szCs w:val="20"/>
          <w:lang w:val="id-ID"/>
        </w:rPr>
      </w:pPr>
      <w:r w:rsidRPr="002941B0">
        <w:rPr>
          <w:rFonts w:asciiTheme="minorBidi" w:hAnsiTheme="minorBidi"/>
          <w:sz w:val="20"/>
          <w:szCs w:val="20"/>
          <w:lang w:val="id-ID"/>
        </w:rPr>
        <w:t xml:space="preserve">Dalam akad-akad </w:t>
      </w:r>
      <w:r>
        <w:rPr>
          <w:rFonts w:asciiTheme="minorBidi" w:hAnsiTheme="minorBidi"/>
          <w:sz w:val="20"/>
          <w:szCs w:val="20"/>
          <w:lang w:val="id-ID"/>
        </w:rPr>
        <w:t>produk lembaga keuangan syariah</w:t>
      </w:r>
      <w:r w:rsidRPr="002941B0">
        <w:rPr>
          <w:rFonts w:asciiTheme="minorBidi" w:hAnsiTheme="minorBidi"/>
          <w:sz w:val="20"/>
          <w:szCs w:val="20"/>
          <w:lang w:val="id-ID"/>
        </w:rPr>
        <w:t xml:space="preserve"> </w:t>
      </w:r>
      <w:r>
        <w:rPr>
          <w:rFonts w:asciiTheme="minorBidi" w:hAnsiTheme="minorBidi"/>
          <w:sz w:val="20"/>
          <w:szCs w:val="20"/>
          <w:lang w:val="id-ID"/>
        </w:rPr>
        <w:t>apabila</w:t>
      </w:r>
      <w:r w:rsidRPr="002941B0">
        <w:rPr>
          <w:rFonts w:asciiTheme="minorBidi" w:hAnsiTheme="minorBidi"/>
          <w:sz w:val="20"/>
          <w:szCs w:val="20"/>
          <w:lang w:val="id-ID"/>
        </w:rPr>
        <w:t xml:space="preserve"> ditinjau dari segi untuk mendapat kompensasi atau tidak mendapat kompensasi, </w:t>
      </w:r>
      <w:r>
        <w:rPr>
          <w:rFonts w:asciiTheme="minorBidi" w:hAnsiTheme="minorBidi"/>
          <w:sz w:val="20"/>
          <w:szCs w:val="20"/>
          <w:lang w:val="id-ID"/>
        </w:rPr>
        <w:t xml:space="preserve">maka </w:t>
      </w:r>
      <w:r w:rsidRPr="002941B0">
        <w:rPr>
          <w:rFonts w:asciiTheme="minorBidi" w:hAnsiTheme="minorBidi"/>
          <w:sz w:val="20"/>
          <w:szCs w:val="20"/>
          <w:lang w:val="id-ID"/>
        </w:rPr>
        <w:t xml:space="preserve">dapat dibedakan menjadi dua jenis yaitu akad </w:t>
      </w:r>
      <w:r w:rsidRPr="002941B0">
        <w:rPr>
          <w:rFonts w:asciiTheme="minorBidi" w:hAnsiTheme="minorBidi"/>
          <w:i/>
          <w:iCs/>
          <w:sz w:val="20"/>
          <w:szCs w:val="20"/>
          <w:lang w:val="id-ID"/>
        </w:rPr>
        <w:t>tabarru</w:t>
      </w:r>
      <w:r w:rsidRPr="002941B0">
        <w:rPr>
          <w:rFonts w:asciiTheme="minorBidi" w:hAnsiTheme="minorBidi"/>
          <w:sz w:val="20"/>
          <w:szCs w:val="20"/>
          <w:lang w:val="id-ID"/>
        </w:rPr>
        <w:t xml:space="preserve"> dan akad </w:t>
      </w:r>
      <w:r w:rsidRPr="002941B0">
        <w:rPr>
          <w:rFonts w:asciiTheme="minorBidi" w:hAnsiTheme="minorBidi"/>
          <w:i/>
          <w:iCs/>
          <w:sz w:val="20"/>
          <w:szCs w:val="20"/>
          <w:lang w:val="id-ID"/>
        </w:rPr>
        <w:t>tijarah</w:t>
      </w:r>
      <w:r w:rsidRPr="002941B0">
        <w:rPr>
          <w:rFonts w:asciiTheme="minorBidi" w:hAnsiTheme="minorBidi"/>
          <w:sz w:val="20"/>
          <w:szCs w:val="20"/>
          <w:lang w:val="id-ID"/>
        </w:rPr>
        <w:t>/</w:t>
      </w:r>
      <w:r w:rsidRPr="002941B0">
        <w:rPr>
          <w:rFonts w:asciiTheme="minorBidi" w:hAnsiTheme="minorBidi"/>
          <w:i/>
          <w:iCs/>
          <w:sz w:val="20"/>
          <w:szCs w:val="20"/>
          <w:lang w:val="id-ID"/>
        </w:rPr>
        <w:t>mu’awadah</w:t>
      </w:r>
      <w:r w:rsidRPr="002941B0">
        <w:rPr>
          <w:rFonts w:asciiTheme="minorBidi" w:hAnsiTheme="minorBidi"/>
          <w:sz w:val="20"/>
          <w:szCs w:val="20"/>
          <w:lang w:val="id-ID"/>
        </w:rPr>
        <w:t xml:space="preserve">. </w:t>
      </w:r>
      <w:proofErr w:type="spellStart"/>
      <w:r w:rsidRPr="002941B0">
        <w:rPr>
          <w:rFonts w:asciiTheme="minorBidi" w:hAnsiTheme="minorBidi"/>
          <w:sz w:val="20"/>
          <w:szCs w:val="20"/>
        </w:rPr>
        <w:t>Akad</w:t>
      </w:r>
      <w:proofErr w:type="spellEnd"/>
      <w:r w:rsidRPr="002941B0">
        <w:rPr>
          <w:rFonts w:asciiTheme="minorBidi" w:hAnsiTheme="minorBidi"/>
          <w:sz w:val="20"/>
          <w:szCs w:val="20"/>
        </w:rPr>
        <w:t xml:space="preserve"> </w:t>
      </w:r>
      <w:proofErr w:type="spellStart"/>
      <w:r w:rsidRPr="002941B0">
        <w:rPr>
          <w:rFonts w:asciiTheme="minorBidi" w:hAnsiTheme="minorBidi"/>
          <w:i/>
          <w:iCs/>
          <w:sz w:val="20"/>
          <w:szCs w:val="20"/>
        </w:rPr>
        <w:t>tabarru</w:t>
      </w:r>
      <w:proofErr w:type="spellEnd"/>
      <w:r w:rsidRPr="002941B0">
        <w:rPr>
          <w:rFonts w:asciiTheme="minorBidi" w:hAnsiTheme="minorBidi"/>
          <w:i/>
          <w:iCs/>
          <w:sz w:val="20"/>
          <w:szCs w:val="20"/>
          <w:lang w:val="id-ID"/>
        </w:rPr>
        <w:t>’</w:t>
      </w:r>
      <w:r w:rsidRPr="002941B0">
        <w:rPr>
          <w:rFonts w:asciiTheme="minorBidi" w:hAnsiTheme="minorBidi"/>
          <w:sz w:val="20"/>
          <w:szCs w:val="20"/>
        </w:rPr>
        <w:t xml:space="preserve"> </w:t>
      </w:r>
      <w:proofErr w:type="spellStart"/>
      <w:r w:rsidRPr="002941B0">
        <w:rPr>
          <w:rFonts w:asciiTheme="minorBidi" w:hAnsiTheme="minorBidi"/>
          <w:sz w:val="20"/>
          <w:szCs w:val="20"/>
        </w:rPr>
        <w:t>adalah</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segala</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macam</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perjanjian</w:t>
      </w:r>
      <w:proofErr w:type="spellEnd"/>
      <w:r w:rsidRPr="002941B0">
        <w:rPr>
          <w:rFonts w:asciiTheme="minorBidi" w:hAnsiTheme="minorBidi"/>
          <w:sz w:val="20"/>
          <w:szCs w:val="20"/>
        </w:rPr>
        <w:t xml:space="preserve"> yang </w:t>
      </w:r>
      <w:proofErr w:type="spellStart"/>
      <w:r w:rsidRPr="002941B0">
        <w:rPr>
          <w:rFonts w:asciiTheme="minorBidi" w:hAnsiTheme="minorBidi"/>
          <w:sz w:val="20"/>
          <w:szCs w:val="20"/>
        </w:rPr>
        <w:t>menyangkut</w:t>
      </w:r>
      <w:proofErr w:type="spellEnd"/>
      <w:r w:rsidRPr="002941B0">
        <w:rPr>
          <w:rFonts w:asciiTheme="minorBidi" w:hAnsiTheme="minorBidi"/>
          <w:sz w:val="20"/>
          <w:szCs w:val="20"/>
        </w:rPr>
        <w:t xml:space="preserve"> not-for profit (</w:t>
      </w:r>
      <w:proofErr w:type="spellStart"/>
      <w:r w:rsidRPr="002941B0">
        <w:rPr>
          <w:rFonts w:asciiTheme="minorBidi" w:hAnsiTheme="minorBidi"/>
          <w:sz w:val="20"/>
          <w:szCs w:val="20"/>
        </w:rPr>
        <w:t>transaksi</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nirlaba</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Transaksi</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ini</w:t>
      </w:r>
      <w:proofErr w:type="spellEnd"/>
      <w:r w:rsidRPr="002941B0">
        <w:rPr>
          <w:rFonts w:asciiTheme="minorBidi" w:hAnsiTheme="minorBidi"/>
          <w:sz w:val="20"/>
          <w:szCs w:val="20"/>
        </w:rPr>
        <w:t xml:space="preserve"> pada </w:t>
      </w:r>
      <w:proofErr w:type="spellStart"/>
      <w:r w:rsidRPr="002941B0">
        <w:rPr>
          <w:rFonts w:asciiTheme="minorBidi" w:hAnsiTheme="minorBidi"/>
          <w:sz w:val="20"/>
          <w:szCs w:val="20"/>
        </w:rPr>
        <w:t>hakikatnya</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bukan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transaksi</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bisnis</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untuk</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mencari</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keuntungan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komersil</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Akad</w:t>
      </w:r>
      <w:proofErr w:type="spellEnd"/>
      <w:r w:rsidRPr="002941B0">
        <w:rPr>
          <w:rFonts w:asciiTheme="minorBidi" w:hAnsiTheme="minorBidi"/>
          <w:sz w:val="20"/>
          <w:szCs w:val="20"/>
        </w:rPr>
        <w:t xml:space="preserve"> </w:t>
      </w:r>
      <w:proofErr w:type="spellStart"/>
      <w:r w:rsidRPr="002941B0">
        <w:rPr>
          <w:rFonts w:asciiTheme="minorBidi" w:hAnsiTheme="minorBidi"/>
          <w:i/>
          <w:iCs/>
          <w:sz w:val="20"/>
          <w:szCs w:val="20"/>
        </w:rPr>
        <w:t>tabarru</w:t>
      </w:r>
      <w:proofErr w:type="spellEnd"/>
      <w:r w:rsidRPr="002941B0">
        <w:rPr>
          <w:rFonts w:asciiTheme="minorBidi" w:hAnsiTheme="minorBidi"/>
          <w:i/>
          <w:iCs/>
          <w:sz w:val="20"/>
          <w:szCs w:val="20"/>
          <w:lang w:val="id-ID"/>
        </w:rPr>
        <w:t>’</w:t>
      </w:r>
      <w:r w:rsidRPr="002941B0">
        <w:rPr>
          <w:rFonts w:asciiTheme="minorBidi" w:hAnsiTheme="minorBidi"/>
          <w:sz w:val="20"/>
          <w:szCs w:val="20"/>
        </w:rPr>
        <w:t xml:space="preserve"> </w:t>
      </w:r>
      <w:proofErr w:type="spellStart"/>
      <w:r w:rsidRPr="002941B0">
        <w:rPr>
          <w:rFonts w:asciiTheme="minorBidi" w:hAnsiTheme="minorBidi"/>
          <w:sz w:val="20"/>
          <w:szCs w:val="20"/>
        </w:rPr>
        <w:t>dilakukan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dengan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tujuan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tolong-menolong</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dalam</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rangka</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berbuat</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kebaikan</w:t>
      </w:r>
      <w:proofErr w:type="spellEnd"/>
      <w:r w:rsidRPr="002941B0">
        <w:rPr>
          <w:rFonts w:asciiTheme="minorBidi" w:hAnsiTheme="minorBidi"/>
          <w:sz w:val="20"/>
          <w:szCs w:val="20"/>
        </w:rPr>
        <w:t xml:space="preserve">. Pada </w:t>
      </w:r>
      <w:proofErr w:type="spellStart"/>
      <w:r w:rsidRPr="002941B0">
        <w:rPr>
          <w:rFonts w:asciiTheme="minorBidi" w:hAnsiTheme="minorBidi"/>
          <w:sz w:val="20"/>
          <w:szCs w:val="20"/>
        </w:rPr>
        <w:t>hakikatnya</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akad</w:t>
      </w:r>
      <w:proofErr w:type="spellEnd"/>
      <w:r w:rsidRPr="002941B0">
        <w:rPr>
          <w:rFonts w:asciiTheme="minorBidi" w:hAnsiTheme="minorBidi"/>
          <w:sz w:val="20"/>
          <w:szCs w:val="20"/>
        </w:rPr>
        <w:t xml:space="preserve"> </w:t>
      </w:r>
      <w:proofErr w:type="spellStart"/>
      <w:r w:rsidRPr="002941B0">
        <w:rPr>
          <w:rFonts w:asciiTheme="minorBidi" w:hAnsiTheme="minorBidi"/>
          <w:i/>
          <w:iCs/>
          <w:sz w:val="20"/>
          <w:szCs w:val="20"/>
        </w:rPr>
        <w:t>tabarru</w:t>
      </w:r>
      <w:proofErr w:type="spellEnd"/>
      <w:r w:rsidRPr="002941B0">
        <w:rPr>
          <w:rFonts w:asciiTheme="minorBidi" w:hAnsiTheme="minorBidi"/>
          <w:i/>
          <w:iCs/>
          <w:sz w:val="20"/>
          <w:szCs w:val="20"/>
          <w:lang w:val="id-ID"/>
        </w:rPr>
        <w:t>’</w:t>
      </w:r>
      <w:r w:rsidRPr="002941B0">
        <w:rPr>
          <w:rFonts w:asciiTheme="minorBidi" w:hAnsiTheme="minorBidi"/>
          <w:sz w:val="20"/>
          <w:szCs w:val="20"/>
        </w:rPr>
        <w:t xml:space="preserve"> </w:t>
      </w:r>
      <w:proofErr w:type="spellStart"/>
      <w:r w:rsidRPr="002941B0">
        <w:rPr>
          <w:rFonts w:asciiTheme="minorBidi" w:hAnsiTheme="minorBidi"/>
          <w:sz w:val="20"/>
          <w:szCs w:val="20"/>
        </w:rPr>
        <w:t>adalah</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akad</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melakukan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kebaikan</w:t>
      </w:r>
      <w:proofErr w:type="spellEnd"/>
      <w:r w:rsidRPr="002941B0">
        <w:rPr>
          <w:rFonts w:asciiTheme="minorBidi" w:hAnsiTheme="minorBidi"/>
          <w:sz w:val="20"/>
          <w:szCs w:val="20"/>
        </w:rPr>
        <w:t xml:space="preserve"> yang </w:t>
      </w:r>
      <w:proofErr w:type="spellStart"/>
      <w:r w:rsidRPr="002941B0">
        <w:rPr>
          <w:rFonts w:asciiTheme="minorBidi" w:hAnsiTheme="minorBidi"/>
          <w:sz w:val="20"/>
          <w:szCs w:val="20"/>
        </w:rPr>
        <w:t>mengharapkan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balasan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dari</w:t>
      </w:r>
      <w:proofErr w:type="spellEnd"/>
      <w:r w:rsidRPr="002941B0">
        <w:rPr>
          <w:rFonts w:asciiTheme="minorBidi" w:hAnsiTheme="minorBidi"/>
          <w:sz w:val="20"/>
          <w:szCs w:val="20"/>
        </w:rPr>
        <w:t xml:space="preserve"> Allah </w:t>
      </w:r>
      <w:r>
        <w:rPr>
          <w:rFonts w:asciiTheme="minorBidi" w:hAnsiTheme="minorBidi"/>
          <w:sz w:val="20"/>
          <w:szCs w:val="20"/>
          <w:lang w:val="id-ID"/>
        </w:rPr>
        <w:t>SWT</w:t>
      </w:r>
      <w:r w:rsidRPr="002941B0">
        <w:rPr>
          <w:rFonts w:asciiTheme="minorBidi" w:hAnsiTheme="minorBidi"/>
          <w:sz w:val="20"/>
          <w:szCs w:val="20"/>
        </w:rPr>
        <w:t xml:space="preserve"> </w:t>
      </w:r>
      <w:proofErr w:type="spellStart"/>
      <w:r w:rsidRPr="002941B0">
        <w:rPr>
          <w:rFonts w:asciiTheme="minorBidi" w:hAnsiTheme="minorBidi"/>
          <w:sz w:val="20"/>
          <w:szCs w:val="20"/>
        </w:rPr>
        <w:t>semata</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itu</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sebabnya</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akad</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ini</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tidak</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bertujuan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mencari</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keuntungan</w:t>
      </w:r>
      <w:proofErr w:type="spellEnd"/>
      <w:r w:rsidRPr="002941B0">
        <w:rPr>
          <w:rFonts w:asciiTheme="minorBidi" w:hAnsiTheme="minorBidi"/>
          <w:sz w:val="20"/>
          <w:szCs w:val="20"/>
        </w:rPr>
        <w:t xml:space="preserve"> </w:t>
      </w:r>
      <w:proofErr w:type="spellStart"/>
      <w:r w:rsidRPr="002941B0">
        <w:rPr>
          <w:rFonts w:asciiTheme="minorBidi" w:hAnsiTheme="minorBidi"/>
          <w:sz w:val="20"/>
          <w:szCs w:val="20"/>
        </w:rPr>
        <w:t>komersil</w:t>
      </w:r>
      <w:proofErr w:type="spellEnd"/>
      <w:r>
        <w:rPr>
          <w:rFonts w:asciiTheme="minorBidi" w:hAnsiTheme="minorBidi"/>
          <w:sz w:val="20"/>
          <w:szCs w:val="20"/>
          <w:lang w:val="id-ID"/>
        </w:rPr>
        <w:t xml:space="preserve"> </w:t>
      </w:r>
      <w:r>
        <w:rPr>
          <w:rFonts w:asciiTheme="minorBidi" w:hAnsiTheme="minorBidi"/>
          <w:sz w:val="20"/>
          <w:szCs w:val="20"/>
          <w:lang w:val="id-ID"/>
        </w:rPr>
        <w:fldChar w:fldCharType="begin" w:fldLock="1"/>
      </w:r>
      <w:r w:rsidR="0033063C">
        <w:rPr>
          <w:rFonts w:asciiTheme="minorBidi" w:hAnsiTheme="minorBidi"/>
          <w:sz w:val="20"/>
          <w:szCs w:val="20"/>
          <w:lang w:val="id-ID"/>
        </w:rPr>
        <w:instrText>ADDIN CSL_CITATION {"citationItems":[{"id":"ITEM-1","itemData":{"author":[{"dropping-particle":"","family":"Ilda Hayati","given":"","non-dropping-particle":"","parse-names":false,"suffix":""}],"container-title":"Al Falah: Journal of Islamic Economics","id":"ITEM-1","issue":"2","issued":{"date-parts":[["2016"]]},"title":"Aplikasi Akad Tabarru’ Wadi’ah dan Qard di Perbankan Syariah","type":"article-journal","volume":"1"},"uris":["http://www.mendeley.com/documents/?uuid=4929d49d-eb7b-47d1-b01a-31f32e102b3d"]}],"mendeley":{"formattedCitation":"(Ilda Hayati 2016)","plainTextFormattedCitation":"(Ilda Hayati 2016)","previouslyFormattedCitation":"(Ilda Hayati 2016)"},"properties":{"noteIndex":0},"schema":"https://github.com/citation-style-language/schema/raw/master/csl-citation.json"}</w:instrText>
      </w:r>
      <w:r>
        <w:rPr>
          <w:rFonts w:asciiTheme="minorBidi" w:hAnsiTheme="minorBidi"/>
          <w:sz w:val="20"/>
          <w:szCs w:val="20"/>
          <w:lang w:val="id-ID"/>
        </w:rPr>
        <w:fldChar w:fldCharType="separate"/>
      </w:r>
      <w:r w:rsidRPr="002941B0">
        <w:rPr>
          <w:rFonts w:asciiTheme="minorBidi" w:hAnsiTheme="minorBidi"/>
          <w:noProof/>
          <w:sz w:val="20"/>
          <w:szCs w:val="20"/>
          <w:lang w:val="id-ID"/>
        </w:rPr>
        <w:t>(Ilda Hayati 2016)</w:t>
      </w:r>
      <w:r>
        <w:rPr>
          <w:rFonts w:asciiTheme="minorBidi" w:hAnsiTheme="minorBidi"/>
          <w:sz w:val="20"/>
          <w:szCs w:val="20"/>
          <w:lang w:val="id-ID"/>
        </w:rPr>
        <w:fldChar w:fldCharType="end"/>
      </w:r>
    </w:p>
    <w:p w14:paraId="6B3E811E" w14:textId="43AAC9CD" w:rsidR="002941B0" w:rsidRPr="00570936" w:rsidRDefault="002941B0" w:rsidP="00DC2BB2">
      <w:pPr>
        <w:spacing w:after="0"/>
        <w:ind w:firstLine="720"/>
        <w:jc w:val="both"/>
        <w:rPr>
          <w:rFonts w:asciiTheme="minorBidi" w:hAnsiTheme="minorBidi"/>
          <w:sz w:val="20"/>
          <w:szCs w:val="20"/>
          <w:lang w:val="id-ID"/>
        </w:rPr>
      </w:pPr>
      <w:r w:rsidRPr="00570936">
        <w:rPr>
          <w:rFonts w:asciiTheme="minorBidi" w:hAnsiTheme="minorBidi"/>
          <w:sz w:val="20"/>
          <w:szCs w:val="20"/>
          <w:lang w:val="id-ID"/>
        </w:rPr>
        <w:t xml:space="preserve">Pada saat ini, Produk Pembiayaan yang dilaksanakan oleh BPRS Baiturradha Puska secara garis besar meliputi: </w:t>
      </w:r>
      <w:r w:rsidRPr="00570936">
        <w:rPr>
          <w:rFonts w:asciiTheme="minorBidi" w:hAnsiTheme="minorBidi"/>
          <w:i/>
          <w:iCs/>
          <w:sz w:val="20"/>
          <w:szCs w:val="20"/>
          <w:lang w:val="id-ID"/>
        </w:rPr>
        <w:t xml:space="preserve">Murabahah, Mudharabah, </w:t>
      </w:r>
      <w:r w:rsidRPr="00570936">
        <w:rPr>
          <w:rFonts w:asciiTheme="minorBidi" w:hAnsiTheme="minorBidi"/>
          <w:sz w:val="20"/>
          <w:szCs w:val="20"/>
          <w:lang w:val="id-ID"/>
        </w:rPr>
        <w:t xml:space="preserve">dan </w:t>
      </w:r>
      <w:r w:rsidRPr="00570936">
        <w:rPr>
          <w:rFonts w:asciiTheme="minorBidi" w:hAnsiTheme="minorBidi"/>
          <w:i/>
          <w:iCs/>
          <w:sz w:val="20"/>
          <w:szCs w:val="20"/>
          <w:lang w:val="id-ID"/>
        </w:rPr>
        <w:t xml:space="preserve">Qardh </w:t>
      </w:r>
      <w:r w:rsidRPr="00570936">
        <w:rPr>
          <w:rFonts w:asciiTheme="minorBidi" w:hAnsiTheme="minorBidi"/>
          <w:sz w:val="20"/>
          <w:szCs w:val="20"/>
          <w:lang w:val="id-ID"/>
        </w:rPr>
        <w:t xml:space="preserve">(pinjam kebajikan). Namun, pelaksanaan akad </w:t>
      </w:r>
      <w:r w:rsidRPr="00570936">
        <w:rPr>
          <w:rFonts w:asciiTheme="minorBidi" w:hAnsiTheme="minorBidi"/>
          <w:i/>
          <w:iCs/>
          <w:sz w:val="20"/>
          <w:szCs w:val="20"/>
          <w:lang w:val="id-ID"/>
        </w:rPr>
        <w:t xml:space="preserve">qardh </w:t>
      </w:r>
      <w:r w:rsidRPr="00570936">
        <w:rPr>
          <w:rFonts w:asciiTheme="minorBidi" w:hAnsiTheme="minorBidi"/>
          <w:sz w:val="20"/>
          <w:szCs w:val="20"/>
          <w:lang w:val="id-ID"/>
        </w:rPr>
        <w:t xml:space="preserve">yang domainnya masuk dalam ranah akad </w:t>
      </w:r>
      <w:r w:rsidRPr="00570936">
        <w:rPr>
          <w:rFonts w:asciiTheme="minorBidi" w:hAnsiTheme="minorBidi"/>
          <w:i/>
          <w:iCs/>
          <w:sz w:val="20"/>
          <w:szCs w:val="20"/>
          <w:lang w:val="id-ID"/>
        </w:rPr>
        <w:t xml:space="preserve">tabarru’ </w:t>
      </w:r>
      <w:r w:rsidRPr="00570936">
        <w:rPr>
          <w:rFonts w:asciiTheme="minorBidi" w:hAnsiTheme="minorBidi"/>
          <w:sz w:val="20"/>
          <w:szCs w:val="20"/>
          <w:lang w:val="id-ID"/>
        </w:rPr>
        <w:t xml:space="preserve">sebagaimana penulis uraikan di atas, dalam pelaksanaannya sebagaimana tertera dalam salah satu kontrak perjanjian akad </w:t>
      </w:r>
      <w:r w:rsidRPr="00570936">
        <w:rPr>
          <w:rFonts w:asciiTheme="minorBidi" w:hAnsiTheme="minorBidi"/>
          <w:i/>
          <w:iCs/>
          <w:sz w:val="20"/>
          <w:szCs w:val="20"/>
          <w:lang w:val="id-ID"/>
        </w:rPr>
        <w:t xml:space="preserve">qardh </w:t>
      </w:r>
      <w:r w:rsidRPr="00570936">
        <w:rPr>
          <w:rFonts w:asciiTheme="minorBidi" w:hAnsiTheme="minorBidi"/>
          <w:sz w:val="20"/>
          <w:szCs w:val="20"/>
          <w:lang w:val="id-ID"/>
        </w:rPr>
        <w:t xml:space="preserve">teridentifikasi adanya klausula yang belum memenuhi prinsip syariah. Oleh karena itu perlu dilakukan analisi dalam penelitian ini guna </w:t>
      </w:r>
      <w:r w:rsidR="00570936" w:rsidRPr="00570936">
        <w:rPr>
          <w:rFonts w:asciiTheme="minorBidi" w:hAnsiTheme="minorBidi"/>
          <w:sz w:val="20"/>
          <w:szCs w:val="20"/>
          <w:lang w:val="id-ID"/>
        </w:rPr>
        <w:t xml:space="preserve">memberikan kepastian hukum terkait keabsahan kontrak perjanjian akad </w:t>
      </w:r>
      <w:r w:rsidR="00570936" w:rsidRPr="00570936">
        <w:rPr>
          <w:rFonts w:asciiTheme="minorBidi" w:hAnsiTheme="minorBidi"/>
          <w:i/>
          <w:iCs/>
          <w:sz w:val="20"/>
          <w:szCs w:val="20"/>
          <w:lang w:val="id-ID"/>
        </w:rPr>
        <w:t xml:space="preserve">qardh </w:t>
      </w:r>
      <w:r w:rsidR="00570936" w:rsidRPr="00570936">
        <w:rPr>
          <w:rFonts w:asciiTheme="minorBidi" w:hAnsiTheme="minorBidi"/>
          <w:sz w:val="20"/>
          <w:szCs w:val="20"/>
          <w:lang w:val="id-ID"/>
        </w:rPr>
        <w:t>yang dilakukan di Lembaga Keuangan Syariah salah satunya Bank Pembiayaan Rakyat Syariah (BPRS) Baiturradha Puska.</w:t>
      </w:r>
    </w:p>
    <w:p w14:paraId="76A54778" w14:textId="77777777" w:rsidR="008A316D" w:rsidRDefault="008A316D" w:rsidP="008A316D">
      <w:pPr>
        <w:spacing w:after="0"/>
        <w:jc w:val="both"/>
        <w:rPr>
          <w:rFonts w:asciiTheme="minorBidi" w:hAnsiTheme="minorBidi"/>
          <w:b/>
          <w:bCs/>
          <w:sz w:val="24"/>
          <w:szCs w:val="24"/>
          <w:lang w:val="id-ID"/>
        </w:rPr>
      </w:pPr>
    </w:p>
    <w:p w14:paraId="600E7F04" w14:textId="437E3D7C" w:rsidR="00C364EB" w:rsidRDefault="008A316D" w:rsidP="008A316D">
      <w:pPr>
        <w:spacing w:after="0"/>
        <w:jc w:val="both"/>
        <w:rPr>
          <w:rFonts w:asciiTheme="minorBidi" w:hAnsiTheme="minorBidi"/>
          <w:b/>
          <w:bCs/>
          <w:sz w:val="20"/>
          <w:szCs w:val="20"/>
          <w:lang w:val="id-ID"/>
        </w:rPr>
      </w:pPr>
      <w:r w:rsidRPr="008A316D">
        <w:rPr>
          <w:rFonts w:asciiTheme="minorBidi" w:hAnsiTheme="minorBidi"/>
          <w:b/>
          <w:bCs/>
          <w:sz w:val="20"/>
          <w:szCs w:val="20"/>
          <w:lang w:val="id-ID"/>
        </w:rPr>
        <w:t>METODE PENELITIAN</w:t>
      </w:r>
      <w:r w:rsidR="00C364EB" w:rsidRPr="008A316D">
        <w:rPr>
          <w:rFonts w:asciiTheme="minorBidi" w:hAnsiTheme="minorBidi"/>
          <w:b/>
          <w:bCs/>
          <w:sz w:val="20"/>
          <w:szCs w:val="20"/>
          <w:lang w:val="id-ID"/>
        </w:rPr>
        <w:t xml:space="preserve"> </w:t>
      </w:r>
    </w:p>
    <w:p w14:paraId="0308B683" w14:textId="38766B70" w:rsidR="0033063C" w:rsidRPr="00C25270" w:rsidRDefault="0033063C" w:rsidP="00C25270">
      <w:pPr>
        <w:spacing w:after="0"/>
        <w:ind w:firstLine="720"/>
        <w:jc w:val="both"/>
        <w:rPr>
          <w:rFonts w:asciiTheme="minorBidi" w:hAnsiTheme="minorBidi"/>
          <w:sz w:val="20"/>
          <w:szCs w:val="20"/>
          <w:lang w:val="id-ID"/>
        </w:rPr>
      </w:pPr>
      <w:r w:rsidRPr="00C25270">
        <w:rPr>
          <w:rFonts w:asciiTheme="minorBidi" w:hAnsiTheme="minorBidi"/>
          <w:sz w:val="20"/>
          <w:szCs w:val="20"/>
          <w:lang w:val="id-ID"/>
        </w:rPr>
        <w:t xml:space="preserve">Penelitian ini menggunakan metode penelitian kualitatif dengan pendekatan yuridis normatif, di mana peneliti menelaah teori, konsep, ataupun asas hukum yang berhubungan akad </w:t>
      </w:r>
      <w:r w:rsidRPr="00C25270">
        <w:rPr>
          <w:rFonts w:asciiTheme="minorBidi" w:hAnsiTheme="minorBidi"/>
          <w:i/>
          <w:iCs/>
          <w:sz w:val="20"/>
          <w:szCs w:val="20"/>
          <w:lang w:val="id-ID"/>
        </w:rPr>
        <w:t>qardh</w:t>
      </w:r>
      <w:r w:rsidRPr="00C25270">
        <w:rPr>
          <w:rFonts w:asciiTheme="minorBidi" w:hAnsiTheme="minorBidi"/>
          <w:sz w:val="20"/>
          <w:szCs w:val="20"/>
          <w:lang w:val="id-ID"/>
        </w:rPr>
        <w:t xml:space="preserve">. Sumber data primer yang digunakan dalam penelitian ini diambil fatwa-fatwa DSN-MUI. Adapun sumber sekunder dalam penelitian ini adalah kitab-kitab fikih serta artikel-artikel dalam jurnal, serta buku-buku rujukan yang relevan dan berkaitan dengan penelitian. Teknik pengumpulan data dilakukan dengan cara </w:t>
      </w:r>
      <w:r w:rsidRPr="00C25270">
        <w:rPr>
          <w:rFonts w:asciiTheme="minorBidi" w:hAnsiTheme="minorBidi"/>
          <w:i/>
          <w:iCs/>
          <w:sz w:val="20"/>
          <w:szCs w:val="20"/>
          <w:lang w:val="id-ID"/>
        </w:rPr>
        <w:t xml:space="preserve">liblary study </w:t>
      </w:r>
      <w:r w:rsidRPr="00C25270">
        <w:rPr>
          <w:rFonts w:asciiTheme="minorBidi" w:hAnsiTheme="minorBidi"/>
          <w:sz w:val="20"/>
          <w:szCs w:val="20"/>
          <w:lang w:val="id-ID"/>
        </w:rPr>
        <w:t xml:space="preserve">atau studi pustaka. Setelah data yang diperlukan terkumpul, maka langkah selanjutnya adalah mengolah dan menganalisis data tersebut serta diambil kesimpulan hukum. </w:t>
      </w:r>
    </w:p>
    <w:p w14:paraId="67621885" w14:textId="39538B2C" w:rsidR="008A316D" w:rsidRDefault="008A316D" w:rsidP="008A316D">
      <w:pPr>
        <w:spacing w:after="0"/>
        <w:jc w:val="both"/>
        <w:rPr>
          <w:rFonts w:asciiTheme="minorBidi" w:hAnsiTheme="minorBidi"/>
          <w:b/>
          <w:bCs/>
          <w:sz w:val="16"/>
          <w:szCs w:val="16"/>
          <w:lang w:val="id-ID"/>
        </w:rPr>
      </w:pPr>
    </w:p>
    <w:p w14:paraId="550EDD31" w14:textId="34A77F1B" w:rsidR="008A316D" w:rsidRDefault="008A316D" w:rsidP="008A316D">
      <w:pPr>
        <w:spacing w:after="0"/>
        <w:jc w:val="both"/>
        <w:rPr>
          <w:rFonts w:asciiTheme="minorBidi" w:hAnsiTheme="minorBidi"/>
          <w:b/>
          <w:bCs/>
          <w:sz w:val="20"/>
          <w:szCs w:val="20"/>
          <w:lang w:val="id-ID"/>
        </w:rPr>
      </w:pPr>
      <w:r>
        <w:rPr>
          <w:rFonts w:asciiTheme="minorBidi" w:hAnsiTheme="minorBidi"/>
          <w:b/>
          <w:bCs/>
          <w:sz w:val="20"/>
          <w:szCs w:val="20"/>
          <w:lang w:val="id-ID"/>
        </w:rPr>
        <w:t>HASIL DAN PEMBAHASAN</w:t>
      </w:r>
    </w:p>
    <w:p w14:paraId="18C3EC41" w14:textId="45FF6EE8" w:rsidR="006A21EB" w:rsidRDefault="0033063C" w:rsidP="008A316D">
      <w:pPr>
        <w:spacing w:after="0"/>
        <w:jc w:val="both"/>
        <w:rPr>
          <w:rFonts w:asciiTheme="minorBidi" w:hAnsiTheme="minorBidi"/>
          <w:b/>
          <w:bCs/>
          <w:sz w:val="20"/>
          <w:szCs w:val="20"/>
          <w:lang w:val="id-ID"/>
        </w:rPr>
      </w:pPr>
      <w:r>
        <w:rPr>
          <w:rFonts w:asciiTheme="minorBidi" w:hAnsiTheme="minorBidi"/>
          <w:b/>
          <w:bCs/>
          <w:sz w:val="20"/>
          <w:szCs w:val="20"/>
          <w:lang w:val="id-ID"/>
        </w:rPr>
        <w:t xml:space="preserve">Akad </w:t>
      </w:r>
      <w:r>
        <w:rPr>
          <w:rFonts w:asciiTheme="minorBidi" w:hAnsiTheme="minorBidi"/>
          <w:b/>
          <w:bCs/>
          <w:i/>
          <w:iCs/>
          <w:sz w:val="20"/>
          <w:szCs w:val="20"/>
          <w:lang w:val="id-ID"/>
        </w:rPr>
        <w:t xml:space="preserve">Qardh </w:t>
      </w:r>
      <w:r>
        <w:rPr>
          <w:rFonts w:asciiTheme="minorBidi" w:hAnsiTheme="minorBidi"/>
          <w:b/>
          <w:bCs/>
          <w:sz w:val="20"/>
          <w:szCs w:val="20"/>
          <w:lang w:val="id-ID"/>
        </w:rPr>
        <w:t xml:space="preserve">dalam Literatur Fikih Muamalah </w:t>
      </w:r>
    </w:p>
    <w:p w14:paraId="734E8C66" w14:textId="3FBADAB9" w:rsidR="0033063C" w:rsidRDefault="0033063C" w:rsidP="008A316D">
      <w:pPr>
        <w:spacing w:after="0"/>
        <w:jc w:val="both"/>
        <w:rPr>
          <w:rFonts w:asciiTheme="minorBidi" w:hAnsiTheme="minorBidi"/>
          <w:sz w:val="20"/>
          <w:szCs w:val="20"/>
          <w:lang w:val="id-ID"/>
        </w:rPr>
      </w:pPr>
      <w:r w:rsidRPr="0033063C">
        <w:rPr>
          <w:rFonts w:asciiTheme="minorBidi" w:hAnsiTheme="minorBidi"/>
          <w:sz w:val="20"/>
          <w:szCs w:val="20"/>
          <w:lang w:val="id-ID"/>
        </w:rPr>
        <w:tab/>
        <w:t xml:space="preserve">Secara etimologis </w:t>
      </w:r>
      <w:r w:rsidRPr="0033063C">
        <w:rPr>
          <w:rFonts w:asciiTheme="minorBidi" w:hAnsiTheme="minorBidi"/>
          <w:i/>
          <w:iCs/>
          <w:sz w:val="20"/>
          <w:szCs w:val="20"/>
          <w:lang w:val="id-ID"/>
        </w:rPr>
        <w:t xml:space="preserve">qardh </w:t>
      </w:r>
      <w:r w:rsidRPr="0033063C">
        <w:rPr>
          <w:rFonts w:asciiTheme="minorBidi" w:hAnsiTheme="minorBidi"/>
          <w:sz w:val="20"/>
          <w:szCs w:val="20"/>
          <w:lang w:val="id-ID"/>
        </w:rPr>
        <w:t xml:space="preserve">merupakan bentuk </w:t>
      </w:r>
      <w:r w:rsidRPr="0033063C">
        <w:rPr>
          <w:rFonts w:asciiTheme="minorBidi" w:hAnsiTheme="minorBidi"/>
          <w:i/>
          <w:iCs/>
          <w:sz w:val="20"/>
          <w:szCs w:val="20"/>
          <w:lang w:val="id-ID"/>
        </w:rPr>
        <w:t xml:space="preserve">masdhar </w:t>
      </w:r>
      <w:r w:rsidRPr="0033063C">
        <w:rPr>
          <w:rFonts w:asciiTheme="minorBidi" w:hAnsiTheme="minorBidi"/>
          <w:sz w:val="20"/>
          <w:szCs w:val="20"/>
          <w:lang w:val="id-ID"/>
        </w:rPr>
        <w:t xml:space="preserve">dari kata </w:t>
      </w:r>
      <w:r w:rsidRPr="0033063C">
        <w:rPr>
          <w:rFonts w:asciiTheme="minorBidi" w:hAnsiTheme="minorBidi"/>
          <w:i/>
          <w:iCs/>
          <w:sz w:val="20"/>
          <w:szCs w:val="20"/>
          <w:lang w:val="id-ID"/>
        </w:rPr>
        <w:t>qaradha asy-syai’-</w:t>
      </w:r>
      <w:r w:rsidRPr="0033063C">
        <w:rPr>
          <w:rFonts w:asciiTheme="minorBidi" w:hAnsiTheme="minorBidi"/>
          <w:i/>
          <w:iCs/>
          <w:sz w:val="20"/>
          <w:szCs w:val="20"/>
          <w:lang w:val="id-ID"/>
        </w:rPr>
        <w:lastRenderedPageBreak/>
        <w:t>yaqridhu</w:t>
      </w:r>
      <w:r w:rsidRPr="0033063C">
        <w:rPr>
          <w:rFonts w:asciiTheme="minorBidi" w:hAnsiTheme="minorBidi"/>
          <w:sz w:val="20"/>
          <w:szCs w:val="20"/>
          <w:lang w:val="id-ID"/>
        </w:rPr>
        <w:t xml:space="preserve">, yang berarti dia memutuskannya. </w:t>
      </w:r>
      <w:r w:rsidRPr="0033063C">
        <w:rPr>
          <w:rFonts w:asciiTheme="minorBidi" w:hAnsiTheme="minorBidi"/>
          <w:i/>
          <w:iCs/>
          <w:sz w:val="20"/>
          <w:szCs w:val="20"/>
          <w:lang w:val="id-ID"/>
        </w:rPr>
        <w:t xml:space="preserve">Qardh </w:t>
      </w:r>
      <w:r w:rsidRPr="0033063C">
        <w:rPr>
          <w:rFonts w:asciiTheme="minorBidi" w:hAnsiTheme="minorBidi"/>
          <w:sz w:val="20"/>
          <w:szCs w:val="20"/>
          <w:lang w:val="id-ID"/>
        </w:rPr>
        <w:t xml:space="preserve">adalah bentuk </w:t>
      </w:r>
      <w:r w:rsidRPr="0033063C">
        <w:rPr>
          <w:rFonts w:asciiTheme="minorBidi" w:hAnsiTheme="minorBidi"/>
          <w:i/>
          <w:iCs/>
          <w:sz w:val="20"/>
          <w:szCs w:val="20"/>
          <w:lang w:val="id-ID"/>
        </w:rPr>
        <w:t xml:space="preserve">masdhar </w:t>
      </w:r>
      <w:r w:rsidRPr="0033063C">
        <w:rPr>
          <w:rFonts w:asciiTheme="minorBidi" w:hAnsiTheme="minorBidi"/>
          <w:sz w:val="20"/>
          <w:szCs w:val="20"/>
          <w:lang w:val="id-ID"/>
        </w:rPr>
        <w:t xml:space="preserve">yang berarti memutuskan. Dikatakan, </w:t>
      </w:r>
      <w:r w:rsidRPr="0033063C">
        <w:rPr>
          <w:rFonts w:asciiTheme="minorBidi" w:hAnsiTheme="minorBidi"/>
          <w:i/>
          <w:iCs/>
          <w:sz w:val="20"/>
          <w:szCs w:val="20"/>
          <w:lang w:val="id-ID"/>
        </w:rPr>
        <w:t xml:space="preserve">qaradhu sya’ia bil-miqradh </w:t>
      </w:r>
      <w:r w:rsidRPr="0033063C">
        <w:rPr>
          <w:rFonts w:asciiTheme="minorBidi" w:hAnsiTheme="minorBidi"/>
          <w:sz w:val="20"/>
          <w:szCs w:val="20"/>
          <w:lang w:val="id-ID"/>
        </w:rPr>
        <w:t xml:space="preserve">atau memutus sesuatu dengan gunting. </w:t>
      </w:r>
      <w:r w:rsidRPr="0033063C">
        <w:rPr>
          <w:rFonts w:asciiTheme="minorBidi" w:hAnsiTheme="minorBidi"/>
          <w:i/>
          <w:iCs/>
          <w:sz w:val="20"/>
          <w:szCs w:val="20"/>
          <w:lang w:val="id-ID"/>
        </w:rPr>
        <w:t xml:space="preserve">Al-qardh </w:t>
      </w:r>
      <w:r w:rsidRPr="0033063C">
        <w:rPr>
          <w:rFonts w:asciiTheme="minorBidi" w:hAnsiTheme="minorBidi"/>
          <w:sz w:val="20"/>
          <w:szCs w:val="20"/>
          <w:lang w:val="id-ID"/>
        </w:rPr>
        <w:t>adalah sesuatu yang diberikan oleh pemilik untuk dibayar</w:t>
      </w:r>
      <w:r>
        <w:rPr>
          <w:rFonts w:asciiTheme="minorBidi" w:hAnsiTheme="minorBidi"/>
          <w:sz w:val="20"/>
          <w:szCs w:val="20"/>
          <w:lang w:val="id-ID"/>
        </w:rPr>
        <w:t xml:space="preserve"> </w:t>
      </w:r>
      <w:r>
        <w:rPr>
          <w:rFonts w:asciiTheme="minorBidi" w:hAnsiTheme="minorBidi"/>
          <w:sz w:val="20"/>
          <w:szCs w:val="20"/>
          <w:lang w:val="id-ID"/>
        </w:rPr>
        <w:fldChar w:fldCharType="begin" w:fldLock="1"/>
      </w:r>
      <w:r w:rsidR="00DB1E93">
        <w:rPr>
          <w:rFonts w:asciiTheme="minorBidi" w:hAnsiTheme="minorBidi"/>
          <w:sz w:val="20"/>
          <w:szCs w:val="20"/>
          <w:lang w:val="id-ID"/>
        </w:rPr>
        <w:instrText>ADDIN CSL_CITATION {"citationItems":[{"id":"ITEM-1","itemData":{"author":[{"dropping-particle":"","family":"Panji Adam","given":"","non-dropping-particle":"","parse-names":false,"suffix":""}],"id":"ITEM-1","issued":{"date-parts":[["2017"]]},"number-of-pages":"233","publisher":"Refika Aditama","publisher-place":"Bandung","title":"Fikih Muâmalah Mâliyah","type":"book"},"uris":["http://www.mendeley.com/documents/?uuid=87e4b6b0-dcc8-41ec-bca9-87ac50ba6955"]}],"mendeley":{"formattedCitation":"(Panji Adam 2017)","plainTextFormattedCitation":"(Panji Adam 2017)","previouslyFormattedCitation":"(Panji Adam 2017)"},"properties":{"noteIndex":0},"schema":"https://github.com/citation-style-language/schema/raw/master/csl-citation.json"}</w:instrText>
      </w:r>
      <w:r>
        <w:rPr>
          <w:rFonts w:asciiTheme="minorBidi" w:hAnsiTheme="minorBidi"/>
          <w:sz w:val="20"/>
          <w:szCs w:val="20"/>
          <w:lang w:val="id-ID"/>
        </w:rPr>
        <w:fldChar w:fldCharType="separate"/>
      </w:r>
      <w:r w:rsidRPr="0033063C">
        <w:rPr>
          <w:rFonts w:asciiTheme="minorBidi" w:hAnsiTheme="minorBidi"/>
          <w:noProof/>
          <w:sz w:val="20"/>
          <w:szCs w:val="20"/>
          <w:lang w:val="id-ID"/>
        </w:rPr>
        <w:t>(Panji Adam 2017)</w:t>
      </w:r>
      <w:r>
        <w:rPr>
          <w:rFonts w:asciiTheme="minorBidi" w:hAnsiTheme="minorBidi"/>
          <w:sz w:val="20"/>
          <w:szCs w:val="20"/>
          <w:lang w:val="id-ID"/>
        </w:rPr>
        <w:fldChar w:fldCharType="end"/>
      </w:r>
      <w:r>
        <w:rPr>
          <w:rFonts w:asciiTheme="minorBidi" w:hAnsiTheme="minorBidi"/>
          <w:sz w:val="20"/>
          <w:szCs w:val="20"/>
          <w:lang w:val="id-ID"/>
        </w:rPr>
        <w:t xml:space="preserve">. </w:t>
      </w:r>
    </w:p>
    <w:p w14:paraId="5A4D2EF3" w14:textId="659F8DD7" w:rsidR="0033063C" w:rsidRDefault="0033063C" w:rsidP="008A316D">
      <w:pPr>
        <w:spacing w:after="0"/>
        <w:jc w:val="both"/>
        <w:rPr>
          <w:rFonts w:asciiTheme="minorBidi" w:hAnsiTheme="minorBidi"/>
          <w:sz w:val="20"/>
          <w:szCs w:val="20"/>
          <w:lang w:val="id-ID"/>
        </w:rPr>
      </w:pPr>
      <w:r>
        <w:rPr>
          <w:rFonts w:asciiTheme="minorBidi" w:hAnsiTheme="minorBidi"/>
          <w:sz w:val="20"/>
          <w:szCs w:val="20"/>
          <w:lang w:val="id-ID"/>
        </w:rPr>
        <w:tab/>
      </w:r>
      <w:r w:rsidR="00DB1E93">
        <w:rPr>
          <w:rFonts w:asciiTheme="minorBidi" w:hAnsiTheme="minorBidi"/>
          <w:sz w:val="20"/>
          <w:szCs w:val="20"/>
          <w:lang w:val="id-ID"/>
        </w:rPr>
        <w:t xml:space="preserve">Adapun definisi </w:t>
      </w:r>
      <w:r w:rsidR="00DB1E93">
        <w:rPr>
          <w:rFonts w:asciiTheme="minorBidi" w:hAnsiTheme="minorBidi"/>
          <w:i/>
          <w:iCs/>
          <w:sz w:val="20"/>
          <w:szCs w:val="20"/>
          <w:lang w:val="id-ID"/>
        </w:rPr>
        <w:t xml:space="preserve">qardh </w:t>
      </w:r>
      <w:r w:rsidR="00DB1E93">
        <w:rPr>
          <w:rFonts w:asciiTheme="minorBidi" w:hAnsiTheme="minorBidi"/>
          <w:sz w:val="20"/>
          <w:szCs w:val="20"/>
          <w:lang w:val="id-ID"/>
        </w:rPr>
        <w:t xml:space="preserve">secara terminologis terjadi </w:t>
      </w:r>
      <w:r w:rsidR="00DB1E93">
        <w:rPr>
          <w:rFonts w:asciiTheme="minorBidi" w:hAnsiTheme="minorBidi"/>
          <w:i/>
          <w:iCs/>
          <w:sz w:val="20"/>
          <w:szCs w:val="20"/>
          <w:lang w:val="id-ID"/>
        </w:rPr>
        <w:t xml:space="preserve">iktilaf </w:t>
      </w:r>
      <w:r w:rsidR="00DB1E93">
        <w:rPr>
          <w:rFonts w:asciiTheme="minorBidi" w:hAnsiTheme="minorBidi"/>
          <w:sz w:val="20"/>
          <w:szCs w:val="20"/>
          <w:lang w:val="id-ID"/>
        </w:rPr>
        <w:t xml:space="preserve">di kalangan para fukaha 4 mazhab, antara lain sebagai berikut: </w:t>
      </w:r>
    </w:p>
    <w:p w14:paraId="35116C83" w14:textId="20BE1B2A" w:rsidR="00DB1E93" w:rsidRDefault="00DB1E93" w:rsidP="008A316D">
      <w:pPr>
        <w:spacing w:after="0"/>
        <w:jc w:val="both"/>
        <w:rPr>
          <w:rFonts w:asciiTheme="minorBidi" w:hAnsiTheme="minorBidi"/>
          <w:sz w:val="20"/>
          <w:szCs w:val="20"/>
          <w:rtl/>
          <w:lang w:val="id-ID"/>
        </w:rPr>
      </w:pPr>
      <w:r>
        <w:rPr>
          <w:rFonts w:asciiTheme="minorBidi" w:hAnsiTheme="minorBidi"/>
          <w:sz w:val="20"/>
          <w:szCs w:val="20"/>
          <w:lang w:val="id-ID"/>
        </w:rPr>
        <w:tab/>
        <w:t xml:space="preserve">Ulama dari kalangan Hanafiyyah sebagaimana dikemukakan oleh Ibn Abdin memberikan definisi </w:t>
      </w:r>
      <w:r>
        <w:rPr>
          <w:rFonts w:asciiTheme="minorBidi" w:hAnsiTheme="minorBidi"/>
          <w:i/>
          <w:iCs/>
          <w:sz w:val="20"/>
          <w:szCs w:val="20"/>
          <w:lang w:val="id-ID"/>
        </w:rPr>
        <w:t xml:space="preserve">qardh </w:t>
      </w:r>
      <w:r>
        <w:rPr>
          <w:rFonts w:asciiTheme="minorBidi" w:hAnsiTheme="minorBidi"/>
          <w:sz w:val="20"/>
          <w:szCs w:val="20"/>
          <w:lang w:val="id-ID"/>
        </w:rPr>
        <w:t>sebagai berikut:</w:t>
      </w:r>
    </w:p>
    <w:p w14:paraId="3824ECE8" w14:textId="7BA1412A" w:rsidR="00DB1E93" w:rsidRPr="00DB1E93" w:rsidRDefault="00DB1E93" w:rsidP="00DB1E93">
      <w:pPr>
        <w:spacing w:after="0" w:line="240" w:lineRule="auto"/>
        <w:jc w:val="right"/>
        <w:rPr>
          <w:rFonts w:asciiTheme="minorBidi" w:hAnsiTheme="minorBidi"/>
          <w:color w:val="000000" w:themeColor="text1"/>
          <w:sz w:val="14"/>
          <w:szCs w:val="14"/>
          <w:lang w:val="id-ID"/>
        </w:rPr>
      </w:pPr>
      <w:r w:rsidRPr="00DB1E93">
        <w:rPr>
          <w:rFonts w:ascii="Traditional Arabic" w:hAnsi="Traditional Arabic" w:cs="Traditional Arabic"/>
          <w:color w:val="000000" w:themeColor="text1"/>
          <w:sz w:val="32"/>
          <w:szCs w:val="32"/>
          <w:rtl/>
        </w:rPr>
        <w:t>مَا تُعْطِيهِ مِنْ مِثْلِيٍّ لِتَتَقَاضَاهُ</w:t>
      </w:r>
    </w:p>
    <w:p w14:paraId="7D20246F" w14:textId="52E65214" w:rsidR="00DB1E93" w:rsidRDefault="00DB1E93" w:rsidP="00DB1E93">
      <w:pPr>
        <w:spacing w:after="0"/>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Harta yang diberikan kepada pihak lain yang memiliki padanan (di pasaran) untuk membayar/mengembalikannya”</w:t>
      </w:r>
      <w:r>
        <w:rPr>
          <w:rFonts w:asciiTheme="minorBidi" w:hAnsiTheme="minorBidi"/>
          <w:sz w:val="20"/>
          <w:szCs w:val="20"/>
          <w:lang w:val="id-ID"/>
        </w:rPr>
        <w:t xml:space="preserve">. </w:t>
      </w:r>
      <w:r>
        <w:rPr>
          <w:rFonts w:asciiTheme="minorBidi" w:hAnsiTheme="minorBidi"/>
          <w:sz w:val="20"/>
          <w:szCs w:val="20"/>
          <w:lang w:val="id-ID"/>
        </w:rPr>
        <w:fldChar w:fldCharType="begin" w:fldLock="1"/>
      </w:r>
      <w:r>
        <w:rPr>
          <w:rFonts w:asciiTheme="minorBidi" w:hAnsiTheme="minorBidi"/>
          <w:sz w:val="20"/>
          <w:szCs w:val="20"/>
          <w:lang w:val="id-ID"/>
        </w:rPr>
        <w:instrText>ADDIN CSL_CITATION {"citationItems":[{"id":"ITEM-1","itemData":{"author":[{"dropping-particle":"","family":"Abidin","given":"Ibn","non-dropping-particle":"","parse-names":false,"suffix":""}],"id":"ITEM-1","issued":{"date-parts":[["1992"]]},"number-of-pages":"5","publisher":"Dar al-Fikr","publisher-place":"Beirut","title":"Rad al-Mukhtar 'ala al-Dar al-Mukhtar","type":"book"},"uris":["http://www.mendeley.com/documents/?uuid=0d282ad7-4dde-49a2-b9f2-9f62dfc4c0c1"]}],"mendeley":{"formattedCitation":"(Abidin 1992)","plainTextFormattedCitation":"(Abidin 1992)","previouslyFormattedCitation":"(Abidin 1992)"},"properties":{"noteIndex":0},"schema":"https://github.com/citation-style-language/schema/raw/master/csl-citation.json"}</w:instrText>
      </w:r>
      <w:r>
        <w:rPr>
          <w:rFonts w:asciiTheme="minorBidi" w:hAnsiTheme="minorBidi"/>
          <w:sz w:val="20"/>
          <w:szCs w:val="20"/>
          <w:lang w:val="id-ID"/>
        </w:rPr>
        <w:fldChar w:fldCharType="separate"/>
      </w:r>
      <w:r w:rsidRPr="00DB1E93">
        <w:rPr>
          <w:rFonts w:asciiTheme="minorBidi" w:hAnsiTheme="minorBidi"/>
          <w:noProof/>
          <w:sz w:val="20"/>
          <w:szCs w:val="20"/>
          <w:lang w:val="id-ID"/>
        </w:rPr>
        <w:t>(Abidin 1992)</w:t>
      </w:r>
      <w:r>
        <w:rPr>
          <w:rFonts w:asciiTheme="minorBidi" w:hAnsiTheme="minorBidi"/>
          <w:sz w:val="20"/>
          <w:szCs w:val="20"/>
          <w:lang w:val="id-ID"/>
        </w:rPr>
        <w:fldChar w:fldCharType="end"/>
      </w:r>
    </w:p>
    <w:p w14:paraId="2C5CC75C" w14:textId="3A89E044" w:rsidR="00DB1E93" w:rsidRDefault="00DB1E93" w:rsidP="00DB1E93">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Ulama dari kalangan Malikiyyah, sebagaimana disampaikan oleh Abu Bakar memberikan penjelasan mengenai akad </w:t>
      </w:r>
      <w:r>
        <w:rPr>
          <w:rFonts w:asciiTheme="minorBidi" w:hAnsiTheme="minorBidi"/>
          <w:i/>
          <w:iCs/>
          <w:sz w:val="20"/>
          <w:szCs w:val="20"/>
          <w:lang w:val="id-ID"/>
        </w:rPr>
        <w:t xml:space="preserve">qaradh </w:t>
      </w:r>
      <w:r>
        <w:rPr>
          <w:rFonts w:asciiTheme="minorBidi" w:hAnsiTheme="minorBidi"/>
          <w:sz w:val="20"/>
          <w:szCs w:val="20"/>
          <w:lang w:val="id-ID"/>
        </w:rPr>
        <w:t>sebagai berikut:</w:t>
      </w:r>
    </w:p>
    <w:p w14:paraId="26C98FBA" w14:textId="3B9DAAB3" w:rsidR="00DB1E93" w:rsidRPr="00DB1E93" w:rsidRDefault="00DB1E93" w:rsidP="00DB1E93">
      <w:pPr>
        <w:spacing w:after="0"/>
        <w:ind w:firstLine="720"/>
        <w:jc w:val="right"/>
        <w:rPr>
          <w:rFonts w:asciiTheme="minorBidi" w:hAnsiTheme="minorBidi"/>
          <w:color w:val="000000" w:themeColor="text1"/>
          <w:sz w:val="14"/>
          <w:szCs w:val="14"/>
          <w:lang w:val="id-ID"/>
        </w:rPr>
      </w:pPr>
      <w:r w:rsidRPr="00DB1E93">
        <w:rPr>
          <w:rFonts w:ascii="Traditional Arabic" w:hAnsi="Traditional Arabic" w:cs="Traditional Arabic"/>
          <w:color w:val="000000" w:themeColor="text1"/>
          <w:sz w:val="32"/>
          <w:szCs w:val="32"/>
          <w:rtl/>
        </w:rPr>
        <w:t>إعطاء متمول في عوض مماثل في الذمة لنفع المعطي فقط</w:t>
      </w:r>
    </w:p>
    <w:p w14:paraId="3401E9CF" w14:textId="4ED675FD" w:rsidR="00DB1E93" w:rsidRDefault="00DB1E93" w:rsidP="00DB1E93">
      <w:pPr>
        <w:spacing w:after="0"/>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Menyerahkan harta yang bermanfaat dengan (kewajiban) menggantinya dengan harta yang sepadan yang menjadi tanggung jawab (peminjam) untuk dimanfaatkan semata”</w:t>
      </w:r>
      <w:r>
        <w:rPr>
          <w:rFonts w:asciiTheme="minorBidi" w:hAnsiTheme="minorBidi"/>
          <w:sz w:val="20"/>
          <w:szCs w:val="20"/>
          <w:lang w:val="id-ID"/>
        </w:rPr>
        <w:t xml:space="preserve"> </w:t>
      </w:r>
      <w:r>
        <w:rPr>
          <w:rFonts w:asciiTheme="minorBidi" w:hAnsiTheme="minorBidi"/>
          <w:sz w:val="20"/>
          <w:szCs w:val="20"/>
          <w:lang w:val="id-ID"/>
        </w:rPr>
        <w:fldChar w:fldCharType="begin" w:fldLock="1"/>
      </w:r>
      <w:r w:rsidR="004A2CB5">
        <w:rPr>
          <w:rFonts w:asciiTheme="minorBidi" w:hAnsiTheme="minorBidi"/>
          <w:sz w:val="20"/>
          <w:szCs w:val="20"/>
          <w:lang w:val="id-ID"/>
        </w:rPr>
        <w:instrText>ADDIN CSL_CITATION {"citationItems":[{"id":"ITEM-1","itemData":{"author":[{"dropping-particle":"","family":"Bakar","given":"Abu","non-dropping-particle":"","parse-names":false,"suffix":""}],"id":"ITEM-1","issued":{"date-parts":[["0"]]},"publisher":"Dar al-Fikr","publisher-place":"Beirut","title":"Ashal al-Madarik","type":"book"},"uris":["http://www.mendeley.com/documents/?uuid=0da679df-d35e-4505-b15c-3a5f8c96bb44"]}],"mendeley":{"formattedCitation":"(Bakar n.d.)","plainTextFormattedCitation":"(Bakar n.d.)","previouslyFormattedCitation":"(Bakar n.d.)"},"properties":{"noteIndex":0},"schema":"https://github.com/citation-style-language/schema/raw/master/csl-citation.json"}</w:instrText>
      </w:r>
      <w:r>
        <w:rPr>
          <w:rFonts w:asciiTheme="minorBidi" w:hAnsiTheme="minorBidi"/>
          <w:sz w:val="20"/>
          <w:szCs w:val="20"/>
          <w:lang w:val="id-ID"/>
        </w:rPr>
        <w:fldChar w:fldCharType="separate"/>
      </w:r>
      <w:r w:rsidRPr="00DB1E93">
        <w:rPr>
          <w:rFonts w:asciiTheme="minorBidi" w:hAnsiTheme="minorBidi"/>
          <w:noProof/>
          <w:sz w:val="20"/>
          <w:szCs w:val="20"/>
          <w:lang w:val="id-ID"/>
        </w:rPr>
        <w:t>(Bakar n.d.)</w:t>
      </w:r>
      <w:r>
        <w:rPr>
          <w:rFonts w:asciiTheme="minorBidi" w:hAnsiTheme="minorBidi"/>
          <w:sz w:val="20"/>
          <w:szCs w:val="20"/>
          <w:lang w:val="id-ID"/>
        </w:rPr>
        <w:fldChar w:fldCharType="end"/>
      </w:r>
    </w:p>
    <w:p w14:paraId="12EF8E68" w14:textId="31E8CDD9" w:rsidR="004A2CB5" w:rsidRDefault="004A2CB5" w:rsidP="004A2CB5">
      <w:pPr>
        <w:spacing w:after="0"/>
        <w:ind w:firstLine="720"/>
        <w:jc w:val="both"/>
        <w:rPr>
          <w:rFonts w:asciiTheme="minorBidi" w:hAnsiTheme="minorBidi"/>
          <w:sz w:val="20"/>
          <w:szCs w:val="20"/>
          <w:rtl/>
          <w:lang w:val="id-ID"/>
        </w:rPr>
      </w:pPr>
      <w:r>
        <w:rPr>
          <w:rFonts w:asciiTheme="minorBidi" w:hAnsiTheme="minorBidi"/>
          <w:sz w:val="20"/>
          <w:szCs w:val="20"/>
          <w:lang w:val="id-ID"/>
        </w:rPr>
        <w:t xml:space="preserve">Ulama dari kalangan Syafi’iyyah, sebagaimana dijelaskan dalam kitab </w:t>
      </w:r>
      <w:r>
        <w:rPr>
          <w:rFonts w:asciiTheme="minorBidi" w:hAnsiTheme="minorBidi"/>
          <w:i/>
          <w:iCs/>
          <w:sz w:val="20"/>
          <w:szCs w:val="20"/>
          <w:lang w:val="id-ID"/>
        </w:rPr>
        <w:t xml:space="preserve">Mughni al-Muhtaj </w:t>
      </w:r>
      <w:r>
        <w:rPr>
          <w:rFonts w:asciiTheme="minorBidi" w:hAnsiTheme="minorBidi"/>
          <w:sz w:val="20"/>
          <w:szCs w:val="20"/>
          <w:lang w:val="id-ID"/>
        </w:rPr>
        <w:t xml:space="preserve">menjelaskan bahwa yang dimaksud dengan akad </w:t>
      </w:r>
      <w:r>
        <w:rPr>
          <w:rFonts w:asciiTheme="minorBidi" w:hAnsiTheme="minorBidi"/>
          <w:i/>
          <w:iCs/>
          <w:sz w:val="20"/>
          <w:szCs w:val="20"/>
          <w:lang w:val="id-ID"/>
        </w:rPr>
        <w:t xml:space="preserve">qardh </w:t>
      </w:r>
      <w:r>
        <w:rPr>
          <w:rFonts w:asciiTheme="minorBidi" w:hAnsiTheme="minorBidi"/>
          <w:sz w:val="20"/>
          <w:szCs w:val="20"/>
          <w:lang w:val="id-ID"/>
        </w:rPr>
        <w:t>adalah sebagai berikut:</w:t>
      </w:r>
    </w:p>
    <w:p w14:paraId="4B2DC337" w14:textId="6149F2C5" w:rsidR="004A2CB5" w:rsidRPr="004A2CB5" w:rsidRDefault="004A2CB5" w:rsidP="004A2CB5">
      <w:pPr>
        <w:spacing w:after="0"/>
        <w:ind w:firstLine="720"/>
        <w:jc w:val="right"/>
        <w:rPr>
          <w:rFonts w:asciiTheme="minorBidi" w:hAnsiTheme="minorBidi"/>
          <w:color w:val="000000" w:themeColor="text1"/>
          <w:sz w:val="14"/>
          <w:szCs w:val="14"/>
          <w:lang w:val="id-ID"/>
        </w:rPr>
      </w:pPr>
      <w:r w:rsidRPr="004A2CB5">
        <w:rPr>
          <w:rFonts w:ascii="Traditional Arabic" w:hAnsi="Traditional Arabic" w:cs="Traditional Arabic"/>
          <w:color w:val="000000" w:themeColor="text1"/>
          <w:sz w:val="32"/>
          <w:szCs w:val="32"/>
          <w:rtl/>
        </w:rPr>
        <w:t>تَمْلِيكُ الشَّيْءِ عَلَى أَنْ يُرَدَّ بَدَلُهُ</w:t>
      </w:r>
    </w:p>
    <w:p w14:paraId="6FD4D275" w14:textId="47A2022D" w:rsidR="00794E6C" w:rsidRDefault="004A2CB5" w:rsidP="008F0FCA">
      <w:pPr>
        <w:spacing w:after="0"/>
        <w:ind w:firstLine="720"/>
        <w:jc w:val="both"/>
        <w:rPr>
          <w:rFonts w:asciiTheme="minorBidi" w:hAnsiTheme="minorBidi"/>
          <w:i/>
          <w:iCs/>
          <w:sz w:val="20"/>
          <w:szCs w:val="20"/>
          <w:lang w:val="id-ID"/>
        </w:rPr>
      </w:pPr>
      <w:r>
        <w:rPr>
          <w:rFonts w:asciiTheme="minorBidi" w:hAnsiTheme="minorBidi"/>
          <w:sz w:val="20"/>
          <w:szCs w:val="20"/>
          <w:lang w:val="id-ID"/>
        </w:rPr>
        <w:t>“</w:t>
      </w:r>
      <w:r>
        <w:rPr>
          <w:rFonts w:asciiTheme="minorBidi" w:hAnsiTheme="minorBidi"/>
          <w:i/>
          <w:iCs/>
          <w:sz w:val="20"/>
          <w:szCs w:val="20"/>
          <w:lang w:val="id-ID"/>
        </w:rPr>
        <w:t xml:space="preserve">Memindahkan kepemilikan barang untuk dikembalikan gantinya (yang sepadan)” </w:t>
      </w:r>
      <w:r>
        <w:rPr>
          <w:rFonts w:asciiTheme="minorBidi" w:hAnsiTheme="minorBidi"/>
          <w:i/>
          <w:iCs/>
          <w:sz w:val="20"/>
          <w:szCs w:val="20"/>
          <w:lang w:val="id-ID"/>
        </w:rPr>
        <w:fldChar w:fldCharType="begin" w:fldLock="1"/>
      </w:r>
      <w:r w:rsidR="00794E6C">
        <w:rPr>
          <w:rFonts w:asciiTheme="minorBidi" w:hAnsiTheme="minorBidi"/>
          <w:i/>
          <w:iCs/>
          <w:sz w:val="20"/>
          <w:szCs w:val="20"/>
          <w:lang w:val="id-ID"/>
        </w:rPr>
        <w:instrText>ADDIN CSL_CITATION {"citationItems":[{"id":"ITEM-1","itemData":{"author":[{"dropping-particle":"","family":"Al-Syarbini","given":"Khatib","non-dropping-particle":"","parse-names":false,"suffix":""}],"id":"ITEM-1","issued":{"date-parts":[["1994"]]},"publisher":"Dar al-Kutub al-‘Ilmiyyah","publisher-place":"Beirut","title":"Mughni al-Muhtaj Ila Ma'rifah Ma'ani al-Fadz al-Minhaj","type":"book"},"uris":["http://www.mendeley.com/documents/?uuid=0d5bd0c5-fd62-41e5-993f-f5432c638cfa"]}],"mendeley":{"formattedCitation":"(Al-Syarbini 1994)","plainTextFormattedCitation":"(Al-Syarbini 1994)","previouslyFormattedCitation":"(Al-Syarbini 1994)"},"properties":{"noteIndex":0},"schema":"https://github.com/citation-style-language/schema/raw/master/csl-citation.json"}</w:instrText>
      </w:r>
      <w:r>
        <w:rPr>
          <w:rFonts w:asciiTheme="minorBidi" w:hAnsiTheme="minorBidi"/>
          <w:i/>
          <w:iCs/>
          <w:sz w:val="20"/>
          <w:szCs w:val="20"/>
          <w:lang w:val="id-ID"/>
        </w:rPr>
        <w:fldChar w:fldCharType="separate"/>
      </w:r>
      <w:r w:rsidRPr="004A2CB5">
        <w:rPr>
          <w:rFonts w:asciiTheme="minorBidi" w:hAnsiTheme="minorBidi"/>
          <w:iCs/>
          <w:noProof/>
          <w:sz w:val="20"/>
          <w:szCs w:val="20"/>
          <w:lang w:val="id-ID"/>
        </w:rPr>
        <w:t>(Al-Syarbini 1994)</w:t>
      </w:r>
      <w:r>
        <w:rPr>
          <w:rFonts w:asciiTheme="minorBidi" w:hAnsiTheme="minorBidi"/>
          <w:i/>
          <w:iCs/>
          <w:sz w:val="20"/>
          <w:szCs w:val="20"/>
          <w:lang w:val="id-ID"/>
        </w:rPr>
        <w:fldChar w:fldCharType="end"/>
      </w:r>
      <w:r>
        <w:rPr>
          <w:rFonts w:asciiTheme="minorBidi" w:hAnsiTheme="minorBidi"/>
          <w:i/>
          <w:iCs/>
          <w:sz w:val="20"/>
          <w:szCs w:val="20"/>
          <w:lang w:val="id-ID"/>
        </w:rPr>
        <w:t xml:space="preserve"> </w:t>
      </w:r>
    </w:p>
    <w:p w14:paraId="2D3A49CC" w14:textId="302DDB98" w:rsidR="008F0FCA" w:rsidRDefault="008F0FCA" w:rsidP="008F0FCA">
      <w:pPr>
        <w:spacing w:after="0"/>
        <w:ind w:firstLine="720"/>
        <w:jc w:val="both"/>
        <w:rPr>
          <w:rFonts w:asciiTheme="minorBidi" w:hAnsiTheme="minorBidi"/>
          <w:i/>
          <w:iCs/>
          <w:sz w:val="20"/>
          <w:szCs w:val="20"/>
          <w:lang w:val="id-ID"/>
        </w:rPr>
      </w:pPr>
    </w:p>
    <w:p w14:paraId="6A4E30CE" w14:textId="54B33FD4" w:rsidR="008F0FCA" w:rsidRDefault="008F0FCA" w:rsidP="008F0FCA">
      <w:pPr>
        <w:spacing w:after="0"/>
        <w:ind w:firstLine="720"/>
        <w:jc w:val="both"/>
        <w:rPr>
          <w:rFonts w:asciiTheme="minorBidi" w:hAnsiTheme="minorBidi"/>
          <w:i/>
          <w:iCs/>
          <w:sz w:val="20"/>
          <w:szCs w:val="20"/>
          <w:lang w:val="id-ID"/>
        </w:rPr>
      </w:pPr>
    </w:p>
    <w:p w14:paraId="7BA47E8E" w14:textId="77777777" w:rsidR="008F0FCA" w:rsidRPr="008F0FCA" w:rsidRDefault="008F0FCA" w:rsidP="008F0FCA">
      <w:pPr>
        <w:spacing w:after="0"/>
        <w:ind w:firstLine="720"/>
        <w:jc w:val="both"/>
        <w:rPr>
          <w:rFonts w:asciiTheme="minorBidi" w:hAnsiTheme="minorBidi"/>
          <w:i/>
          <w:iCs/>
          <w:sz w:val="20"/>
          <w:szCs w:val="20"/>
          <w:lang w:val="id-ID"/>
        </w:rPr>
      </w:pPr>
    </w:p>
    <w:p w14:paraId="6E13D278" w14:textId="5F8BAA1D" w:rsidR="004A2CB5" w:rsidRDefault="00794E6C" w:rsidP="004A2CB5">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Ulama dari kalangan Hanabilah sebagaimana dijelaskan dalam kitab </w:t>
      </w:r>
      <w:r>
        <w:rPr>
          <w:rFonts w:asciiTheme="minorBidi" w:hAnsiTheme="minorBidi"/>
          <w:i/>
          <w:iCs/>
          <w:sz w:val="20"/>
          <w:szCs w:val="20"/>
          <w:lang w:val="id-ID"/>
        </w:rPr>
        <w:t xml:space="preserve">Muntaha al-Iradat </w:t>
      </w:r>
      <w:r>
        <w:rPr>
          <w:rFonts w:asciiTheme="minorBidi" w:hAnsiTheme="minorBidi"/>
          <w:sz w:val="20"/>
          <w:szCs w:val="20"/>
          <w:lang w:val="id-ID"/>
        </w:rPr>
        <w:t xml:space="preserve">menjelaskan bahwa yang dimaksud dengan akad </w:t>
      </w:r>
      <w:r>
        <w:rPr>
          <w:rFonts w:asciiTheme="minorBidi" w:hAnsiTheme="minorBidi"/>
          <w:i/>
          <w:iCs/>
          <w:sz w:val="20"/>
          <w:szCs w:val="20"/>
          <w:lang w:val="id-ID"/>
        </w:rPr>
        <w:t xml:space="preserve">qardh </w:t>
      </w:r>
      <w:r>
        <w:rPr>
          <w:rFonts w:asciiTheme="minorBidi" w:hAnsiTheme="minorBidi"/>
          <w:sz w:val="20"/>
          <w:szCs w:val="20"/>
          <w:lang w:val="id-ID"/>
        </w:rPr>
        <w:t>adalah</w:t>
      </w:r>
    </w:p>
    <w:p w14:paraId="13C1130F" w14:textId="64AA2DEE" w:rsidR="00794E6C" w:rsidRPr="00794E6C" w:rsidRDefault="00794E6C" w:rsidP="00794E6C">
      <w:pPr>
        <w:spacing w:after="0"/>
        <w:ind w:firstLine="720"/>
        <w:jc w:val="right"/>
        <w:rPr>
          <w:rFonts w:asciiTheme="minorBidi" w:hAnsiTheme="minorBidi"/>
          <w:color w:val="000000" w:themeColor="text1"/>
          <w:sz w:val="14"/>
          <w:szCs w:val="14"/>
          <w:rtl/>
          <w:lang w:val="id-ID"/>
        </w:rPr>
      </w:pPr>
      <w:r w:rsidRPr="00794E6C">
        <w:rPr>
          <w:rFonts w:ascii="Traditional Arabic" w:hAnsi="Traditional Arabic" w:cs="Traditional Arabic"/>
          <w:color w:val="000000" w:themeColor="text1"/>
          <w:sz w:val="32"/>
          <w:szCs w:val="32"/>
          <w:rtl/>
        </w:rPr>
        <w:t>دفع مالٍ إرفاقاً لمن ينتفع به ويردّ بدلَه</w:t>
      </w:r>
    </w:p>
    <w:p w14:paraId="09B56ACC" w14:textId="1A22585A" w:rsidR="00794E6C" w:rsidRDefault="00794E6C" w:rsidP="00794E6C">
      <w:pPr>
        <w:spacing w:after="0"/>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Menyerahkan harta dengan tujuan membantu untuk dimanfaatkan (oleh penerima) dan (wajib) dikembalikan gantinya yang sepadan”</w:t>
      </w:r>
      <w:r>
        <w:rPr>
          <w:rFonts w:asciiTheme="minorBidi" w:hAnsiTheme="minorBidi"/>
          <w:sz w:val="20"/>
          <w:szCs w:val="20"/>
          <w:lang w:val="id-ID"/>
        </w:rPr>
        <w:t xml:space="preserve"> </w:t>
      </w:r>
      <w:r>
        <w:rPr>
          <w:rFonts w:asciiTheme="minorBidi" w:hAnsiTheme="minorBidi"/>
          <w:sz w:val="20"/>
          <w:szCs w:val="20"/>
          <w:lang w:val="id-ID"/>
        </w:rPr>
        <w:fldChar w:fldCharType="begin" w:fldLock="1"/>
      </w:r>
      <w:r w:rsidR="00C90805">
        <w:rPr>
          <w:rFonts w:asciiTheme="minorBidi" w:hAnsiTheme="minorBidi"/>
          <w:sz w:val="20"/>
          <w:szCs w:val="20"/>
          <w:lang w:val="id-ID"/>
        </w:rPr>
        <w:instrText>ADDIN CSL_CITATION {"citationItems":[{"id":"ITEM-1","itemData":{"author":[{"dropping-particle":"","family":"Ibn Najjar","given":"","non-dropping-particle":"","parse-names":false,"suffix":""}],"id":"ITEM-1","issued":{"date-parts":[["1999"]]},"publisher":"Muasasah al-Risalah","publisher-place":"Beirut","title":"Muntaha al-Iradat","type":"book"},"uris":["http://www.mendeley.com/documents/?uuid=c4639c71-3cac-45a3-87f9-997024d820ec"]}],"mendeley":{"formattedCitation":"(Ibn Najjar 1999)","plainTextFormattedCitation":"(Ibn Najjar 1999)","previouslyFormattedCitation":"(Ibn Najjar 1999)"},"properties":{"noteIndex":0},"schema":"https://github.com/citation-style-language/schema/raw/master/csl-citation.json"}</w:instrText>
      </w:r>
      <w:r>
        <w:rPr>
          <w:rFonts w:asciiTheme="minorBidi" w:hAnsiTheme="minorBidi"/>
          <w:sz w:val="20"/>
          <w:szCs w:val="20"/>
          <w:lang w:val="id-ID"/>
        </w:rPr>
        <w:fldChar w:fldCharType="separate"/>
      </w:r>
      <w:r w:rsidRPr="00794E6C">
        <w:rPr>
          <w:rFonts w:asciiTheme="minorBidi" w:hAnsiTheme="minorBidi"/>
          <w:noProof/>
          <w:sz w:val="20"/>
          <w:szCs w:val="20"/>
          <w:lang w:val="id-ID"/>
        </w:rPr>
        <w:t>(Ibn Najjar 1999)</w:t>
      </w:r>
      <w:r>
        <w:rPr>
          <w:rFonts w:asciiTheme="minorBidi" w:hAnsiTheme="minorBidi"/>
          <w:sz w:val="20"/>
          <w:szCs w:val="20"/>
          <w:lang w:val="id-ID"/>
        </w:rPr>
        <w:fldChar w:fldCharType="end"/>
      </w:r>
    </w:p>
    <w:p w14:paraId="4A475F40" w14:textId="0C0CDFF2" w:rsidR="00794E6C" w:rsidRDefault="00244DB2" w:rsidP="00794E6C">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Adapun landasan yuridis disyariatkannya akad </w:t>
      </w:r>
      <w:r>
        <w:rPr>
          <w:rFonts w:asciiTheme="minorBidi" w:hAnsiTheme="minorBidi"/>
          <w:i/>
          <w:iCs/>
          <w:sz w:val="20"/>
          <w:szCs w:val="20"/>
          <w:lang w:val="id-ID"/>
        </w:rPr>
        <w:t>qardh</w:t>
      </w:r>
      <w:r>
        <w:rPr>
          <w:rFonts w:asciiTheme="minorBidi" w:hAnsiTheme="minorBidi"/>
          <w:sz w:val="20"/>
          <w:szCs w:val="20"/>
          <w:lang w:val="id-ID"/>
        </w:rPr>
        <w:t xml:space="preserve"> adalah al-Quran, hadis Nabi Muhammad Saw, dan ijmak (konsensu). Adapun landasan akad </w:t>
      </w:r>
      <w:r>
        <w:rPr>
          <w:rFonts w:asciiTheme="minorBidi" w:hAnsiTheme="minorBidi"/>
          <w:i/>
          <w:iCs/>
          <w:sz w:val="20"/>
          <w:szCs w:val="20"/>
          <w:lang w:val="id-ID"/>
        </w:rPr>
        <w:t xml:space="preserve">qardh </w:t>
      </w:r>
      <w:r>
        <w:rPr>
          <w:rFonts w:asciiTheme="minorBidi" w:hAnsiTheme="minorBidi"/>
          <w:sz w:val="20"/>
          <w:szCs w:val="20"/>
          <w:lang w:val="id-ID"/>
        </w:rPr>
        <w:t xml:space="preserve">dalam al-Quran termaktub dalam surah al-Baqarah (2): 245 dan surah al-Hadid (57): 11. </w:t>
      </w:r>
      <w:r w:rsidR="00656A3E">
        <w:rPr>
          <w:rFonts w:asciiTheme="minorBidi" w:hAnsiTheme="minorBidi"/>
          <w:sz w:val="20"/>
          <w:szCs w:val="20"/>
          <w:lang w:val="id-ID"/>
        </w:rPr>
        <w:t xml:space="preserve">Ketentuan akad </w:t>
      </w:r>
      <w:r w:rsidR="00656A3E">
        <w:rPr>
          <w:rFonts w:asciiTheme="minorBidi" w:hAnsiTheme="minorBidi"/>
          <w:i/>
          <w:iCs/>
          <w:sz w:val="20"/>
          <w:szCs w:val="20"/>
          <w:lang w:val="id-ID"/>
        </w:rPr>
        <w:t xml:space="preserve">qaradh </w:t>
      </w:r>
      <w:r w:rsidR="00656A3E">
        <w:rPr>
          <w:rFonts w:asciiTheme="minorBidi" w:hAnsiTheme="minorBidi"/>
          <w:sz w:val="20"/>
          <w:szCs w:val="20"/>
          <w:lang w:val="id-ID"/>
        </w:rPr>
        <w:t xml:space="preserve">dalam hadis </w:t>
      </w:r>
      <w:r w:rsidR="00C90805">
        <w:rPr>
          <w:rFonts w:asciiTheme="minorBidi" w:hAnsiTheme="minorBidi"/>
          <w:sz w:val="20"/>
          <w:szCs w:val="20"/>
          <w:lang w:val="id-ID"/>
        </w:rPr>
        <w:t>sebagaimana diriwayatkan oleh Ibn Majah dalam kitab Sunan-nya bahwasannya Rasulullah Saw bersabda:</w:t>
      </w:r>
    </w:p>
    <w:p w14:paraId="64F7EF4C" w14:textId="344AC193" w:rsidR="00C90805" w:rsidRPr="00C90805" w:rsidRDefault="00C90805" w:rsidP="00C90805">
      <w:pPr>
        <w:spacing w:after="0"/>
        <w:ind w:firstLine="720"/>
        <w:jc w:val="right"/>
        <w:rPr>
          <w:rFonts w:asciiTheme="minorBidi" w:hAnsiTheme="minorBidi"/>
          <w:color w:val="000000" w:themeColor="text1"/>
          <w:sz w:val="32"/>
          <w:szCs w:val="32"/>
          <w:rtl/>
          <w:lang w:val="id-ID"/>
        </w:rPr>
      </w:pPr>
      <w:r w:rsidRPr="00C90805">
        <w:rPr>
          <w:rFonts w:ascii="Traditional Arabic" w:hAnsi="Traditional Arabic" w:cs="Traditional Arabic"/>
          <w:color w:val="000000" w:themeColor="text1"/>
          <w:sz w:val="32"/>
          <w:szCs w:val="32"/>
          <w:rtl/>
        </w:rPr>
        <w:t>مَا مِنْ مُسْلِمٍ يُقْرِضُ مُسْلِمًا قَرْضًا مَرَّتَيْنِ إِلَّا كَانَ كَصَدَقَتِهَا مَرَّةً</w:t>
      </w:r>
    </w:p>
    <w:p w14:paraId="00298E87" w14:textId="6CD829B7" w:rsidR="00C90805" w:rsidRPr="00C90805" w:rsidRDefault="00C90805" w:rsidP="00C90805">
      <w:pPr>
        <w:spacing w:after="0"/>
        <w:ind w:left="720"/>
        <w:jc w:val="both"/>
        <w:rPr>
          <w:rFonts w:asciiTheme="minorBidi" w:hAnsiTheme="minorBidi"/>
          <w:sz w:val="20"/>
          <w:szCs w:val="20"/>
          <w:rtl/>
          <w:lang w:val="id-ID"/>
        </w:rPr>
      </w:pPr>
      <w:r>
        <w:rPr>
          <w:rFonts w:asciiTheme="minorBidi" w:hAnsiTheme="minorBidi"/>
          <w:sz w:val="20"/>
          <w:szCs w:val="20"/>
          <w:lang w:val="id-ID"/>
        </w:rPr>
        <w:t>“</w:t>
      </w:r>
      <w:r>
        <w:rPr>
          <w:rFonts w:asciiTheme="minorBidi" w:hAnsiTheme="minorBidi"/>
          <w:i/>
          <w:iCs/>
          <w:sz w:val="20"/>
          <w:szCs w:val="20"/>
          <w:lang w:val="id-ID"/>
        </w:rPr>
        <w:t>Tidaklah seorang muslim yang memberikan pinjaman kepada muslim lainnya sebanyak dua kali, kecuali laksana melakukan satu kali sedekah”</w:t>
      </w:r>
      <w:r>
        <w:rPr>
          <w:rFonts w:asciiTheme="minorBidi" w:hAnsiTheme="minorBidi"/>
          <w:sz w:val="20"/>
          <w:szCs w:val="20"/>
          <w:lang w:val="id-ID"/>
        </w:rPr>
        <w:t xml:space="preserve"> </w:t>
      </w:r>
      <w:r>
        <w:rPr>
          <w:rFonts w:asciiTheme="minorBidi" w:hAnsiTheme="minorBidi"/>
          <w:sz w:val="20"/>
          <w:szCs w:val="20"/>
          <w:lang w:val="id-ID"/>
        </w:rPr>
        <w:fldChar w:fldCharType="begin" w:fldLock="1"/>
      </w:r>
      <w:r w:rsidR="00096D0D">
        <w:rPr>
          <w:rFonts w:asciiTheme="minorBidi" w:hAnsiTheme="minorBidi"/>
          <w:sz w:val="20"/>
          <w:szCs w:val="20"/>
          <w:lang w:val="id-ID"/>
        </w:rPr>
        <w:instrText>ADDIN CSL_CITATION {"citationItems":[{"id":"ITEM-1","itemData":{"author":[{"dropping-particle":"","family":"Ibn Majah","given":"","non-dropping-particle":"","parse-names":false,"suffix":""}],"id":"ITEM-1","issued":{"date-parts":[["2008"]]},"publisher":"Dâr al-Fikr","publisher-place":"Beirut","title":"Sunan Ibn Mâjah","type":"book"},"uris":["http://www.mendeley.com/documents/?uuid=201607fa-9796-48b5-8c2e-a71a85e39c44"]}],"mendeley":{"formattedCitation":"(Ibn Majah 2008)","plainTextFormattedCitation":"(Ibn Majah 2008)","previouslyFormattedCitation":"(Ibn Majah 2008)"},"properties":{"noteIndex":0},"schema":"https://github.com/citation-style-language/schema/raw/master/csl-citation.json"}</w:instrText>
      </w:r>
      <w:r>
        <w:rPr>
          <w:rFonts w:asciiTheme="minorBidi" w:hAnsiTheme="minorBidi"/>
          <w:sz w:val="20"/>
          <w:szCs w:val="20"/>
          <w:lang w:val="id-ID"/>
        </w:rPr>
        <w:fldChar w:fldCharType="separate"/>
      </w:r>
      <w:r w:rsidRPr="00C90805">
        <w:rPr>
          <w:rFonts w:asciiTheme="minorBidi" w:hAnsiTheme="minorBidi"/>
          <w:noProof/>
          <w:sz w:val="20"/>
          <w:szCs w:val="20"/>
          <w:lang w:val="id-ID"/>
        </w:rPr>
        <w:t>(Ibn Majah 2008)</w:t>
      </w:r>
      <w:r>
        <w:rPr>
          <w:rFonts w:asciiTheme="minorBidi" w:hAnsiTheme="minorBidi"/>
          <w:sz w:val="20"/>
          <w:szCs w:val="20"/>
          <w:lang w:val="id-ID"/>
        </w:rPr>
        <w:fldChar w:fldCharType="end"/>
      </w:r>
    </w:p>
    <w:p w14:paraId="1DC9AD9F" w14:textId="21A66E05" w:rsidR="004A2CB5" w:rsidRDefault="00096D0D" w:rsidP="004A2CB5">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Landasan yuridis akad </w:t>
      </w:r>
      <w:r>
        <w:rPr>
          <w:rFonts w:asciiTheme="minorBidi" w:hAnsiTheme="minorBidi"/>
          <w:i/>
          <w:iCs/>
          <w:sz w:val="20"/>
          <w:szCs w:val="20"/>
          <w:lang w:val="id-ID"/>
        </w:rPr>
        <w:t xml:space="preserve">qardh </w:t>
      </w:r>
      <w:r>
        <w:rPr>
          <w:rFonts w:asciiTheme="minorBidi" w:hAnsiTheme="minorBidi"/>
          <w:sz w:val="20"/>
          <w:szCs w:val="20"/>
          <w:lang w:val="id-ID"/>
        </w:rPr>
        <w:t xml:space="preserve">berdasarkan ijmak sebagaimana dikemukakan oleh Wahbah al-Zuhaili bahwa para ulama telah sepakat (ijmak) tentang bolehnya melakukan akad </w:t>
      </w:r>
      <w:r>
        <w:rPr>
          <w:rFonts w:asciiTheme="minorBidi" w:hAnsiTheme="minorBidi"/>
          <w:i/>
          <w:iCs/>
          <w:sz w:val="20"/>
          <w:szCs w:val="20"/>
          <w:lang w:val="id-ID"/>
        </w:rPr>
        <w:t xml:space="preserve">qardh </w:t>
      </w:r>
      <w:r>
        <w:rPr>
          <w:rFonts w:asciiTheme="minorBidi" w:hAnsiTheme="minorBidi"/>
          <w:sz w:val="20"/>
          <w:szCs w:val="20"/>
          <w:lang w:val="id-ID"/>
        </w:rPr>
        <w:t>karena adanya kebutuhan (</w:t>
      </w:r>
      <w:r>
        <w:rPr>
          <w:rFonts w:asciiTheme="minorBidi" w:hAnsiTheme="minorBidi"/>
          <w:i/>
          <w:iCs/>
          <w:sz w:val="20"/>
          <w:szCs w:val="20"/>
          <w:lang w:val="id-ID"/>
        </w:rPr>
        <w:t>al-hajjah</w:t>
      </w:r>
      <w:r>
        <w:rPr>
          <w:rFonts w:asciiTheme="minorBidi" w:hAnsiTheme="minorBidi"/>
          <w:sz w:val="20"/>
          <w:szCs w:val="20"/>
          <w:lang w:val="id-ID"/>
        </w:rPr>
        <w:t xml:space="preserve">) untuk melakukannya dan termasuk dari bagian </w:t>
      </w:r>
      <w:r>
        <w:rPr>
          <w:rFonts w:asciiTheme="minorBidi" w:hAnsiTheme="minorBidi"/>
          <w:i/>
          <w:iCs/>
          <w:sz w:val="20"/>
          <w:szCs w:val="20"/>
          <w:lang w:val="id-ID"/>
        </w:rPr>
        <w:t xml:space="preserve">ta’awun </w:t>
      </w:r>
      <w:r>
        <w:rPr>
          <w:rFonts w:asciiTheme="minorBidi" w:hAnsiTheme="minorBidi"/>
          <w:sz w:val="20"/>
          <w:szCs w:val="20"/>
          <w:lang w:val="id-ID"/>
        </w:rPr>
        <w:t xml:space="preserve">(saling tolong-menolong) dalam kebaikan serta ketakwaan sebagaimana termaktub dalam al-Quran surah al-Maidah (5): 2; dan sah dilakukan dengan cara ijab dan kabul (akad) </w:t>
      </w:r>
      <w:r>
        <w:rPr>
          <w:rFonts w:asciiTheme="minorBidi" w:hAnsiTheme="minorBidi"/>
          <w:sz w:val="20"/>
          <w:szCs w:val="20"/>
          <w:lang w:val="id-ID"/>
        </w:rPr>
        <w:fldChar w:fldCharType="begin" w:fldLock="1"/>
      </w:r>
      <w:r w:rsidR="00E406EA">
        <w:rPr>
          <w:rFonts w:asciiTheme="minorBidi" w:hAnsiTheme="minorBidi"/>
          <w:sz w:val="20"/>
          <w:szCs w:val="20"/>
          <w:lang w:val="id-ID"/>
        </w:rPr>
        <w:instrText>ADDIN CSL_CITATION {"citationItems":[{"id":"ITEM-1","itemData":{"author":[{"dropping-particle":"","family":"Wahbah al-Zuhaili","given":"","non-dropping-particle":"","parse-names":false,"suffix":""}],"id":"ITEM-1","issued":{"date-parts":[["2002"]]},"publisher":"Dar al-Fikr","publisher-place":"Beirut","title":"Al-Mu’âmalât al-Mâliyyah al-Mu’âhirah","type":"book"},"uris":["http://www.mendeley.com/documents/?uuid=b12faea3-4dd9-492a-806c-16eeab0d4932"]}],"mendeley":{"formattedCitation":"(Wahbah al-Zuhaili 2002)","plainTextFormattedCitation":"(Wahbah al-Zuhaili 2002)","previouslyFormattedCitation":"(Wahbah al-Zuhaili 2002)"},"properties":{"noteIndex":0},"schema":"https://github.com/citation-style-language/schema/raw/master/csl-citation.json"}</w:instrText>
      </w:r>
      <w:r>
        <w:rPr>
          <w:rFonts w:asciiTheme="minorBidi" w:hAnsiTheme="minorBidi"/>
          <w:sz w:val="20"/>
          <w:szCs w:val="20"/>
          <w:lang w:val="id-ID"/>
        </w:rPr>
        <w:fldChar w:fldCharType="separate"/>
      </w:r>
      <w:r w:rsidRPr="00096D0D">
        <w:rPr>
          <w:rFonts w:asciiTheme="minorBidi" w:hAnsiTheme="minorBidi"/>
          <w:noProof/>
          <w:sz w:val="20"/>
          <w:szCs w:val="20"/>
          <w:lang w:val="id-ID"/>
        </w:rPr>
        <w:t>(Wahbah al-Zuhaili 2002)</w:t>
      </w:r>
      <w:r>
        <w:rPr>
          <w:rFonts w:asciiTheme="minorBidi" w:hAnsiTheme="minorBidi"/>
          <w:sz w:val="20"/>
          <w:szCs w:val="20"/>
          <w:lang w:val="id-ID"/>
        </w:rPr>
        <w:fldChar w:fldCharType="end"/>
      </w:r>
      <w:r>
        <w:rPr>
          <w:rFonts w:asciiTheme="minorBidi" w:hAnsiTheme="minorBidi"/>
          <w:sz w:val="20"/>
          <w:szCs w:val="20"/>
          <w:lang w:val="id-ID"/>
        </w:rPr>
        <w:t>.</w:t>
      </w:r>
    </w:p>
    <w:p w14:paraId="34D4F26A" w14:textId="12FA53EC" w:rsidR="00566640" w:rsidRDefault="00BD3DF2" w:rsidP="004A2CB5">
      <w:pPr>
        <w:spacing w:after="0"/>
        <w:ind w:firstLine="720"/>
        <w:jc w:val="both"/>
        <w:rPr>
          <w:rFonts w:asciiTheme="minorBidi" w:hAnsiTheme="minorBidi"/>
          <w:sz w:val="20"/>
          <w:szCs w:val="20"/>
          <w:lang w:val="id-ID"/>
        </w:rPr>
      </w:pPr>
      <w:r>
        <w:rPr>
          <w:rFonts w:asciiTheme="minorBidi" w:hAnsiTheme="minorBidi"/>
          <w:sz w:val="20"/>
          <w:szCs w:val="20"/>
          <w:lang w:val="id-ID"/>
        </w:rPr>
        <w:t>Ulama sepakat bahwa dalam akad harus terdapat komponen akad atau biasa disebut dengan istilah rukun akad, meskipun secara teoritis para ulama berbeda pendapat tentang rukun akad. Menurut ulama dari kalangan Hanafiyyah, rukun akad hanya satu, yaitu pernyataan penawaran dan persetujuan (</w:t>
      </w:r>
      <w:r>
        <w:rPr>
          <w:rFonts w:asciiTheme="minorBidi" w:hAnsiTheme="minorBidi"/>
          <w:i/>
          <w:iCs/>
          <w:sz w:val="20"/>
          <w:szCs w:val="20"/>
          <w:lang w:val="id-ID"/>
        </w:rPr>
        <w:t xml:space="preserve">shighat ijab </w:t>
      </w:r>
      <w:r>
        <w:rPr>
          <w:rFonts w:asciiTheme="minorBidi" w:hAnsiTheme="minorBidi"/>
          <w:sz w:val="20"/>
          <w:szCs w:val="20"/>
          <w:lang w:val="id-ID"/>
        </w:rPr>
        <w:t xml:space="preserve">dan </w:t>
      </w:r>
      <w:r>
        <w:rPr>
          <w:rFonts w:asciiTheme="minorBidi" w:hAnsiTheme="minorBidi"/>
          <w:i/>
          <w:iCs/>
          <w:sz w:val="20"/>
          <w:szCs w:val="20"/>
          <w:lang w:val="id-ID"/>
        </w:rPr>
        <w:t>qabul</w:t>
      </w:r>
      <w:r>
        <w:rPr>
          <w:rFonts w:asciiTheme="minorBidi" w:hAnsiTheme="minorBidi"/>
          <w:sz w:val="20"/>
          <w:szCs w:val="20"/>
          <w:lang w:val="id-ID"/>
        </w:rPr>
        <w:t xml:space="preserve">). Adapun dalam pandangan mayoritas ulama fikih, bahwa </w:t>
      </w:r>
      <w:r w:rsidR="004C7A50">
        <w:rPr>
          <w:rFonts w:asciiTheme="minorBidi" w:hAnsiTheme="minorBidi"/>
          <w:sz w:val="20"/>
          <w:szCs w:val="20"/>
          <w:lang w:val="id-ID"/>
        </w:rPr>
        <w:t xml:space="preserve">para pihak yang berakad dan objek akad merupakan rukun/komponen akad. Bahkan terdapat pendapat yang menyatakan bahwa </w:t>
      </w:r>
      <w:r w:rsidR="004C7A50">
        <w:rPr>
          <w:rFonts w:asciiTheme="minorBidi" w:hAnsiTheme="minorBidi"/>
          <w:i/>
          <w:iCs/>
          <w:sz w:val="20"/>
          <w:szCs w:val="20"/>
          <w:lang w:val="id-ID"/>
        </w:rPr>
        <w:t xml:space="preserve">muqtadha al-‘aqd </w:t>
      </w:r>
      <w:r w:rsidR="004C7A50">
        <w:rPr>
          <w:rFonts w:asciiTheme="minorBidi" w:hAnsiTheme="minorBidi"/>
          <w:sz w:val="20"/>
          <w:szCs w:val="20"/>
          <w:lang w:val="id-ID"/>
        </w:rPr>
        <w:t xml:space="preserve">(karakteristik akad) sebagai rukun akad. Oleh karena itu, yang termasuk rukun akad sebagaimana dismapaikan oleh Wahbah al-Zuhaili ada 4 (empat), yaitu: </w:t>
      </w:r>
      <w:r w:rsidR="004C7A50">
        <w:rPr>
          <w:rFonts w:asciiTheme="minorBidi" w:hAnsiTheme="minorBidi"/>
          <w:i/>
          <w:iCs/>
          <w:sz w:val="20"/>
          <w:szCs w:val="20"/>
          <w:lang w:val="id-ID"/>
        </w:rPr>
        <w:t xml:space="preserve">pertama, </w:t>
      </w:r>
      <w:r w:rsidR="00700F65">
        <w:rPr>
          <w:rFonts w:asciiTheme="minorBidi" w:hAnsiTheme="minorBidi"/>
          <w:i/>
          <w:iCs/>
          <w:sz w:val="20"/>
          <w:szCs w:val="20"/>
          <w:lang w:val="id-ID"/>
        </w:rPr>
        <w:t xml:space="preserve">Muqridh (da’in), </w:t>
      </w:r>
      <w:r w:rsidR="00700F65">
        <w:rPr>
          <w:rFonts w:asciiTheme="minorBidi" w:hAnsiTheme="minorBidi"/>
          <w:sz w:val="20"/>
          <w:szCs w:val="20"/>
          <w:lang w:val="id-ID"/>
        </w:rPr>
        <w:t xml:space="preserve">yaitu pihak yang memberi pinjam harta atau yang memiliki piutang (hak tagih); </w:t>
      </w:r>
      <w:r w:rsidR="00700F65">
        <w:rPr>
          <w:rFonts w:asciiTheme="minorBidi" w:hAnsiTheme="minorBidi"/>
          <w:i/>
          <w:iCs/>
          <w:sz w:val="20"/>
          <w:szCs w:val="20"/>
          <w:lang w:val="id-ID"/>
        </w:rPr>
        <w:t>kedua</w:t>
      </w:r>
      <w:r w:rsidR="00700F65">
        <w:rPr>
          <w:rFonts w:asciiTheme="minorBidi" w:hAnsiTheme="minorBidi"/>
          <w:sz w:val="20"/>
          <w:szCs w:val="20"/>
          <w:lang w:val="id-ID"/>
        </w:rPr>
        <w:t xml:space="preserve">m, </w:t>
      </w:r>
      <w:r w:rsidR="00700F65">
        <w:rPr>
          <w:rFonts w:asciiTheme="minorBidi" w:hAnsiTheme="minorBidi"/>
          <w:i/>
          <w:iCs/>
          <w:sz w:val="20"/>
          <w:szCs w:val="20"/>
          <w:lang w:val="id-ID"/>
        </w:rPr>
        <w:t xml:space="preserve">Muqtaridh </w:t>
      </w:r>
      <w:r w:rsidR="00700F65">
        <w:rPr>
          <w:rFonts w:asciiTheme="minorBidi" w:hAnsiTheme="minorBidi"/>
          <w:sz w:val="20"/>
          <w:szCs w:val="20"/>
          <w:lang w:val="id-ID"/>
        </w:rPr>
        <w:t>(</w:t>
      </w:r>
      <w:r w:rsidR="00700F65">
        <w:rPr>
          <w:rFonts w:asciiTheme="minorBidi" w:hAnsiTheme="minorBidi"/>
          <w:i/>
          <w:iCs/>
          <w:sz w:val="20"/>
          <w:szCs w:val="20"/>
          <w:lang w:val="id-ID"/>
        </w:rPr>
        <w:t xml:space="preserve">madin), </w:t>
      </w:r>
      <w:r w:rsidR="00E406EA">
        <w:rPr>
          <w:rFonts w:asciiTheme="minorBidi" w:hAnsiTheme="minorBidi"/>
          <w:sz w:val="20"/>
          <w:szCs w:val="20"/>
          <w:lang w:val="id-ID"/>
        </w:rPr>
        <w:t xml:space="preserve">yaitu pihak yang menerima pinjaman harta atau pihak yang memiliki utang (wajib bayar); </w:t>
      </w:r>
      <w:r w:rsidR="00E406EA">
        <w:rPr>
          <w:rFonts w:asciiTheme="minorBidi" w:hAnsiTheme="minorBidi"/>
          <w:i/>
          <w:iCs/>
          <w:sz w:val="20"/>
          <w:szCs w:val="20"/>
          <w:lang w:val="id-ID"/>
        </w:rPr>
        <w:t xml:space="preserve">ketiga, al-Qardh </w:t>
      </w:r>
      <w:r w:rsidR="00E406EA">
        <w:rPr>
          <w:rFonts w:asciiTheme="minorBidi" w:hAnsiTheme="minorBidi"/>
          <w:sz w:val="20"/>
          <w:szCs w:val="20"/>
          <w:lang w:val="id-ID"/>
        </w:rPr>
        <w:t>(</w:t>
      </w:r>
      <w:r w:rsidR="00E406EA">
        <w:rPr>
          <w:rFonts w:asciiTheme="minorBidi" w:hAnsiTheme="minorBidi"/>
          <w:i/>
          <w:iCs/>
          <w:sz w:val="20"/>
          <w:szCs w:val="20"/>
          <w:lang w:val="id-ID"/>
        </w:rPr>
        <w:t>al-ma’qud ‘alaih</w:t>
      </w:r>
      <w:r w:rsidR="00E406EA">
        <w:rPr>
          <w:rFonts w:asciiTheme="minorBidi" w:hAnsiTheme="minorBidi"/>
          <w:sz w:val="20"/>
          <w:szCs w:val="20"/>
          <w:lang w:val="id-ID"/>
        </w:rPr>
        <w:t xml:space="preserve">), yaitu objek/harta yang dipinjamkan yang wajib untuk dikembalikan padanannya kepada </w:t>
      </w:r>
      <w:r w:rsidR="00E406EA">
        <w:rPr>
          <w:rFonts w:asciiTheme="minorBidi" w:hAnsiTheme="minorBidi"/>
          <w:i/>
          <w:iCs/>
          <w:sz w:val="20"/>
          <w:szCs w:val="20"/>
          <w:lang w:val="id-ID"/>
        </w:rPr>
        <w:t xml:space="preserve">muqridh </w:t>
      </w:r>
      <w:r w:rsidR="00E406EA">
        <w:rPr>
          <w:rFonts w:asciiTheme="minorBidi" w:hAnsiTheme="minorBidi"/>
          <w:sz w:val="20"/>
          <w:szCs w:val="20"/>
          <w:lang w:val="id-ID"/>
        </w:rPr>
        <w:t xml:space="preserve">(pemilik harta/pemilik piutang); dan </w:t>
      </w:r>
      <w:r w:rsidR="00E406EA">
        <w:rPr>
          <w:rFonts w:asciiTheme="minorBidi" w:hAnsiTheme="minorBidi"/>
          <w:i/>
          <w:iCs/>
          <w:sz w:val="20"/>
          <w:szCs w:val="20"/>
          <w:lang w:val="id-ID"/>
        </w:rPr>
        <w:t>keempat, shighat</w:t>
      </w:r>
      <w:r w:rsidR="00E406EA">
        <w:rPr>
          <w:rFonts w:asciiTheme="minorBidi" w:hAnsiTheme="minorBidi"/>
          <w:sz w:val="20"/>
          <w:szCs w:val="20"/>
          <w:lang w:val="id-ID"/>
        </w:rPr>
        <w:t xml:space="preserve">, yaitu pernyataan ijab dan kabul </w:t>
      </w:r>
      <w:r w:rsidR="00E406EA">
        <w:rPr>
          <w:rFonts w:asciiTheme="minorBidi" w:hAnsiTheme="minorBidi"/>
          <w:sz w:val="20"/>
          <w:szCs w:val="20"/>
          <w:lang w:val="id-ID"/>
        </w:rPr>
        <w:fldChar w:fldCharType="begin" w:fldLock="1"/>
      </w:r>
      <w:r w:rsidR="00975A37">
        <w:rPr>
          <w:rFonts w:asciiTheme="minorBidi" w:hAnsiTheme="minorBidi"/>
          <w:sz w:val="20"/>
          <w:szCs w:val="20"/>
          <w:lang w:val="id-ID"/>
        </w:rPr>
        <w:instrText>ADDIN CSL_CITATION {"citationItems":[{"id":"ITEM-1","itemData":{"author":[{"dropping-particle":"","family":"Wahbah al-Zuhaili","given":"","non-dropping-particle":"","parse-names":false,"suffix":""}],"id":"ITEM-1","issued":{"date-parts":[["2002"]]},"publisher":"Dar al-Fikr","publisher-place":"Beirut","title":"Al-Mu’âmalât al-Mâliyyah al-Mu’âhirah","type":"book"},"uris":["http://www.mendeley.com/documents/?uuid=b12faea3-4dd9-492a-806c-16eeab0d4932"]}],"mendeley":{"formattedCitation":"(Wahbah al-Zuhaili 2002)","plainTextFormattedCitation":"(Wahbah al-Zuhaili 2002)","previouslyFormattedCitation":"(Wahbah al-Zuhaili 2002)"},"properties":{"noteIndex":0},"schema":"https://github.com/citation-style-language/schema/raw/master/csl-citation.json"}</w:instrText>
      </w:r>
      <w:r w:rsidR="00E406EA">
        <w:rPr>
          <w:rFonts w:asciiTheme="minorBidi" w:hAnsiTheme="minorBidi"/>
          <w:sz w:val="20"/>
          <w:szCs w:val="20"/>
          <w:lang w:val="id-ID"/>
        </w:rPr>
        <w:fldChar w:fldCharType="separate"/>
      </w:r>
      <w:r w:rsidR="00E406EA" w:rsidRPr="00E406EA">
        <w:rPr>
          <w:rFonts w:asciiTheme="minorBidi" w:hAnsiTheme="minorBidi"/>
          <w:noProof/>
          <w:sz w:val="20"/>
          <w:szCs w:val="20"/>
          <w:lang w:val="id-ID"/>
        </w:rPr>
        <w:t>(Wahbah al-Zuhaili 2002)</w:t>
      </w:r>
      <w:r w:rsidR="00E406EA">
        <w:rPr>
          <w:rFonts w:asciiTheme="minorBidi" w:hAnsiTheme="minorBidi"/>
          <w:sz w:val="20"/>
          <w:szCs w:val="20"/>
          <w:lang w:val="id-ID"/>
        </w:rPr>
        <w:fldChar w:fldCharType="end"/>
      </w:r>
    </w:p>
    <w:p w14:paraId="3599F58F" w14:textId="6183D9C4" w:rsidR="00E406EA" w:rsidRDefault="000A4181" w:rsidP="004A2CB5">
      <w:pPr>
        <w:spacing w:after="0"/>
        <w:ind w:firstLine="720"/>
        <w:jc w:val="both"/>
        <w:rPr>
          <w:rFonts w:asciiTheme="minorBidi" w:hAnsiTheme="minorBidi"/>
          <w:b/>
          <w:bCs/>
          <w:sz w:val="20"/>
          <w:szCs w:val="20"/>
          <w:lang w:val="id-ID"/>
        </w:rPr>
      </w:pPr>
      <w:r>
        <w:rPr>
          <w:rFonts w:asciiTheme="minorBidi" w:hAnsiTheme="minorBidi"/>
          <w:b/>
          <w:bCs/>
          <w:sz w:val="20"/>
          <w:szCs w:val="20"/>
          <w:lang w:val="id-ID"/>
        </w:rPr>
        <w:lastRenderedPageBreak/>
        <w:t xml:space="preserve">Akad </w:t>
      </w:r>
      <w:r>
        <w:rPr>
          <w:rFonts w:asciiTheme="minorBidi" w:hAnsiTheme="minorBidi"/>
          <w:b/>
          <w:bCs/>
          <w:i/>
          <w:iCs/>
          <w:sz w:val="20"/>
          <w:szCs w:val="20"/>
          <w:lang w:val="id-ID"/>
        </w:rPr>
        <w:t xml:space="preserve">Qardh </w:t>
      </w:r>
      <w:r>
        <w:rPr>
          <w:rFonts w:asciiTheme="minorBidi" w:hAnsiTheme="minorBidi"/>
          <w:b/>
          <w:bCs/>
          <w:sz w:val="20"/>
          <w:szCs w:val="20"/>
          <w:lang w:val="id-ID"/>
        </w:rPr>
        <w:t>dalam Fatwa Dewan Syariah Nasional-Majelis Ulama Indonesia (DSN-MUI)</w:t>
      </w:r>
    </w:p>
    <w:p w14:paraId="1A462E6A" w14:textId="5FD70B34" w:rsidR="000A4181" w:rsidRDefault="000A4181" w:rsidP="004A2CB5">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Dalam konteks Indonesia, akad </w:t>
      </w:r>
      <w:r>
        <w:rPr>
          <w:rFonts w:asciiTheme="minorBidi" w:hAnsiTheme="minorBidi"/>
          <w:i/>
          <w:iCs/>
          <w:sz w:val="20"/>
          <w:szCs w:val="20"/>
          <w:lang w:val="id-ID"/>
        </w:rPr>
        <w:t xml:space="preserve">qardh </w:t>
      </w:r>
      <w:r>
        <w:rPr>
          <w:rFonts w:asciiTheme="minorBidi" w:hAnsiTheme="minorBidi"/>
          <w:sz w:val="20"/>
          <w:szCs w:val="20"/>
          <w:lang w:val="id-ID"/>
        </w:rPr>
        <w:t xml:space="preserve">telah dipraktikkan oleh Lembaga Keuangan Syariah (LKS) baik lembaga bank maupun non bank, yang didasarkan pada fatwa DSN-MUI Nomor 19 Tahun 2001 tentang </w:t>
      </w:r>
      <w:r>
        <w:rPr>
          <w:rFonts w:asciiTheme="minorBidi" w:hAnsiTheme="minorBidi"/>
          <w:i/>
          <w:iCs/>
          <w:sz w:val="20"/>
          <w:szCs w:val="20"/>
          <w:lang w:val="id-ID"/>
        </w:rPr>
        <w:t>al-Qardh</w:t>
      </w:r>
      <w:r>
        <w:rPr>
          <w:rFonts w:asciiTheme="minorBidi" w:hAnsiTheme="minorBidi"/>
          <w:sz w:val="20"/>
          <w:szCs w:val="20"/>
          <w:lang w:val="id-ID"/>
        </w:rPr>
        <w:t>.</w:t>
      </w:r>
    </w:p>
    <w:p w14:paraId="57D5B616" w14:textId="49914BA6" w:rsidR="00B70BDA" w:rsidRDefault="00B70BDA" w:rsidP="004A2CB5">
      <w:pPr>
        <w:spacing w:after="0"/>
        <w:ind w:firstLine="720"/>
        <w:jc w:val="both"/>
        <w:rPr>
          <w:rFonts w:asciiTheme="minorBidi" w:hAnsiTheme="minorBidi"/>
          <w:sz w:val="20"/>
          <w:szCs w:val="20"/>
          <w:lang w:val="id-ID"/>
        </w:rPr>
      </w:pPr>
      <w:r>
        <w:rPr>
          <w:rFonts w:asciiTheme="minorBidi" w:hAnsiTheme="minorBidi"/>
          <w:sz w:val="20"/>
          <w:szCs w:val="20"/>
          <w:lang w:val="id-ID"/>
        </w:rPr>
        <w:t>Ketentuan yang terdapat dalam Fatwa DSN-MUI Nomor 19/DSN-MUI/IV/2001 terdiri atas 3 (tiga) bagian, antara lain:</w:t>
      </w:r>
    </w:p>
    <w:p w14:paraId="660FF8FE" w14:textId="3A23973C" w:rsidR="00B70BDA" w:rsidRDefault="00B70BDA" w:rsidP="00B70BDA">
      <w:pPr>
        <w:pStyle w:val="ListParagraph"/>
        <w:numPr>
          <w:ilvl w:val="0"/>
          <w:numId w:val="1"/>
        </w:numPr>
        <w:spacing w:after="0"/>
        <w:jc w:val="both"/>
        <w:rPr>
          <w:rFonts w:asciiTheme="minorBidi" w:hAnsiTheme="minorBidi"/>
          <w:sz w:val="20"/>
          <w:szCs w:val="20"/>
          <w:lang w:val="id-ID"/>
        </w:rPr>
      </w:pPr>
      <w:r>
        <w:rPr>
          <w:rFonts w:asciiTheme="minorBidi" w:hAnsiTheme="minorBidi"/>
          <w:sz w:val="20"/>
          <w:szCs w:val="20"/>
          <w:lang w:val="id-ID"/>
        </w:rPr>
        <w:t xml:space="preserve">Ketentuan umum tantang </w:t>
      </w:r>
      <w:r>
        <w:rPr>
          <w:rFonts w:asciiTheme="minorBidi" w:hAnsiTheme="minorBidi"/>
          <w:i/>
          <w:iCs/>
          <w:sz w:val="20"/>
          <w:szCs w:val="20"/>
          <w:lang w:val="id-ID"/>
        </w:rPr>
        <w:t>al-qardh</w:t>
      </w:r>
      <w:r>
        <w:rPr>
          <w:rFonts w:asciiTheme="minorBidi" w:hAnsiTheme="minorBidi"/>
          <w:sz w:val="20"/>
          <w:szCs w:val="20"/>
          <w:lang w:val="id-ID"/>
        </w:rPr>
        <w:t>:</w:t>
      </w:r>
    </w:p>
    <w:p w14:paraId="026D9C03" w14:textId="7A7B7765" w:rsidR="00B70BDA" w:rsidRDefault="00B70BDA" w:rsidP="00B70BDA">
      <w:pPr>
        <w:pStyle w:val="ListParagraph"/>
        <w:numPr>
          <w:ilvl w:val="0"/>
          <w:numId w:val="2"/>
        </w:numPr>
        <w:spacing w:after="0"/>
        <w:jc w:val="both"/>
        <w:rPr>
          <w:rFonts w:asciiTheme="minorBidi" w:hAnsiTheme="minorBidi"/>
          <w:sz w:val="20"/>
          <w:szCs w:val="20"/>
          <w:lang w:val="id-ID"/>
        </w:rPr>
      </w:pPr>
      <w:r>
        <w:rPr>
          <w:rFonts w:asciiTheme="minorBidi" w:hAnsiTheme="minorBidi"/>
          <w:i/>
          <w:iCs/>
          <w:sz w:val="20"/>
          <w:szCs w:val="20"/>
          <w:lang w:val="id-ID"/>
        </w:rPr>
        <w:t xml:space="preserve">Al-Qardh </w:t>
      </w:r>
      <w:r>
        <w:rPr>
          <w:rFonts w:asciiTheme="minorBidi" w:hAnsiTheme="minorBidi"/>
          <w:sz w:val="20"/>
          <w:szCs w:val="20"/>
          <w:lang w:val="id-ID"/>
        </w:rPr>
        <w:t>adalah pinjaman yang diberikan kepada nasbaah (</w:t>
      </w:r>
      <w:r>
        <w:rPr>
          <w:rFonts w:asciiTheme="minorBidi" w:hAnsiTheme="minorBidi"/>
          <w:i/>
          <w:iCs/>
          <w:sz w:val="20"/>
          <w:szCs w:val="20"/>
          <w:lang w:val="id-ID"/>
        </w:rPr>
        <w:t>muqtaridh</w:t>
      </w:r>
      <w:r>
        <w:rPr>
          <w:rFonts w:asciiTheme="minorBidi" w:hAnsiTheme="minorBidi"/>
          <w:sz w:val="20"/>
          <w:szCs w:val="20"/>
          <w:lang w:val="id-ID"/>
        </w:rPr>
        <w:t xml:space="preserve">) yang memerlukan. </w:t>
      </w:r>
    </w:p>
    <w:p w14:paraId="6DA04551" w14:textId="4AA00FBB" w:rsidR="00B70BDA" w:rsidRDefault="00B70BDA" w:rsidP="00B70BDA">
      <w:pPr>
        <w:pStyle w:val="ListParagraph"/>
        <w:numPr>
          <w:ilvl w:val="0"/>
          <w:numId w:val="2"/>
        </w:numPr>
        <w:spacing w:after="0"/>
        <w:jc w:val="both"/>
        <w:rPr>
          <w:rFonts w:asciiTheme="minorBidi" w:hAnsiTheme="minorBidi"/>
          <w:sz w:val="20"/>
          <w:szCs w:val="20"/>
          <w:lang w:val="id-ID"/>
        </w:rPr>
      </w:pPr>
      <w:r>
        <w:rPr>
          <w:rFonts w:asciiTheme="minorBidi" w:hAnsiTheme="minorBidi"/>
          <w:sz w:val="20"/>
          <w:szCs w:val="20"/>
          <w:lang w:val="id-ID"/>
        </w:rPr>
        <w:t xml:space="preserve">Nasabah </w:t>
      </w:r>
      <w:r>
        <w:rPr>
          <w:rFonts w:asciiTheme="minorBidi" w:hAnsiTheme="minorBidi"/>
          <w:i/>
          <w:iCs/>
          <w:sz w:val="20"/>
          <w:szCs w:val="20"/>
          <w:lang w:val="id-ID"/>
        </w:rPr>
        <w:t xml:space="preserve">al-qardh </w:t>
      </w:r>
      <w:r>
        <w:rPr>
          <w:rFonts w:asciiTheme="minorBidi" w:hAnsiTheme="minorBidi"/>
          <w:sz w:val="20"/>
          <w:szCs w:val="20"/>
          <w:lang w:val="id-ID"/>
        </w:rPr>
        <w:t xml:space="preserve">wajib mengembalikan jumlah pokok yang diterima pada waktu yang telah disepati bersama. </w:t>
      </w:r>
    </w:p>
    <w:p w14:paraId="79885072" w14:textId="211FCDCC" w:rsidR="00B70BDA" w:rsidRDefault="00B70BDA" w:rsidP="00B70BDA">
      <w:pPr>
        <w:pStyle w:val="ListParagraph"/>
        <w:numPr>
          <w:ilvl w:val="0"/>
          <w:numId w:val="2"/>
        </w:numPr>
        <w:spacing w:after="0"/>
        <w:jc w:val="both"/>
        <w:rPr>
          <w:rFonts w:asciiTheme="minorBidi" w:hAnsiTheme="minorBidi"/>
          <w:sz w:val="20"/>
          <w:szCs w:val="20"/>
          <w:lang w:val="id-ID"/>
        </w:rPr>
      </w:pPr>
      <w:r>
        <w:rPr>
          <w:rFonts w:asciiTheme="minorBidi" w:hAnsiTheme="minorBidi"/>
          <w:sz w:val="20"/>
          <w:szCs w:val="20"/>
          <w:lang w:val="id-ID"/>
        </w:rPr>
        <w:t xml:space="preserve">Biaya administrasi dibebankan kepada nasabah. </w:t>
      </w:r>
    </w:p>
    <w:p w14:paraId="5C26CE9E" w14:textId="48821497" w:rsidR="00B70BDA" w:rsidRDefault="00B70BDA" w:rsidP="00B70BDA">
      <w:pPr>
        <w:pStyle w:val="ListParagraph"/>
        <w:numPr>
          <w:ilvl w:val="0"/>
          <w:numId w:val="2"/>
        </w:numPr>
        <w:spacing w:after="0"/>
        <w:jc w:val="both"/>
        <w:rPr>
          <w:rFonts w:asciiTheme="minorBidi" w:hAnsiTheme="minorBidi"/>
          <w:sz w:val="20"/>
          <w:szCs w:val="20"/>
          <w:lang w:val="id-ID"/>
        </w:rPr>
      </w:pPr>
      <w:r>
        <w:rPr>
          <w:rFonts w:asciiTheme="minorBidi" w:hAnsiTheme="minorBidi"/>
          <w:sz w:val="20"/>
          <w:szCs w:val="20"/>
          <w:lang w:val="id-ID"/>
        </w:rPr>
        <w:t>Lembaga Keuangan S</w:t>
      </w:r>
      <w:r w:rsidR="008C1166">
        <w:rPr>
          <w:rFonts w:asciiTheme="minorBidi" w:hAnsiTheme="minorBidi"/>
          <w:sz w:val="20"/>
          <w:szCs w:val="20"/>
          <w:lang w:val="id-ID"/>
        </w:rPr>
        <w:t>y</w:t>
      </w:r>
      <w:r>
        <w:rPr>
          <w:rFonts w:asciiTheme="minorBidi" w:hAnsiTheme="minorBidi"/>
          <w:sz w:val="20"/>
          <w:szCs w:val="20"/>
          <w:lang w:val="id-ID"/>
        </w:rPr>
        <w:t xml:space="preserve">ariah dapat meminta jaminan kepada nasabah bilama dipandang perlu. </w:t>
      </w:r>
    </w:p>
    <w:p w14:paraId="5DBE49D1" w14:textId="78993D48" w:rsidR="00B70BDA" w:rsidRDefault="00B70BDA" w:rsidP="00B70BDA">
      <w:pPr>
        <w:pStyle w:val="ListParagraph"/>
        <w:numPr>
          <w:ilvl w:val="0"/>
          <w:numId w:val="2"/>
        </w:numPr>
        <w:spacing w:after="0"/>
        <w:jc w:val="both"/>
        <w:rPr>
          <w:rFonts w:asciiTheme="minorBidi" w:hAnsiTheme="minorBidi"/>
          <w:sz w:val="20"/>
          <w:szCs w:val="20"/>
          <w:lang w:val="id-ID"/>
        </w:rPr>
      </w:pPr>
      <w:r>
        <w:rPr>
          <w:rFonts w:asciiTheme="minorBidi" w:hAnsiTheme="minorBidi"/>
          <w:sz w:val="20"/>
          <w:szCs w:val="20"/>
          <w:lang w:val="id-ID"/>
        </w:rPr>
        <w:t xml:space="preserve">Nasabah </w:t>
      </w:r>
      <w:r>
        <w:rPr>
          <w:rFonts w:asciiTheme="minorBidi" w:hAnsiTheme="minorBidi"/>
          <w:i/>
          <w:iCs/>
          <w:sz w:val="20"/>
          <w:szCs w:val="20"/>
          <w:lang w:val="id-ID"/>
        </w:rPr>
        <w:t xml:space="preserve">al-qardh </w:t>
      </w:r>
      <w:r>
        <w:rPr>
          <w:rFonts w:asciiTheme="minorBidi" w:hAnsiTheme="minorBidi"/>
          <w:sz w:val="20"/>
          <w:szCs w:val="20"/>
          <w:lang w:val="id-ID"/>
        </w:rPr>
        <w:t xml:space="preserve">dapat memberikan tambahan (sumbangan) dengan sukarela kepada Lembaga Keuangan Syariah selama tidak diperjanjikan dalam akad. </w:t>
      </w:r>
    </w:p>
    <w:p w14:paraId="29D0DD08" w14:textId="28509058" w:rsidR="00B70BDA" w:rsidRDefault="00B70BDA" w:rsidP="00B70BDA">
      <w:pPr>
        <w:pStyle w:val="ListParagraph"/>
        <w:numPr>
          <w:ilvl w:val="0"/>
          <w:numId w:val="2"/>
        </w:numPr>
        <w:spacing w:after="0"/>
        <w:jc w:val="both"/>
        <w:rPr>
          <w:rFonts w:asciiTheme="minorBidi" w:hAnsiTheme="minorBidi"/>
          <w:sz w:val="20"/>
          <w:szCs w:val="20"/>
          <w:lang w:val="id-ID"/>
        </w:rPr>
      </w:pPr>
      <w:r>
        <w:rPr>
          <w:rFonts w:asciiTheme="minorBidi" w:hAnsiTheme="minorBidi"/>
          <w:sz w:val="20"/>
          <w:szCs w:val="20"/>
          <w:lang w:val="id-ID"/>
        </w:rPr>
        <w:t>Jika nasabah tidak dapat mengembalikan sebagian atau seluruh kewajiban pada saat yang telah disepakati dan Lembaga Keuangan Syariah telah memastikan ketidakmampuannya, Lembaga Keuangan Syariah dapat memperpanjang jangka waktu pengembalian atau menghapus (</w:t>
      </w:r>
      <w:r>
        <w:rPr>
          <w:rFonts w:asciiTheme="minorBidi" w:hAnsiTheme="minorBidi"/>
          <w:i/>
          <w:iCs/>
          <w:sz w:val="20"/>
          <w:szCs w:val="20"/>
          <w:lang w:val="id-ID"/>
        </w:rPr>
        <w:t>write off</w:t>
      </w:r>
      <w:r>
        <w:rPr>
          <w:rFonts w:asciiTheme="minorBidi" w:hAnsiTheme="minorBidi"/>
          <w:sz w:val="20"/>
          <w:szCs w:val="20"/>
          <w:lang w:val="id-ID"/>
        </w:rPr>
        <w:t xml:space="preserve">) sebagian atau seluruh kewajibannya. </w:t>
      </w:r>
    </w:p>
    <w:p w14:paraId="35BE53BD" w14:textId="448E87CD" w:rsidR="00B70BDA" w:rsidRDefault="00B70BDA" w:rsidP="00B70BDA">
      <w:pPr>
        <w:pStyle w:val="ListParagraph"/>
        <w:numPr>
          <w:ilvl w:val="0"/>
          <w:numId w:val="1"/>
        </w:numPr>
        <w:spacing w:after="0"/>
        <w:jc w:val="both"/>
        <w:rPr>
          <w:rFonts w:asciiTheme="minorBidi" w:hAnsiTheme="minorBidi"/>
          <w:sz w:val="20"/>
          <w:szCs w:val="20"/>
          <w:lang w:val="id-ID"/>
        </w:rPr>
      </w:pPr>
      <w:r>
        <w:rPr>
          <w:rFonts w:asciiTheme="minorBidi" w:hAnsiTheme="minorBidi"/>
          <w:sz w:val="20"/>
          <w:szCs w:val="20"/>
          <w:lang w:val="id-ID"/>
        </w:rPr>
        <w:t>Ketentuan mengenai sanksi:</w:t>
      </w:r>
    </w:p>
    <w:p w14:paraId="2AFCA5A1" w14:textId="14F012F9" w:rsidR="00B70BDA" w:rsidRDefault="00B70BDA" w:rsidP="00B70BDA">
      <w:pPr>
        <w:pStyle w:val="ListParagraph"/>
        <w:numPr>
          <w:ilvl w:val="0"/>
          <w:numId w:val="3"/>
        </w:numPr>
        <w:spacing w:after="0"/>
        <w:jc w:val="both"/>
        <w:rPr>
          <w:rFonts w:asciiTheme="minorBidi" w:hAnsiTheme="minorBidi"/>
          <w:sz w:val="20"/>
          <w:szCs w:val="20"/>
          <w:lang w:val="id-ID"/>
        </w:rPr>
      </w:pPr>
      <w:r>
        <w:rPr>
          <w:rFonts w:asciiTheme="minorBidi" w:hAnsiTheme="minorBidi"/>
          <w:sz w:val="20"/>
          <w:szCs w:val="20"/>
          <w:lang w:val="id-ID"/>
        </w:rPr>
        <w:t>Dalam hal nasabah tidak menunjukkan keinginan mengembalikan sebagaian atau seluruh kewajibannya dan bukan karena ketidakmampuannya, Lembaga Keuangan Syariah dapat menjatuhkan sanksi kepada nasabah.</w:t>
      </w:r>
    </w:p>
    <w:p w14:paraId="59148B75" w14:textId="4F26CC97" w:rsidR="00B70BDA" w:rsidRDefault="00B70BDA" w:rsidP="00B70BDA">
      <w:pPr>
        <w:pStyle w:val="ListParagraph"/>
        <w:numPr>
          <w:ilvl w:val="0"/>
          <w:numId w:val="3"/>
        </w:numPr>
        <w:spacing w:after="0"/>
        <w:jc w:val="both"/>
        <w:rPr>
          <w:rFonts w:asciiTheme="minorBidi" w:hAnsiTheme="minorBidi"/>
          <w:sz w:val="20"/>
          <w:szCs w:val="20"/>
          <w:lang w:val="id-ID"/>
        </w:rPr>
      </w:pPr>
      <w:r>
        <w:rPr>
          <w:rFonts w:asciiTheme="minorBidi" w:hAnsiTheme="minorBidi"/>
          <w:sz w:val="20"/>
          <w:szCs w:val="20"/>
          <w:lang w:val="id-ID"/>
        </w:rPr>
        <w:t xml:space="preserve">Sanksi yang dijatuhkan kepada nasbaah, sebagaimana dimaksud, dapat berupa penjualan barang jaminan. </w:t>
      </w:r>
    </w:p>
    <w:p w14:paraId="1E83A3F6" w14:textId="6929F2CB" w:rsidR="00B70BDA" w:rsidRDefault="00B70BDA" w:rsidP="00B70BDA">
      <w:pPr>
        <w:pStyle w:val="ListParagraph"/>
        <w:numPr>
          <w:ilvl w:val="0"/>
          <w:numId w:val="3"/>
        </w:numPr>
        <w:spacing w:after="0"/>
        <w:jc w:val="both"/>
        <w:rPr>
          <w:rFonts w:asciiTheme="minorBidi" w:hAnsiTheme="minorBidi"/>
          <w:sz w:val="20"/>
          <w:szCs w:val="20"/>
          <w:lang w:val="id-ID"/>
        </w:rPr>
      </w:pPr>
      <w:r>
        <w:rPr>
          <w:rFonts w:asciiTheme="minorBidi" w:hAnsiTheme="minorBidi"/>
          <w:sz w:val="20"/>
          <w:szCs w:val="20"/>
          <w:lang w:val="id-ID"/>
        </w:rPr>
        <w:t xml:space="preserve">Jika  barang jaminan tidak mencukupi, nasabah tetap harus </w:t>
      </w:r>
      <w:r>
        <w:rPr>
          <w:rFonts w:asciiTheme="minorBidi" w:hAnsiTheme="minorBidi"/>
          <w:sz w:val="20"/>
          <w:szCs w:val="20"/>
          <w:lang w:val="id-ID"/>
        </w:rPr>
        <w:t xml:space="preserve">memenuhi kewajibannya secara penuh. </w:t>
      </w:r>
    </w:p>
    <w:p w14:paraId="095434C2" w14:textId="6BFEA7CC" w:rsidR="00B70BDA" w:rsidRDefault="0038666B" w:rsidP="00B70BDA">
      <w:pPr>
        <w:pStyle w:val="ListParagraph"/>
        <w:numPr>
          <w:ilvl w:val="0"/>
          <w:numId w:val="1"/>
        </w:numPr>
        <w:spacing w:after="0"/>
        <w:jc w:val="both"/>
        <w:rPr>
          <w:rFonts w:asciiTheme="minorBidi" w:hAnsiTheme="minorBidi"/>
          <w:sz w:val="20"/>
          <w:szCs w:val="20"/>
          <w:lang w:val="id-ID"/>
        </w:rPr>
      </w:pPr>
      <w:r>
        <w:rPr>
          <w:rFonts w:asciiTheme="minorBidi" w:hAnsiTheme="minorBidi"/>
          <w:sz w:val="20"/>
          <w:szCs w:val="20"/>
          <w:lang w:val="id-ID"/>
        </w:rPr>
        <w:t>Ketentuan mengenai sumber dana:</w:t>
      </w:r>
    </w:p>
    <w:p w14:paraId="23781C7F" w14:textId="5DEB2C70" w:rsidR="0038666B" w:rsidRDefault="0038666B" w:rsidP="0038666B">
      <w:pPr>
        <w:pStyle w:val="ListParagraph"/>
        <w:numPr>
          <w:ilvl w:val="0"/>
          <w:numId w:val="4"/>
        </w:numPr>
        <w:spacing w:after="0"/>
        <w:jc w:val="both"/>
        <w:rPr>
          <w:rFonts w:asciiTheme="minorBidi" w:hAnsiTheme="minorBidi"/>
          <w:sz w:val="20"/>
          <w:szCs w:val="20"/>
          <w:lang w:val="id-ID"/>
        </w:rPr>
      </w:pPr>
      <w:r>
        <w:rPr>
          <w:rFonts w:asciiTheme="minorBidi" w:hAnsiTheme="minorBidi"/>
          <w:sz w:val="20"/>
          <w:szCs w:val="20"/>
          <w:lang w:val="id-ID"/>
        </w:rPr>
        <w:t>Bagian modal Lembaga Keuangan Syariah.</w:t>
      </w:r>
    </w:p>
    <w:p w14:paraId="2214AF64" w14:textId="433D8367" w:rsidR="0038666B" w:rsidRDefault="0038666B" w:rsidP="0038666B">
      <w:pPr>
        <w:pStyle w:val="ListParagraph"/>
        <w:numPr>
          <w:ilvl w:val="0"/>
          <w:numId w:val="4"/>
        </w:numPr>
        <w:spacing w:after="0"/>
        <w:jc w:val="both"/>
        <w:rPr>
          <w:rFonts w:asciiTheme="minorBidi" w:hAnsiTheme="minorBidi"/>
          <w:sz w:val="20"/>
          <w:szCs w:val="20"/>
          <w:lang w:val="id-ID"/>
        </w:rPr>
      </w:pPr>
      <w:r>
        <w:rPr>
          <w:rFonts w:asciiTheme="minorBidi" w:hAnsiTheme="minorBidi"/>
          <w:sz w:val="20"/>
          <w:szCs w:val="20"/>
          <w:lang w:val="id-ID"/>
        </w:rPr>
        <w:t xml:space="preserve">Keuntungan Lembaga Keuangan Syariah yang disisihkan. </w:t>
      </w:r>
    </w:p>
    <w:p w14:paraId="29E6E98D" w14:textId="4AE59D86" w:rsidR="0038666B" w:rsidRDefault="0038666B" w:rsidP="0038666B">
      <w:pPr>
        <w:pStyle w:val="ListParagraph"/>
        <w:numPr>
          <w:ilvl w:val="0"/>
          <w:numId w:val="4"/>
        </w:numPr>
        <w:spacing w:after="0"/>
        <w:jc w:val="both"/>
        <w:rPr>
          <w:rFonts w:asciiTheme="minorBidi" w:hAnsiTheme="minorBidi"/>
          <w:sz w:val="20"/>
          <w:szCs w:val="20"/>
          <w:lang w:val="id-ID"/>
        </w:rPr>
      </w:pPr>
      <w:r>
        <w:rPr>
          <w:rFonts w:asciiTheme="minorBidi" w:hAnsiTheme="minorBidi"/>
          <w:sz w:val="20"/>
          <w:szCs w:val="20"/>
          <w:lang w:val="id-ID"/>
        </w:rPr>
        <w:t xml:space="preserve">Lembaga lain atau individu yang mempercayakan </w:t>
      </w:r>
      <w:r w:rsidR="002E6E4B">
        <w:rPr>
          <w:rFonts w:asciiTheme="minorBidi" w:hAnsiTheme="minorBidi"/>
          <w:sz w:val="20"/>
          <w:szCs w:val="20"/>
          <w:lang w:val="id-ID"/>
        </w:rPr>
        <w:t>penyaluran infaknya kepada Lembaga Keuangan Syariah.</w:t>
      </w:r>
    </w:p>
    <w:p w14:paraId="65D901A2" w14:textId="7B10BA43" w:rsidR="002E6E4B" w:rsidRDefault="00D052EA" w:rsidP="00D052EA">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Di samping </w:t>
      </w:r>
      <w:r w:rsidR="00975A37">
        <w:rPr>
          <w:rFonts w:asciiTheme="minorBidi" w:hAnsiTheme="minorBidi"/>
          <w:sz w:val="20"/>
          <w:szCs w:val="20"/>
          <w:lang w:val="id-ID"/>
        </w:rPr>
        <w:t xml:space="preserve">fatwa khsuus tentang </w:t>
      </w:r>
      <w:r w:rsidR="00975A37">
        <w:rPr>
          <w:rFonts w:asciiTheme="minorBidi" w:hAnsiTheme="minorBidi"/>
          <w:i/>
          <w:iCs/>
          <w:sz w:val="20"/>
          <w:szCs w:val="20"/>
          <w:lang w:val="id-ID"/>
        </w:rPr>
        <w:t>qardh</w:t>
      </w:r>
      <w:r w:rsidR="00975A37">
        <w:rPr>
          <w:rFonts w:asciiTheme="minorBidi" w:hAnsiTheme="minorBidi"/>
          <w:sz w:val="20"/>
          <w:szCs w:val="20"/>
          <w:lang w:val="id-ID"/>
        </w:rPr>
        <w:t xml:space="preserve"> yang kemudian tesebar ke dalam 16 (enam belas) fatwa yang di dalamnya terdapat akad </w:t>
      </w:r>
      <w:r w:rsidR="00975A37">
        <w:rPr>
          <w:rFonts w:asciiTheme="minorBidi" w:hAnsiTheme="minorBidi"/>
          <w:i/>
          <w:iCs/>
          <w:sz w:val="20"/>
          <w:szCs w:val="20"/>
          <w:lang w:val="id-ID"/>
        </w:rPr>
        <w:t>qardh</w:t>
      </w:r>
      <w:r w:rsidR="00975A37">
        <w:rPr>
          <w:rFonts w:asciiTheme="minorBidi" w:hAnsiTheme="minorBidi"/>
          <w:sz w:val="20"/>
          <w:szCs w:val="20"/>
          <w:lang w:val="id-ID"/>
        </w:rPr>
        <w:t xml:space="preserve">, terdapat fatwa unik yang berkaitan dengan </w:t>
      </w:r>
      <w:r w:rsidR="00975A37">
        <w:rPr>
          <w:rFonts w:asciiTheme="minorBidi" w:hAnsiTheme="minorBidi"/>
          <w:i/>
          <w:iCs/>
          <w:sz w:val="20"/>
          <w:szCs w:val="20"/>
          <w:lang w:val="id-ID"/>
        </w:rPr>
        <w:t>qradh</w:t>
      </w:r>
      <w:r w:rsidR="00975A37">
        <w:rPr>
          <w:rFonts w:asciiTheme="minorBidi" w:hAnsiTheme="minorBidi"/>
          <w:sz w:val="20"/>
          <w:szCs w:val="20"/>
          <w:lang w:val="id-ID"/>
        </w:rPr>
        <w:t xml:space="preserve">, yaitu fatwa DSN-MUI Nomor 79 Tahun 2011 tentang </w:t>
      </w:r>
      <w:r w:rsidR="00975A37">
        <w:rPr>
          <w:rFonts w:asciiTheme="minorBidi" w:hAnsiTheme="minorBidi"/>
          <w:i/>
          <w:iCs/>
          <w:sz w:val="20"/>
          <w:szCs w:val="20"/>
          <w:lang w:val="id-ID"/>
        </w:rPr>
        <w:t>Qardh</w:t>
      </w:r>
      <w:r w:rsidR="00975A37">
        <w:rPr>
          <w:rFonts w:asciiTheme="minorBidi" w:hAnsiTheme="minorBidi"/>
          <w:sz w:val="20"/>
          <w:szCs w:val="20"/>
          <w:lang w:val="id-ID"/>
        </w:rPr>
        <w:t xml:space="preserve"> dengan Menggunakan Dana Nasabah. Dalam fatwa tersebut diatur dan dijelaskan mengenai ragam penggunaan akad </w:t>
      </w:r>
      <w:r w:rsidR="00975A37">
        <w:rPr>
          <w:rFonts w:asciiTheme="minorBidi" w:hAnsiTheme="minorBidi"/>
          <w:i/>
          <w:iCs/>
          <w:sz w:val="20"/>
          <w:szCs w:val="20"/>
          <w:lang w:val="id-ID"/>
        </w:rPr>
        <w:t>qardh</w:t>
      </w:r>
      <w:r w:rsidR="00975A37">
        <w:rPr>
          <w:rFonts w:asciiTheme="minorBidi" w:hAnsiTheme="minorBidi"/>
          <w:sz w:val="20"/>
          <w:szCs w:val="20"/>
          <w:lang w:val="id-ID"/>
        </w:rPr>
        <w:t xml:space="preserve"> dalam produk Lembaga Keuangan Syariah, antara lain:</w:t>
      </w:r>
      <w:r w:rsidR="00975A37">
        <w:rPr>
          <w:rFonts w:asciiTheme="minorBidi" w:hAnsiTheme="minorBidi"/>
          <w:sz w:val="20"/>
          <w:szCs w:val="20"/>
          <w:lang w:val="id-ID"/>
        </w:rPr>
        <w:fldChar w:fldCharType="begin" w:fldLock="1"/>
      </w:r>
      <w:r w:rsidR="00A64954">
        <w:rPr>
          <w:rFonts w:asciiTheme="minorBidi" w:hAnsiTheme="minorBidi"/>
          <w:sz w:val="20"/>
          <w:szCs w:val="20"/>
          <w:lang w:val="id-ID"/>
        </w:rPr>
        <w:instrText>ADDIN CSL_CITATION {"citationItems":[{"id":"ITEM-1","itemData":{"author":[{"dropping-particle":"","family":"Hasanudin","given":"Jaih Mubarok dan","non-dropping-particle":"","parse-names":false,"suffix":""}],"id":"ITEM-1","issued":{"date-parts":[["2017"]]},"publisher":"Simbiosa","publisher-place":"Bandung","title":"Fikih Mu'amalah Maliyyah; Akad Tabarru'","type":"book"},"uris":["http://www.mendeley.com/documents/?uuid=7b26b343-df62-4f31-b0ba-805ce5be464d"]}],"mendeley":{"formattedCitation":"(Hasanudin 2017a)","plainTextFormattedCitation":"(Hasanudin 2017a)","previouslyFormattedCitation":"(Hasanudin 2017a)"},"properties":{"noteIndex":0},"schema":"https://github.com/citation-style-language/schema/raw/master/csl-citation.json"}</w:instrText>
      </w:r>
      <w:r w:rsidR="00975A37">
        <w:rPr>
          <w:rFonts w:asciiTheme="minorBidi" w:hAnsiTheme="minorBidi"/>
          <w:sz w:val="20"/>
          <w:szCs w:val="20"/>
          <w:lang w:val="id-ID"/>
        </w:rPr>
        <w:fldChar w:fldCharType="separate"/>
      </w:r>
      <w:r w:rsidR="00A64954" w:rsidRPr="00A64954">
        <w:rPr>
          <w:rFonts w:asciiTheme="minorBidi" w:hAnsiTheme="minorBidi"/>
          <w:noProof/>
          <w:sz w:val="20"/>
          <w:szCs w:val="20"/>
          <w:lang w:val="id-ID"/>
        </w:rPr>
        <w:t>(Hasanudin 2017a)</w:t>
      </w:r>
      <w:r w:rsidR="00975A37">
        <w:rPr>
          <w:rFonts w:asciiTheme="minorBidi" w:hAnsiTheme="minorBidi"/>
          <w:sz w:val="20"/>
          <w:szCs w:val="20"/>
          <w:lang w:val="id-ID"/>
        </w:rPr>
        <w:fldChar w:fldCharType="end"/>
      </w:r>
    </w:p>
    <w:p w14:paraId="34839BD9" w14:textId="21031422" w:rsidR="00975A37" w:rsidRDefault="00975A37" w:rsidP="00975A37">
      <w:pPr>
        <w:pStyle w:val="ListParagraph"/>
        <w:numPr>
          <w:ilvl w:val="0"/>
          <w:numId w:val="5"/>
        </w:numPr>
        <w:spacing w:after="0"/>
        <w:jc w:val="both"/>
        <w:rPr>
          <w:rFonts w:asciiTheme="minorBidi" w:hAnsiTheme="minorBidi"/>
          <w:sz w:val="20"/>
          <w:szCs w:val="20"/>
          <w:lang w:val="id-ID"/>
        </w:rPr>
      </w:pPr>
      <w:r>
        <w:rPr>
          <w:rFonts w:asciiTheme="minorBidi" w:hAnsiTheme="minorBidi"/>
          <w:sz w:val="20"/>
          <w:szCs w:val="20"/>
          <w:lang w:val="id-ID"/>
        </w:rPr>
        <w:t xml:space="preserve">Akad </w:t>
      </w:r>
      <w:r>
        <w:rPr>
          <w:rFonts w:asciiTheme="minorBidi" w:hAnsiTheme="minorBidi"/>
          <w:i/>
          <w:iCs/>
          <w:sz w:val="20"/>
          <w:szCs w:val="20"/>
          <w:lang w:val="id-ID"/>
        </w:rPr>
        <w:t>qardh</w:t>
      </w:r>
      <w:r>
        <w:rPr>
          <w:rFonts w:asciiTheme="minorBidi" w:hAnsiTheme="minorBidi"/>
          <w:sz w:val="20"/>
          <w:szCs w:val="20"/>
          <w:lang w:val="id-ID"/>
        </w:rPr>
        <w:t xml:space="preserve"> yang berdiri sendiri untuk tujuan sosial semata, sebagaimana dimaksud dalam fatwa DSN-MUI Nomor 19 Tahun 2001 tentang </w:t>
      </w:r>
      <w:r>
        <w:rPr>
          <w:rFonts w:asciiTheme="minorBidi" w:hAnsiTheme="minorBidi"/>
          <w:i/>
          <w:iCs/>
          <w:sz w:val="20"/>
          <w:szCs w:val="20"/>
          <w:lang w:val="id-ID"/>
        </w:rPr>
        <w:t>al-Qardh</w:t>
      </w:r>
      <w:r>
        <w:rPr>
          <w:rFonts w:asciiTheme="minorBidi" w:hAnsiTheme="minorBidi"/>
          <w:sz w:val="20"/>
          <w:szCs w:val="20"/>
          <w:lang w:val="id-ID"/>
        </w:rPr>
        <w:t>, bukan sebagai sara</w:t>
      </w:r>
      <w:r w:rsidR="00D04F4F">
        <w:rPr>
          <w:rFonts w:asciiTheme="minorBidi" w:hAnsiTheme="minorBidi"/>
          <w:sz w:val="20"/>
          <w:szCs w:val="20"/>
          <w:lang w:val="id-ID"/>
        </w:rPr>
        <w:t>n</w:t>
      </w:r>
      <w:r>
        <w:rPr>
          <w:rFonts w:asciiTheme="minorBidi" w:hAnsiTheme="minorBidi"/>
          <w:sz w:val="20"/>
          <w:szCs w:val="20"/>
          <w:lang w:val="id-ID"/>
        </w:rPr>
        <w:t xml:space="preserve">a atau kelengkapan bagi transaksi lain dalam produk yang bertujuan untuk mendapatkan keuntungan. </w:t>
      </w:r>
    </w:p>
    <w:p w14:paraId="1895A372" w14:textId="23E4A9C4" w:rsidR="00975A37" w:rsidRDefault="00975A37" w:rsidP="00975A37">
      <w:pPr>
        <w:pStyle w:val="ListParagraph"/>
        <w:numPr>
          <w:ilvl w:val="0"/>
          <w:numId w:val="5"/>
        </w:numPr>
        <w:spacing w:after="0"/>
        <w:jc w:val="both"/>
        <w:rPr>
          <w:rFonts w:asciiTheme="minorBidi" w:hAnsiTheme="minorBidi"/>
          <w:sz w:val="20"/>
          <w:szCs w:val="20"/>
          <w:lang w:val="id-ID"/>
        </w:rPr>
      </w:pPr>
      <w:r>
        <w:rPr>
          <w:rFonts w:asciiTheme="minorBidi" w:hAnsiTheme="minorBidi"/>
          <w:sz w:val="20"/>
          <w:szCs w:val="20"/>
          <w:lang w:val="id-ID"/>
        </w:rPr>
        <w:t xml:space="preserve">Akad </w:t>
      </w:r>
      <w:r>
        <w:rPr>
          <w:rFonts w:asciiTheme="minorBidi" w:hAnsiTheme="minorBidi"/>
          <w:i/>
          <w:iCs/>
          <w:sz w:val="20"/>
          <w:szCs w:val="20"/>
          <w:lang w:val="id-ID"/>
        </w:rPr>
        <w:t>qardh</w:t>
      </w:r>
      <w:r>
        <w:rPr>
          <w:rFonts w:asciiTheme="minorBidi" w:hAnsiTheme="minorBidi"/>
          <w:sz w:val="20"/>
          <w:szCs w:val="20"/>
          <w:lang w:val="id-ID"/>
        </w:rPr>
        <w:t xml:space="preserve"> yang dilakukan sebagai sarana atau kelengkapan bagi transkasi lain yang menggunakan akad-akad </w:t>
      </w:r>
      <w:r>
        <w:rPr>
          <w:rFonts w:asciiTheme="minorBidi" w:hAnsiTheme="minorBidi"/>
          <w:i/>
          <w:iCs/>
          <w:sz w:val="20"/>
          <w:szCs w:val="20"/>
          <w:lang w:val="id-ID"/>
        </w:rPr>
        <w:t xml:space="preserve">mu’awadhat </w:t>
      </w:r>
      <w:r>
        <w:rPr>
          <w:rFonts w:asciiTheme="minorBidi" w:hAnsiTheme="minorBidi"/>
          <w:sz w:val="20"/>
          <w:szCs w:val="20"/>
          <w:lang w:val="id-ID"/>
        </w:rPr>
        <w:t>(pertukaran dan dapat bersifat komersial) dalam produk yang bertujuan untuk mendapatkan keuntungan, sebagaimana terdapat dalam seumlah fatwa DSN-MUI.</w:t>
      </w:r>
    </w:p>
    <w:p w14:paraId="165190A2" w14:textId="1CE50CE8" w:rsidR="00975A37" w:rsidRDefault="00380078" w:rsidP="00975A37">
      <w:pPr>
        <w:pStyle w:val="ListParagraph"/>
        <w:spacing w:after="0"/>
        <w:ind w:left="0" w:firstLine="720"/>
        <w:jc w:val="both"/>
        <w:rPr>
          <w:rFonts w:asciiTheme="minorBidi" w:hAnsiTheme="minorBidi"/>
          <w:sz w:val="20"/>
          <w:szCs w:val="20"/>
          <w:lang w:val="id-ID"/>
        </w:rPr>
      </w:pPr>
      <w:r>
        <w:rPr>
          <w:rFonts w:asciiTheme="minorBidi" w:hAnsiTheme="minorBidi"/>
          <w:sz w:val="20"/>
          <w:szCs w:val="20"/>
          <w:lang w:val="id-ID"/>
        </w:rPr>
        <w:t xml:space="preserve">Substansi dan ketentuan hukum fatwa DSN-MUI Nomor 79 Tahun 2011 tentang </w:t>
      </w:r>
      <w:r>
        <w:rPr>
          <w:rFonts w:asciiTheme="minorBidi" w:hAnsiTheme="minorBidi"/>
          <w:i/>
          <w:iCs/>
          <w:sz w:val="20"/>
          <w:szCs w:val="20"/>
          <w:lang w:val="id-ID"/>
        </w:rPr>
        <w:t>Qardh</w:t>
      </w:r>
      <w:r>
        <w:rPr>
          <w:rFonts w:asciiTheme="minorBidi" w:hAnsiTheme="minorBidi"/>
          <w:sz w:val="20"/>
          <w:szCs w:val="20"/>
          <w:lang w:val="id-ID"/>
        </w:rPr>
        <w:t xml:space="preserve"> dengan Menggunakan Dana Nasabah adalah:</w:t>
      </w:r>
    </w:p>
    <w:p w14:paraId="1A2CF062" w14:textId="0EA7FD00" w:rsidR="00380078" w:rsidRDefault="008D5BAC" w:rsidP="00380078">
      <w:pPr>
        <w:pStyle w:val="ListParagraph"/>
        <w:numPr>
          <w:ilvl w:val="0"/>
          <w:numId w:val="6"/>
        </w:numPr>
        <w:spacing w:after="0"/>
        <w:jc w:val="both"/>
        <w:rPr>
          <w:rFonts w:asciiTheme="minorBidi" w:hAnsiTheme="minorBidi"/>
          <w:sz w:val="20"/>
          <w:szCs w:val="20"/>
          <w:lang w:val="id-ID"/>
        </w:rPr>
      </w:pPr>
      <w:r>
        <w:rPr>
          <w:rFonts w:asciiTheme="minorBidi" w:hAnsiTheme="minorBidi"/>
          <w:sz w:val="20"/>
          <w:szCs w:val="20"/>
          <w:lang w:val="id-ID"/>
        </w:rPr>
        <w:t xml:space="preserve">Akad </w:t>
      </w:r>
      <w:r>
        <w:rPr>
          <w:rFonts w:asciiTheme="minorBidi" w:hAnsiTheme="minorBidi"/>
          <w:i/>
          <w:iCs/>
          <w:sz w:val="20"/>
          <w:szCs w:val="20"/>
          <w:lang w:val="id-ID"/>
        </w:rPr>
        <w:t>qardh</w:t>
      </w:r>
      <w:r>
        <w:rPr>
          <w:rFonts w:asciiTheme="minorBidi" w:hAnsiTheme="minorBidi"/>
          <w:sz w:val="20"/>
          <w:szCs w:val="20"/>
          <w:lang w:val="id-ID"/>
        </w:rPr>
        <w:t xml:space="preserve"> yang berdiri sendiri untuk tujuan sosial semata tidak boleh menggunakan dana nasabah. </w:t>
      </w:r>
    </w:p>
    <w:p w14:paraId="5DA195A8" w14:textId="5DD95551" w:rsidR="008D5BAC" w:rsidRDefault="008D5BAC" w:rsidP="00380078">
      <w:pPr>
        <w:pStyle w:val="ListParagraph"/>
        <w:numPr>
          <w:ilvl w:val="0"/>
          <w:numId w:val="6"/>
        </w:numPr>
        <w:spacing w:after="0"/>
        <w:jc w:val="both"/>
        <w:rPr>
          <w:rFonts w:asciiTheme="minorBidi" w:hAnsiTheme="minorBidi"/>
          <w:sz w:val="20"/>
          <w:szCs w:val="20"/>
          <w:lang w:val="id-ID"/>
        </w:rPr>
      </w:pPr>
      <w:r>
        <w:rPr>
          <w:rFonts w:asciiTheme="minorBidi" w:hAnsiTheme="minorBidi"/>
          <w:sz w:val="20"/>
          <w:szCs w:val="20"/>
          <w:lang w:val="id-ID"/>
        </w:rPr>
        <w:t xml:space="preserve">Akad </w:t>
      </w:r>
      <w:r>
        <w:rPr>
          <w:rFonts w:asciiTheme="minorBidi" w:hAnsiTheme="minorBidi"/>
          <w:i/>
          <w:iCs/>
          <w:sz w:val="20"/>
          <w:szCs w:val="20"/>
          <w:lang w:val="id-ID"/>
        </w:rPr>
        <w:t>qardh</w:t>
      </w:r>
      <w:r>
        <w:rPr>
          <w:rFonts w:asciiTheme="minorBidi" w:hAnsiTheme="minorBidi"/>
          <w:sz w:val="20"/>
          <w:szCs w:val="20"/>
          <w:lang w:val="id-ID"/>
        </w:rPr>
        <w:t xml:space="preserve"> yang dilakukan sebagai sarana atau kelengkapan bagi transaksi lain yang menggunakan akad-akad </w:t>
      </w:r>
      <w:r>
        <w:rPr>
          <w:rFonts w:asciiTheme="minorBidi" w:hAnsiTheme="minorBidi"/>
          <w:i/>
          <w:iCs/>
          <w:sz w:val="20"/>
          <w:szCs w:val="20"/>
          <w:lang w:val="id-ID"/>
        </w:rPr>
        <w:t xml:space="preserve">mu’awadhah </w:t>
      </w:r>
      <w:r>
        <w:rPr>
          <w:rFonts w:asciiTheme="minorBidi" w:hAnsiTheme="minorBidi"/>
          <w:sz w:val="20"/>
          <w:szCs w:val="20"/>
          <w:lang w:val="id-ID"/>
        </w:rPr>
        <w:t xml:space="preserve">(pertukatan dan dapat bersifat komersial) dalam produk yang bertujuan untuk mendapatkan keuntungan, boleh menggunakan dana nasabah. </w:t>
      </w:r>
    </w:p>
    <w:p w14:paraId="5124890E" w14:textId="4C611C73" w:rsidR="001415E5" w:rsidRDefault="008D5BAC" w:rsidP="001415E5">
      <w:pPr>
        <w:pStyle w:val="ListParagraph"/>
        <w:numPr>
          <w:ilvl w:val="0"/>
          <w:numId w:val="6"/>
        </w:numPr>
        <w:spacing w:after="0"/>
        <w:jc w:val="both"/>
        <w:rPr>
          <w:rFonts w:asciiTheme="minorBidi" w:hAnsiTheme="minorBidi"/>
          <w:sz w:val="20"/>
          <w:szCs w:val="20"/>
          <w:lang w:val="id-ID"/>
        </w:rPr>
      </w:pPr>
      <w:r>
        <w:rPr>
          <w:rFonts w:asciiTheme="minorBidi" w:hAnsiTheme="minorBidi"/>
          <w:sz w:val="20"/>
          <w:szCs w:val="20"/>
          <w:lang w:val="id-ID"/>
        </w:rPr>
        <w:t xml:space="preserve">Keuntungan atau pendapat dari akad atau produk yang menggunakan </w:t>
      </w:r>
      <w:r>
        <w:rPr>
          <w:rFonts w:asciiTheme="minorBidi" w:hAnsiTheme="minorBidi"/>
          <w:i/>
          <w:iCs/>
          <w:sz w:val="20"/>
          <w:szCs w:val="20"/>
          <w:lang w:val="id-ID"/>
        </w:rPr>
        <w:t xml:space="preserve">mu’awadhah </w:t>
      </w:r>
      <w:r>
        <w:rPr>
          <w:rFonts w:asciiTheme="minorBidi" w:hAnsiTheme="minorBidi"/>
          <w:sz w:val="20"/>
          <w:szCs w:val="20"/>
          <w:lang w:val="id-ID"/>
        </w:rPr>
        <w:t xml:space="preserve">yang dilengkapi dengan </w:t>
      </w:r>
      <w:r>
        <w:rPr>
          <w:rFonts w:asciiTheme="minorBidi" w:hAnsiTheme="minorBidi"/>
          <w:sz w:val="20"/>
          <w:szCs w:val="20"/>
          <w:lang w:val="id-ID"/>
        </w:rPr>
        <w:lastRenderedPageBreak/>
        <w:t xml:space="preserve">akad </w:t>
      </w:r>
      <w:r>
        <w:rPr>
          <w:rFonts w:asciiTheme="minorBidi" w:hAnsiTheme="minorBidi"/>
          <w:i/>
          <w:iCs/>
          <w:sz w:val="20"/>
          <w:szCs w:val="20"/>
          <w:lang w:val="id-ID"/>
        </w:rPr>
        <w:t>qardh</w:t>
      </w:r>
      <w:r>
        <w:rPr>
          <w:rFonts w:asciiTheme="minorBidi" w:hAnsiTheme="minorBidi"/>
          <w:sz w:val="20"/>
          <w:szCs w:val="20"/>
          <w:lang w:val="id-ID"/>
        </w:rPr>
        <w:t xml:space="preserve"> harus dibagikan kepada nasabah penyimpan dana sesuai akad yang dilakukan.</w:t>
      </w:r>
    </w:p>
    <w:p w14:paraId="105B88AB" w14:textId="53E60EB1" w:rsidR="001415E5" w:rsidRDefault="001415E5" w:rsidP="001415E5">
      <w:pPr>
        <w:pStyle w:val="ListParagraph"/>
        <w:spacing w:after="0"/>
        <w:jc w:val="both"/>
        <w:rPr>
          <w:rFonts w:asciiTheme="minorBidi" w:hAnsiTheme="minorBidi"/>
          <w:b/>
          <w:bCs/>
          <w:sz w:val="20"/>
          <w:szCs w:val="20"/>
          <w:lang w:val="id-ID"/>
        </w:rPr>
      </w:pPr>
      <w:r>
        <w:rPr>
          <w:rFonts w:asciiTheme="minorBidi" w:hAnsiTheme="minorBidi"/>
          <w:b/>
          <w:bCs/>
          <w:sz w:val="20"/>
          <w:szCs w:val="20"/>
          <w:lang w:val="id-ID"/>
        </w:rPr>
        <w:t xml:space="preserve">Akad </w:t>
      </w:r>
      <w:r>
        <w:rPr>
          <w:rFonts w:asciiTheme="minorBidi" w:hAnsiTheme="minorBidi"/>
          <w:b/>
          <w:bCs/>
          <w:i/>
          <w:iCs/>
          <w:sz w:val="20"/>
          <w:szCs w:val="20"/>
          <w:lang w:val="id-ID"/>
        </w:rPr>
        <w:t xml:space="preserve">Qardh </w:t>
      </w:r>
      <w:r>
        <w:rPr>
          <w:rFonts w:asciiTheme="minorBidi" w:hAnsiTheme="minorBidi"/>
          <w:b/>
          <w:bCs/>
          <w:sz w:val="20"/>
          <w:szCs w:val="20"/>
          <w:lang w:val="id-ID"/>
        </w:rPr>
        <w:t xml:space="preserve">dalam </w:t>
      </w:r>
      <w:r>
        <w:rPr>
          <w:rFonts w:asciiTheme="minorBidi" w:hAnsiTheme="minorBidi"/>
          <w:b/>
          <w:bCs/>
          <w:i/>
          <w:iCs/>
          <w:sz w:val="20"/>
          <w:szCs w:val="20"/>
          <w:lang w:val="id-ID"/>
        </w:rPr>
        <w:t xml:space="preserve">Qanun </w:t>
      </w:r>
      <w:r>
        <w:rPr>
          <w:rFonts w:asciiTheme="minorBidi" w:hAnsiTheme="minorBidi"/>
          <w:b/>
          <w:bCs/>
          <w:sz w:val="20"/>
          <w:szCs w:val="20"/>
          <w:lang w:val="id-ID"/>
        </w:rPr>
        <w:t>(Regulasi) di Indonesia</w:t>
      </w:r>
    </w:p>
    <w:p w14:paraId="3BCE758A" w14:textId="323C0827" w:rsidR="001415E5" w:rsidRDefault="00035B97" w:rsidP="001415E5">
      <w:pPr>
        <w:pStyle w:val="ListParagraph"/>
        <w:spacing w:after="0"/>
        <w:ind w:left="0" w:firstLine="720"/>
        <w:jc w:val="both"/>
        <w:rPr>
          <w:rFonts w:asciiTheme="minorBidi" w:hAnsiTheme="minorBidi"/>
          <w:sz w:val="20"/>
          <w:szCs w:val="20"/>
          <w:lang w:val="id-ID"/>
        </w:rPr>
      </w:pPr>
      <w:r>
        <w:rPr>
          <w:rFonts w:asciiTheme="minorBidi" w:hAnsiTheme="minorBidi"/>
          <w:sz w:val="20"/>
          <w:szCs w:val="20"/>
          <w:lang w:val="id-ID"/>
        </w:rPr>
        <w:t xml:space="preserve">Akad </w:t>
      </w:r>
      <w:r>
        <w:rPr>
          <w:rFonts w:asciiTheme="minorBidi" w:hAnsiTheme="minorBidi"/>
          <w:i/>
          <w:iCs/>
          <w:sz w:val="20"/>
          <w:szCs w:val="20"/>
          <w:lang w:val="id-ID"/>
        </w:rPr>
        <w:t xml:space="preserve">qardh </w:t>
      </w:r>
      <w:r>
        <w:rPr>
          <w:rFonts w:asciiTheme="minorBidi" w:hAnsiTheme="minorBidi"/>
          <w:sz w:val="20"/>
          <w:szCs w:val="20"/>
          <w:lang w:val="id-ID"/>
        </w:rPr>
        <w:t xml:space="preserve">termasuk akad yang aktual karena eksistensinya </w:t>
      </w:r>
      <w:r w:rsidR="00020F0B">
        <w:rPr>
          <w:rFonts w:asciiTheme="minorBidi" w:hAnsiTheme="minorBidi"/>
          <w:sz w:val="20"/>
          <w:szCs w:val="20"/>
          <w:lang w:val="id-ID"/>
        </w:rPr>
        <w:t xml:space="preserve">melekat pada Lembaga Keuangan Syariah, terutama perbankan syariah. Dalam Undang-Undang Nomor 21 Tahun 2008 tentang Perbankan Syariah, terdapat 3 (tiga) ketentuan mengenai akad </w:t>
      </w:r>
      <w:r w:rsidR="00020F0B">
        <w:rPr>
          <w:rFonts w:asciiTheme="minorBidi" w:hAnsiTheme="minorBidi"/>
          <w:i/>
          <w:iCs/>
          <w:sz w:val="20"/>
          <w:szCs w:val="20"/>
          <w:lang w:val="id-ID"/>
        </w:rPr>
        <w:t>qardh</w:t>
      </w:r>
      <w:r w:rsidR="00020F0B">
        <w:rPr>
          <w:rFonts w:asciiTheme="minorBidi" w:hAnsiTheme="minorBidi"/>
          <w:sz w:val="20"/>
          <w:szCs w:val="20"/>
          <w:lang w:val="id-ID"/>
        </w:rPr>
        <w:t>, antara lain:</w:t>
      </w:r>
      <w:r w:rsidR="00020F0B">
        <w:rPr>
          <w:rFonts w:asciiTheme="minorBidi" w:hAnsiTheme="minorBidi"/>
          <w:sz w:val="20"/>
          <w:szCs w:val="20"/>
          <w:lang w:val="id-ID"/>
        </w:rPr>
        <w:fldChar w:fldCharType="begin" w:fldLock="1"/>
      </w:r>
      <w:r w:rsidR="00A64954">
        <w:rPr>
          <w:rFonts w:asciiTheme="minorBidi" w:hAnsiTheme="minorBidi"/>
          <w:sz w:val="20"/>
          <w:szCs w:val="20"/>
          <w:lang w:val="id-ID"/>
        </w:rPr>
        <w:instrText>ADDIN CSL_CITATION {"citationItems":[{"id":"ITEM-1","itemData":{"author":[{"dropping-particle":"","family":"Hasanudin","given":"Jaih Mubarok dan","non-dropping-particle":"","parse-names":false,"suffix":""}],"id":"ITEM-1","issued":{"date-parts":[["2017"]]},"publisher":"Simbiosa","publisher-place":"Bandung","title":"Fikih Mu'amalah Maliyyah; Akad Tabarru'","type":"book"},"uris":["http://www.mendeley.com/documents/?uuid=7b26b343-df62-4f31-b0ba-805ce5be464d"]}],"mendeley":{"formattedCitation":"(Hasanudin 2017a)","plainTextFormattedCitation":"(Hasanudin 2017a)","previouslyFormattedCitation":"(Hasanudin 2017a)"},"properties":{"noteIndex":0},"schema":"https://github.com/citation-style-language/schema/raw/master/csl-citation.json"}</w:instrText>
      </w:r>
      <w:r w:rsidR="00020F0B">
        <w:rPr>
          <w:rFonts w:asciiTheme="minorBidi" w:hAnsiTheme="minorBidi"/>
          <w:sz w:val="20"/>
          <w:szCs w:val="20"/>
          <w:lang w:val="id-ID"/>
        </w:rPr>
        <w:fldChar w:fldCharType="separate"/>
      </w:r>
      <w:r w:rsidR="00A64954" w:rsidRPr="00A64954">
        <w:rPr>
          <w:rFonts w:asciiTheme="minorBidi" w:hAnsiTheme="minorBidi"/>
          <w:noProof/>
          <w:sz w:val="20"/>
          <w:szCs w:val="20"/>
          <w:lang w:val="id-ID"/>
        </w:rPr>
        <w:t>(Hasanudin 2017a)</w:t>
      </w:r>
      <w:r w:rsidR="00020F0B">
        <w:rPr>
          <w:rFonts w:asciiTheme="minorBidi" w:hAnsiTheme="minorBidi"/>
          <w:sz w:val="20"/>
          <w:szCs w:val="20"/>
          <w:lang w:val="id-ID"/>
        </w:rPr>
        <w:fldChar w:fldCharType="end"/>
      </w:r>
    </w:p>
    <w:p w14:paraId="27CAD7A7" w14:textId="022F5C9C" w:rsidR="00020F0B" w:rsidRDefault="00BE3D66" w:rsidP="00020F0B">
      <w:pPr>
        <w:pStyle w:val="ListParagraph"/>
        <w:numPr>
          <w:ilvl w:val="0"/>
          <w:numId w:val="7"/>
        </w:numPr>
        <w:spacing w:after="0"/>
        <w:jc w:val="both"/>
        <w:rPr>
          <w:rFonts w:asciiTheme="minorBidi" w:hAnsiTheme="minorBidi"/>
          <w:sz w:val="20"/>
          <w:szCs w:val="20"/>
          <w:lang w:val="id-ID"/>
        </w:rPr>
      </w:pPr>
      <w:r>
        <w:rPr>
          <w:rFonts w:asciiTheme="minorBidi" w:hAnsiTheme="minorBidi"/>
          <w:sz w:val="20"/>
          <w:szCs w:val="20"/>
          <w:lang w:val="id-ID"/>
        </w:rPr>
        <w:t xml:space="preserve">Pada Pasal 1 angka 20 dinyatakan bahwa simpanan </w:t>
      </w:r>
      <w:r w:rsidR="003515B1">
        <w:rPr>
          <w:rFonts w:asciiTheme="minorBidi" w:hAnsiTheme="minorBidi"/>
          <w:sz w:val="20"/>
          <w:szCs w:val="20"/>
          <w:lang w:val="id-ID"/>
        </w:rPr>
        <w:t xml:space="preserve">adalah dana yang dipercayakan oleh nasabah kepada bank syariah dan/atau unit usaha syariah berdasarkan akad </w:t>
      </w:r>
      <w:r w:rsidR="003515B1">
        <w:rPr>
          <w:rFonts w:asciiTheme="minorBidi" w:hAnsiTheme="minorBidi"/>
          <w:i/>
          <w:iCs/>
          <w:sz w:val="20"/>
          <w:szCs w:val="20"/>
          <w:lang w:val="id-ID"/>
        </w:rPr>
        <w:t>wadi’ah</w:t>
      </w:r>
      <w:r w:rsidR="003515B1">
        <w:rPr>
          <w:rFonts w:asciiTheme="minorBidi" w:hAnsiTheme="minorBidi"/>
          <w:sz w:val="20"/>
          <w:szCs w:val="20"/>
          <w:lang w:val="id-ID"/>
        </w:rPr>
        <w:t xml:space="preserve"> atau akad lain yang tidak bertentangan dengan prinsip syariah dalam bentuk giro, tabungan, atau bentuk lainnya yang dipersamakan dengan itu. </w:t>
      </w:r>
    </w:p>
    <w:p w14:paraId="6E007F8C" w14:textId="74144259" w:rsidR="003515B1" w:rsidRDefault="00D261C6" w:rsidP="00020F0B">
      <w:pPr>
        <w:pStyle w:val="ListParagraph"/>
        <w:numPr>
          <w:ilvl w:val="0"/>
          <w:numId w:val="7"/>
        </w:numPr>
        <w:spacing w:after="0"/>
        <w:jc w:val="both"/>
        <w:rPr>
          <w:rFonts w:asciiTheme="minorBidi" w:hAnsiTheme="minorBidi"/>
          <w:sz w:val="20"/>
          <w:szCs w:val="20"/>
          <w:lang w:val="id-ID"/>
        </w:rPr>
      </w:pPr>
      <w:r>
        <w:rPr>
          <w:rFonts w:asciiTheme="minorBidi" w:hAnsiTheme="minorBidi"/>
          <w:sz w:val="20"/>
          <w:szCs w:val="20"/>
          <w:lang w:val="id-ID"/>
        </w:rPr>
        <w:t>Pada Pasal 1 angka 5 dinyatakan bahwa pembiayaan adalah penyediaan dana atau tagihan yang dipersamakan dengan itu berupa:</w:t>
      </w:r>
    </w:p>
    <w:p w14:paraId="48425062" w14:textId="6C54AC6F" w:rsidR="00D261C6" w:rsidRDefault="00651716" w:rsidP="00D261C6">
      <w:pPr>
        <w:pStyle w:val="ListParagraph"/>
        <w:numPr>
          <w:ilvl w:val="0"/>
          <w:numId w:val="8"/>
        </w:numPr>
        <w:spacing w:after="0"/>
        <w:jc w:val="both"/>
        <w:rPr>
          <w:rFonts w:asciiTheme="minorBidi" w:hAnsiTheme="minorBidi"/>
          <w:sz w:val="20"/>
          <w:szCs w:val="20"/>
          <w:lang w:val="id-ID"/>
        </w:rPr>
      </w:pPr>
      <w:r>
        <w:rPr>
          <w:rFonts w:asciiTheme="minorBidi" w:hAnsiTheme="minorBidi"/>
          <w:sz w:val="20"/>
          <w:szCs w:val="20"/>
          <w:lang w:val="id-ID"/>
        </w:rPr>
        <w:t xml:space="preserve">Transaksi bagi hasil dalam bentuk </w:t>
      </w:r>
      <w:r>
        <w:rPr>
          <w:rFonts w:asciiTheme="minorBidi" w:hAnsiTheme="minorBidi"/>
          <w:i/>
          <w:iCs/>
          <w:sz w:val="20"/>
          <w:szCs w:val="20"/>
          <w:lang w:val="id-ID"/>
        </w:rPr>
        <w:t xml:space="preserve">mudharabah </w:t>
      </w:r>
      <w:r>
        <w:rPr>
          <w:rFonts w:asciiTheme="minorBidi" w:hAnsiTheme="minorBidi"/>
          <w:sz w:val="20"/>
          <w:szCs w:val="20"/>
          <w:lang w:val="id-ID"/>
        </w:rPr>
        <w:t xml:space="preserve">dan </w:t>
      </w:r>
      <w:r>
        <w:rPr>
          <w:rFonts w:asciiTheme="minorBidi" w:hAnsiTheme="minorBidi"/>
          <w:i/>
          <w:iCs/>
          <w:sz w:val="20"/>
          <w:szCs w:val="20"/>
          <w:lang w:val="id-ID"/>
        </w:rPr>
        <w:t>musyarakah</w:t>
      </w:r>
      <w:r>
        <w:rPr>
          <w:rFonts w:asciiTheme="minorBidi" w:hAnsiTheme="minorBidi"/>
          <w:sz w:val="20"/>
          <w:szCs w:val="20"/>
          <w:lang w:val="id-ID"/>
        </w:rPr>
        <w:t xml:space="preserve">. </w:t>
      </w:r>
    </w:p>
    <w:p w14:paraId="07681637" w14:textId="539A3ED4" w:rsidR="00651716" w:rsidRDefault="0055742D" w:rsidP="00D261C6">
      <w:pPr>
        <w:pStyle w:val="ListParagraph"/>
        <w:numPr>
          <w:ilvl w:val="0"/>
          <w:numId w:val="8"/>
        </w:numPr>
        <w:spacing w:after="0"/>
        <w:jc w:val="both"/>
        <w:rPr>
          <w:rFonts w:asciiTheme="minorBidi" w:hAnsiTheme="minorBidi"/>
          <w:sz w:val="20"/>
          <w:szCs w:val="20"/>
          <w:lang w:val="id-ID"/>
        </w:rPr>
      </w:pPr>
      <w:r>
        <w:rPr>
          <w:rFonts w:asciiTheme="minorBidi" w:hAnsiTheme="minorBidi"/>
          <w:sz w:val="20"/>
          <w:szCs w:val="20"/>
          <w:lang w:val="id-ID"/>
        </w:rPr>
        <w:t xml:space="preserve">Transaksi sewa-menyewa dalam bentuk </w:t>
      </w:r>
      <w:r>
        <w:rPr>
          <w:rFonts w:asciiTheme="minorBidi" w:hAnsiTheme="minorBidi"/>
          <w:i/>
          <w:iCs/>
          <w:sz w:val="20"/>
          <w:szCs w:val="20"/>
          <w:lang w:val="id-ID"/>
        </w:rPr>
        <w:t xml:space="preserve">ijarah </w:t>
      </w:r>
      <w:r>
        <w:rPr>
          <w:rFonts w:asciiTheme="minorBidi" w:hAnsiTheme="minorBidi"/>
          <w:sz w:val="20"/>
          <w:szCs w:val="20"/>
          <w:lang w:val="id-ID"/>
        </w:rPr>
        <w:t xml:space="preserve">atau sewa beli dalam bentuk </w:t>
      </w:r>
      <w:r>
        <w:rPr>
          <w:rFonts w:asciiTheme="minorBidi" w:hAnsiTheme="minorBidi"/>
          <w:i/>
          <w:iCs/>
          <w:sz w:val="20"/>
          <w:szCs w:val="20"/>
          <w:lang w:val="id-ID"/>
        </w:rPr>
        <w:t>ijarah muntahiya bittamlik</w:t>
      </w:r>
      <w:r>
        <w:rPr>
          <w:rFonts w:asciiTheme="minorBidi" w:hAnsiTheme="minorBidi"/>
          <w:sz w:val="20"/>
          <w:szCs w:val="20"/>
          <w:lang w:val="id-ID"/>
        </w:rPr>
        <w:t xml:space="preserve">. </w:t>
      </w:r>
    </w:p>
    <w:p w14:paraId="3557AF7C" w14:textId="1EDB9231" w:rsidR="0055742D" w:rsidRDefault="0055742D" w:rsidP="0055742D">
      <w:pPr>
        <w:pStyle w:val="ListParagraph"/>
        <w:numPr>
          <w:ilvl w:val="0"/>
          <w:numId w:val="8"/>
        </w:numPr>
        <w:spacing w:after="0"/>
        <w:jc w:val="both"/>
        <w:rPr>
          <w:rFonts w:asciiTheme="minorBidi" w:hAnsiTheme="minorBidi"/>
          <w:sz w:val="20"/>
          <w:szCs w:val="20"/>
          <w:lang w:val="id-ID"/>
        </w:rPr>
      </w:pPr>
      <w:r>
        <w:rPr>
          <w:rFonts w:asciiTheme="minorBidi" w:hAnsiTheme="minorBidi"/>
          <w:sz w:val="20"/>
          <w:szCs w:val="20"/>
          <w:lang w:val="id-ID"/>
        </w:rPr>
        <w:t xml:space="preserve">Transaksi jual-beli dalam bentuk piutang </w:t>
      </w:r>
      <w:r>
        <w:rPr>
          <w:rFonts w:asciiTheme="minorBidi" w:hAnsiTheme="minorBidi"/>
          <w:i/>
          <w:iCs/>
          <w:sz w:val="20"/>
          <w:szCs w:val="20"/>
          <w:lang w:val="id-ID"/>
        </w:rPr>
        <w:t>murabahah</w:t>
      </w:r>
      <w:r>
        <w:rPr>
          <w:rFonts w:asciiTheme="minorBidi" w:hAnsiTheme="minorBidi"/>
          <w:sz w:val="20"/>
          <w:szCs w:val="20"/>
          <w:lang w:val="id-ID"/>
        </w:rPr>
        <w:t xml:space="preserve">, </w:t>
      </w:r>
      <w:r>
        <w:rPr>
          <w:rFonts w:asciiTheme="minorBidi" w:hAnsiTheme="minorBidi"/>
          <w:i/>
          <w:iCs/>
          <w:sz w:val="20"/>
          <w:szCs w:val="20"/>
          <w:lang w:val="id-ID"/>
        </w:rPr>
        <w:t xml:space="preserve">salam </w:t>
      </w:r>
      <w:r>
        <w:rPr>
          <w:rFonts w:asciiTheme="minorBidi" w:hAnsiTheme="minorBidi"/>
          <w:sz w:val="20"/>
          <w:szCs w:val="20"/>
          <w:lang w:val="id-ID"/>
        </w:rPr>
        <w:t xml:space="preserve">dan </w:t>
      </w:r>
      <w:r>
        <w:rPr>
          <w:rFonts w:asciiTheme="minorBidi" w:hAnsiTheme="minorBidi"/>
          <w:i/>
          <w:iCs/>
          <w:sz w:val="20"/>
          <w:szCs w:val="20"/>
          <w:lang w:val="id-ID"/>
        </w:rPr>
        <w:t>istishna’</w:t>
      </w:r>
      <w:r>
        <w:rPr>
          <w:rFonts w:asciiTheme="minorBidi" w:hAnsiTheme="minorBidi"/>
          <w:sz w:val="20"/>
          <w:szCs w:val="20"/>
          <w:lang w:val="id-ID"/>
        </w:rPr>
        <w:t>.</w:t>
      </w:r>
    </w:p>
    <w:p w14:paraId="6884320C" w14:textId="7C2E105D" w:rsidR="0055742D" w:rsidRDefault="0055742D" w:rsidP="0055742D">
      <w:pPr>
        <w:pStyle w:val="ListParagraph"/>
        <w:numPr>
          <w:ilvl w:val="0"/>
          <w:numId w:val="8"/>
        </w:numPr>
        <w:spacing w:after="0"/>
        <w:jc w:val="both"/>
        <w:rPr>
          <w:rFonts w:asciiTheme="minorBidi" w:hAnsiTheme="minorBidi"/>
          <w:sz w:val="20"/>
          <w:szCs w:val="20"/>
          <w:lang w:val="id-ID"/>
        </w:rPr>
      </w:pPr>
      <w:r>
        <w:rPr>
          <w:rFonts w:asciiTheme="minorBidi" w:hAnsiTheme="minorBidi"/>
          <w:sz w:val="20"/>
          <w:szCs w:val="20"/>
          <w:lang w:val="id-ID"/>
        </w:rPr>
        <w:t xml:space="preserve">Transaksi pinjam-meminjam dalam bentuk piutang </w:t>
      </w:r>
      <w:r>
        <w:rPr>
          <w:rFonts w:asciiTheme="minorBidi" w:hAnsiTheme="minorBidi"/>
          <w:i/>
          <w:iCs/>
          <w:sz w:val="20"/>
          <w:szCs w:val="20"/>
          <w:lang w:val="id-ID"/>
        </w:rPr>
        <w:t>qardh</w:t>
      </w:r>
      <w:r>
        <w:rPr>
          <w:rFonts w:asciiTheme="minorBidi" w:hAnsiTheme="minorBidi"/>
          <w:sz w:val="20"/>
          <w:szCs w:val="20"/>
          <w:lang w:val="id-ID"/>
        </w:rPr>
        <w:t xml:space="preserve">. </w:t>
      </w:r>
    </w:p>
    <w:p w14:paraId="0E36AB89" w14:textId="3CE5AB5A" w:rsidR="0055742D" w:rsidRDefault="0055742D" w:rsidP="0055742D">
      <w:pPr>
        <w:pStyle w:val="ListParagraph"/>
        <w:numPr>
          <w:ilvl w:val="0"/>
          <w:numId w:val="8"/>
        </w:numPr>
        <w:spacing w:after="0"/>
        <w:jc w:val="both"/>
        <w:rPr>
          <w:rFonts w:asciiTheme="minorBidi" w:hAnsiTheme="minorBidi"/>
          <w:sz w:val="20"/>
          <w:szCs w:val="20"/>
          <w:lang w:val="id-ID"/>
        </w:rPr>
      </w:pPr>
      <w:r>
        <w:rPr>
          <w:rFonts w:asciiTheme="minorBidi" w:hAnsiTheme="minorBidi"/>
          <w:sz w:val="20"/>
          <w:szCs w:val="20"/>
          <w:lang w:val="id-ID"/>
        </w:rPr>
        <w:t xml:space="preserve">Transaksi sewa-menyewa jasa dalam bentuk </w:t>
      </w:r>
      <w:r>
        <w:rPr>
          <w:rFonts w:asciiTheme="minorBidi" w:hAnsiTheme="minorBidi"/>
          <w:i/>
          <w:iCs/>
          <w:sz w:val="20"/>
          <w:szCs w:val="20"/>
          <w:lang w:val="id-ID"/>
        </w:rPr>
        <w:t xml:space="preserve">ijarah </w:t>
      </w:r>
      <w:r>
        <w:rPr>
          <w:rFonts w:asciiTheme="minorBidi" w:hAnsiTheme="minorBidi"/>
          <w:sz w:val="20"/>
          <w:szCs w:val="20"/>
          <w:lang w:val="id-ID"/>
        </w:rPr>
        <w:t>untuk transaksi multijasa berdasarkan persetujuan atau kesepakatan antara bank syariah dan/atau unit usaja syariah dan pihak lain yang mewajibkan pihak yang dibiayai dan/atau diberi fasilitas dana untuk mengembalikan dana tersebut setelah jangka waktu tertentu</w:t>
      </w:r>
      <w:r w:rsidR="001B15E4">
        <w:rPr>
          <w:rFonts w:asciiTheme="minorBidi" w:hAnsiTheme="minorBidi"/>
          <w:sz w:val="20"/>
          <w:szCs w:val="20"/>
          <w:lang w:val="id-ID"/>
        </w:rPr>
        <w:t xml:space="preserve"> dengan imbalan </w:t>
      </w:r>
      <w:r w:rsidR="001B15E4">
        <w:rPr>
          <w:rFonts w:asciiTheme="minorBidi" w:hAnsiTheme="minorBidi"/>
          <w:i/>
          <w:iCs/>
          <w:sz w:val="20"/>
          <w:szCs w:val="20"/>
          <w:lang w:val="id-ID"/>
        </w:rPr>
        <w:t>ujrah</w:t>
      </w:r>
      <w:r w:rsidR="001B15E4">
        <w:rPr>
          <w:rFonts w:asciiTheme="minorBidi" w:hAnsiTheme="minorBidi"/>
          <w:sz w:val="20"/>
          <w:szCs w:val="20"/>
          <w:lang w:val="id-ID"/>
        </w:rPr>
        <w:t xml:space="preserve">, tanpa imbalan, atau bagi hasil. </w:t>
      </w:r>
    </w:p>
    <w:p w14:paraId="28267502" w14:textId="6663985A" w:rsidR="008C1166" w:rsidRDefault="001B15E4" w:rsidP="008C1166">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Dalam Undang-Undang Nomor 21 Tahun 2008 tentang Perbankan Syariah terlihat bahwa akad </w:t>
      </w:r>
      <w:r>
        <w:rPr>
          <w:rFonts w:asciiTheme="minorBidi" w:hAnsiTheme="minorBidi"/>
          <w:i/>
          <w:iCs/>
          <w:sz w:val="20"/>
          <w:szCs w:val="20"/>
          <w:lang w:val="id-ID"/>
        </w:rPr>
        <w:t>qardh</w:t>
      </w:r>
      <w:r>
        <w:rPr>
          <w:rFonts w:asciiTheme="minorBidi" w:hAnsiTheme="minorBidi"/>
          <w:sz w:val="20"/>
          <w:szCs w:val="20"/>
          <w:lang w:val="id-ID"/>
        </w:rPr>
        <w:t xml:space="preserve"> digunakan dalam rangka penyaluran dana atau pembiayaan (</w:t>
      </w:r>
      <w:r>
        <w:rPr>
          <w:rFonts w:asciiTheme="minorBidi" w:hAnsiTheme="minorBidi"/>
          <w:i/>
          <w:iCs/>
          <w:sz w:val="20"/>
          <w:szCs w:val="20"/>
          <w:lang w:val="id-ID"/>
        </w:rPr>
        <w:t>financing/lending</w:t>
      </w:r>
      <w:r>
        <w:rPr>
          <w:rFonts w:asciiTheme="minorBidi" w:hAnsiTheme="minorBidi"/>
          <w:sz w:val="20"/>
          <w:szCs w:val="20"/>
          <w:lang w:val="id-ID"/>
        </w:rPr>
        <w:t>).</w:t>
      </w:r>
    </w:p>
    <w:p w14:paraId="17A1D70C" w14:textId="15D8B19B" w:rsidR="008C1166" w:rsidRDefault="008C1166" w:rsidP="008C1166">
      <w:pPr>
        <w:spacing w:after="0"/>
        <w:jc w:val="both"/>
        <w:rPr>
          <w:rFonts w:asciiTheme="minorBidi" w:hAnsiTheme="minorBidi"/>
          <w:b/>
          <w:bCs/>
          <w:sz w:val="20"/>
          <w:szCs w:val="20"/>
          <w:lang w:val="id-ID"/>
        </w:rPr>
      </w:pPr>
      <w:r>
        <w:rPr>
          <w:rFonts w:asciiTheme="minorBidi" w:hAnsiTheme="minorBidi"/>
          <w:b/>
          <w:bCs/>
          <w:sz w:val="20"/>
          <w:szCs w:val="20"/>
          <w:lang w:val="id-ID"/>
        </w:rPr>
        <w:t xml:space="preserve">Analisis </w:t>
      </w:r>
      <w:r w:rsidRPr="008C1166">
        <w:rPr>
          <w:rFonts w:asciiTheme="minorBidi" w:hAnsiTheme="minorBidi"/>
          <w:b/>
          <w:bCs/>
          <w:sz w:val="20"/>
          <w:szCs w:val="20"/>
          <w:lang w:val="id-ID"/>
        </w:rPr>
        <w:t xml:space="preserve">Fatwa Dsn-Mui Terhadap Kontrak Akad </w:t>
      </w:r>
      <w:r w:rsidRPr="008C1166">
        <w:rPr>
          <w:rFonts w:asciiTheme="minorBidi" w:hAnsiTheme="minorBidi"/>
          <w:b/>
          <w:bCs/>
          <w:i/>
          <w:iCs/>
          <w:sz w:val="20"/>
          <w:szCs w:val="20"/>
          <w:lang w:val="id-ID"/>
        </w:rPr>
        <w:t xml:space="preserve">Qardh </w:t>
      </w:r>
      <w:r w:rsidRPr="008C1166">
        <w:rPr>
          <w:rFonts w:asciiTheme="minorBidi" w:hAnsiTheme="minorBidi"/>
          <w:b/>
          <w:bCs/>
          <w:sz w:val="20"/>
          <w:szCs w:val="20"/>
          <w:lang w:val="id-ID"/>
        </w:rPr>
        <w:t xml:space="preserve">Di Lembaga Keuangan Syariah </w:t>
      </w:r>
      <w:r>
        <w:rPr>
          <w:rFonts w:asciiTheme="minorBidi" w:hAnsiTheme="minorBidi"/>
          <w:b/>
          <w:bCs/>
          <w:sz w:val="24"/>
          <w:szCs w:val="24"/>
          <w:lang w:val="id-ID"/>
        </w:rPr>
        <w:t>(</w:t>
      </w:r>
      <w:r w:rsidRPr="008C1166">
        <w:rPr>
          <w:rFonts w:asciiTheme="minorBidi" w:hAnsiTheme="minorBidi"/>
          <w:b/>
          <w:bCs/>
          <w:sz w:val="20"/>
          <w:szCs w:val="20"/>
          <w:lang w:val="id-ID"/>
        </w:rPr>
        <w:t>Studi Kasus Pada BPRS Baiturridha Pusaka)</w:t>
      </w:r>
    </w:p>
    <w:p w14:paraId="01073BDC" w14:textId="7495F093" w:rsidR="001F784C" w:rsidRDefault="008C1166" w:rsidP="008C1166">
      <w:pPr>
        <w:spacing w:after="0"/>
        <w:jc w:val="both"/>
        <w:rPr>
          <w:rFonts w:asciiTheme="minorBidi" w:hAnsiTheme="minorBidi"/>
          <w:sz w:val="20"/>
          <w:szCs w:val="20"/>
          <w:lang w:val="id-ID"/>
        </w:rPr>
      </w:pPr>
      <w:r>
        <w:rPr>
          <w:rFonts w:asciiTheme="minorBidi" w:hAnsiTheme="minorBidi"/>
          <w:sz w:val="20"/>
          <w:szCs w:val="20"/>
          <w:lang w:val="id-ID"/>
        </w:rPr>
        <w:tab/>
        <w:t xml:space="preserve">Sebagaiamana telah disinggung di atas bahwa para ulama merumuskan secara garis besar akad dibagi menjadi 2 (dua), yaitu akad </w:t>
      </w:r>
      <w:r>
        <w:rPr>
          <w:rFonts w:asciiTheme="minorBidi" w:hAnsiTheme="minorBidi"/>
          <w:i/>
          <w:iCs/>
          <w:sz w:val="20"/>
          <w:szCs w:val="20"/>
          <w:lang w:val="id-ID"/>
        </w:rPr>
        <w:t xml:space="preserve">mu’awadhah </w:t>
      </w:r>
      <w:r>
        <w:rPr>
          <w:rFonts w:asciiTheme="minorBidi" w:hAnsiTheme="minorBidi"/>
          <w:sz w:val="20"/>
          <w:szCs w:val="20"/>
          <w:lang w:val="id-ID"/>
        </w:rPr>
        <w:t xml:space="preserve">(akad pertukaran/komersil) dan akad </w:t>
      </w:r>
      <w:r>
        <w:rPr>
          <w:rFonts w:asciiTheme="minorBidi" w:hAnsiTheme="minorBidi"/>
          <w:i/>
          <w:iCs/>
          <w:sz w:val="20"/>
          <w:szCs w:val="20"/>
          <w:lang w:val="id-ID"/>
        </w:rPr>
        <w:t>tabarru’</w:t>
      </w:r>
      <w:r>
        <w:rPr>
          <w:rFonts w:asciiTheme="minorBidi" w:hAnsiTheme="minorBidi"/>
          <w:sz w:val="20"/>
          <w:szCs w:val="20"/>
          <w:lang w:val="id-ID"/>
        </w:rPr>
        <w:t xml:space="preserve"> (akad sosial). Akad </w:t>
      </w:r>
      <w:r>
        <w:rPr>
          <w:rFonts w:asciiTheme="minorBidi" w:hAnsiTheme="minorBidi"/>
          <w:i/>
          <w:iCs/>
          <w:sz w:val="20"/>
          <w:szCs w:val="20"/>
          <w:lang w:val="id-ID"/>
        </w:rPr>
        <w:t xml:space="preserve">qardh </w:t>
      </w:r>
      <w:r>
        <w:rPr>
          <w:rFonts w:asciiTheme="minorBidi" w:hAnsiTheme="minorBidi"/>
          <w:sz w:val="20"/>
          <w:szCs w:val="20"/>
          <w:lang w:val="id-ID"/>
        </w:rPr>
        <w:t xml:space="preserve">oleh para fukaha dikategorikan sebagai akad </w:t>
      </w:r>
      <w:r>
        <w:rPr>
          <w:rFonts w:asciiTheme="minorBidi" w:hAnsiTheme="minorBidi"/>
          <w:i/>
          <w:iCs/>
          <w:sz w:val="20"/>
          <w:szCs w:val="20"/>
          <w:lang w:val="id-ID"/>
        </w:rPr>
        <w:t>tabarru’</w:t>
      </w:r>
      <w:r>
        <w:rPr>
          <w:rFonts w:asciiTheme="minorBidi" w:hAnsiTheme="minorBidi"/>
          <w:sz w:val="20"/>
          <w:szCs w:val="20"/>
          <w:lang w:val="id-ID"/>
        </w:rPr>
        <w:t xml:space="preserve"> artinya sejak awal akad ini dibangun dengan dasar saling tolong-menolong dan bukan berfungsi sebagai akad komersial. Dalam akad </w:t>
      </w:r>
      <w:r>
        <w:rPr>
          <w:rFonts w:asciiTheme="minorBidi" w:hAnsiTheme="minorBidi"/>
          <w:i/>
          <w:iCs/>
          <w:sz w:val="20"/>
          <w:szCs w:val="20"/>
          <w:lang w:val="id-ID"/>
        </w:rPr>
        <w:t>qardh</w:t>
      </w:r>
      <w:r>
        <w:rPr>
          <w:rFonts w:asciiTheme="minorBidi" w:hAnsiTheme="minorBidi"/>
          <w:sz w:val="20"/>
          <w:szCs w:val="20"/>
          <w:lang w:val="id-ID"/>
        </w:rPr>
        <w:t>, para ulama membuat parameter (</w:t>
      </w:r>
      <w:r>
        <w:rPr>
          <w:rFonts w:asciiTheme="minorBidi" w:hAnsiTheme="minorBidi"/>
          <w:i/>
          <w:iCs/>
          <w:sz w:val="20"/>
          <w:szCs w:val="20"/>
          <w:lang w:val="id-ID"/>
        </w:rPr>
        <w:t>dhawabit</w:t>
      </w:r>
      <w:r>
        <w:rPr>
          <w:rFonts w:asciiTheme="minorBidi" w:hAnsiTheme="minorBidi"/>
          <w:sz w:val="20"/>
          <w:szCs w:val="20"/>
          <w:lang w:val="id-ID"/>
        </w:rPr>
        <w:t xml:space="preserve">) mengenai syarat dan larangan. Secara umum, parameter tersebut menyangkut 3 (tiga) hal, yaitu harta yang dijadikan objek akad </w:t>
      </w:r>
      <w:r>
        <w:rPr>
          <w:rFonts w:asciiTheme="minorBidi" w:hAnsiTheme="minorBidi"/>
          <w:i/>
          <w:iCs/>
          <w:sz w:val="20"/>
          <w:szCs w:val="20"/>
          <w:lang w:val="id-ID"/>
        </w:rPr>
        <w:t>qardh</w:t>
      </w:r>
      <w:r>
        <w:rPr>
          <w:rFonts w:asciiTheme="minorBidi" w:hAnsiTheme="minorBidi"/>
          <w:sz w:val="20"/>
          <w:szCs w:val="20"/>
          <w:lang w:val="id-ID"/>
        </w:rPr>
        <w:t>, personalia akad (</w:t>
      </w:r>
      <w:r>
        <w:rPr>
          <w:rFonts w:asciiTheme="minorBidi" w:hAnsiTheme="minorBidi"/>
          <w:i/>
          <w:iCs/>
          <w:sz w:val="20"/>
          <w:szCs w:val="20"/>
          <w:lang w:val="id-ID"/>
        </w:rPr>
        <w:t>muqridh</w:t>
      </w:r>
      <w:r>
        <w:rPr>
          <w:rFonts w:asciiTheme="minorBidi" w:hAnsiTheme="minorBidi"/>
          <w:sz w:val="20"/>
          <w:szCs w:val="20"/>
          <w:lang w:val="id-ID"/>
        </w:rPr>
        <w:t xml:space="preserve">) dan sifat akad </w:t>
      </w:r>
      <w:r>
        <w:rPr>
          <w:rFonts w:asciiTheme="minorBidi" w:hAnsiTheme="minorBidi"/>
          <w:i/>
          <w:iCs/>
          <w:sz w:val="20"/>
          <w:szCs w:val="20"/>
          <w:lang w:val="id-ID"/>
        </w:rPr>
        <w:t>qar</w:t>
      </w:r>
      <w:r w:rsidR="001F784C">
        <w:rPr>
          <w:rFonts w:asciiTheme="minorBidi" w:hAnsiTheme="minorBidi"/>
          <w:i/>
          <w:iCs/>
          <w:sz w:val="20"/>
          <w:szCs w:val="20"/>
          <w:lang w:val="id-ID"/>
        </w:rPr>
        <w:t>d</w:t>
      </w:r>
      <w:r>
        <w:rPr>
          <w:rFonts w:asciiTheme="minorBidi" w:hAnsiTheme="minorBidi"/>
          <w:i/>
          <w:iCs/>
          <w:sz w:val="20"/>
          <w:szCs w:val="20"/>
          <w:lang w:val="id-ID"/>
        </w:rPr>
        <w:t>h</w:t>
      </w:r>
      <w:r w:rsidR="001F784C">
        <w:rPr>
          <w:rFonts w:asciiTheme="minorBidi" w:hAnsiTheme="minorBidi"/>
          <w:sz w:val="20"/>
          <w:szCs w:val="20"/>
          <w:lang w:val="id-ID"/>
        </w:rPr>
        <w:t xml:space="preserve">. Adapun uraian mengenai </w:t>
      </w:r>
      <w:r w:rsidR="001F784C">
        <w:rPr>
          <w:rFonts w:asciiTheme="minorBidi" w:hAnsiTheme="minorBidi"/>
          <w:i/>
          <w:iCs/>
          <w:sz w:val="20"/>
          <w:szCs w:val="20"/>
          <w:lang w:val="id-ID"/>
        </w:rPr>
        <w:t>dhawabit</w:t>
      </w:r>
      <w:r w:rsidR="001F784C">
        <w:rPr>
          <w:rFonts w:asciiTheme="minorBidi" w:hAnsiTheme="minorBidi"/>
          <w:sz w:val="20"/>
          <w:szCs w:val="20"/>
          <w:lang w:val="id-ID"/>
        </w:rPr>
        <w:t xml:space="preserve"> akad </w:t>
      </w:r>
      <w:r w:rsidR="001F784C">
        <w:rPr>
          <w:rFonts w:asciiTheme="minorBidi" w:hAnsiTheme="minorBidi"/>
          <w:i/>
          <w:iCs/>
          <w:sz w:val="20"/>
          <w:szCs w:val="20"/>
          <w:lang w:val="id-ID"/>
        </w:rPr>
        <w:t xml:space="preserve">qardh </w:t>
      </w:r>
      <w:r w:rsidR="001F784C">
        <w:rPr>
          <w:rFonts w:asciiTheme="minorBidi" w:hAnsiTheme="minorBidi"/>
          <w:sz w:val="20"/>
          <w:szCs w:val="20"/>
          <w:lang w:val="id-ID"/>
        </w:rPr>
        <w:t>tersebut sebagaimana diterangkan oleh Wahbah al-Zuhauli sebagai berikut:</w:t>
      </w:r>
      <w:r w:rsidR="00A97ED7">
        <w:rPr>
          <w:rStyle w:val="FootnoteReference"/>
          <w:rFonts w:asciiTheme="minorBidi" w:hAnsiTheme="minorBidi"/>
          <w:sz w:val="20"/>
          <w:szCs w:val="20"/>
          <w:lang w:val="id-ID"/>
        </w:rPr>
        <w:fldChar w:fldCharType="begin" w:fldLock="1"/>
      </w:r>
      <w:r w:rsidR="002D0950">
        <w:rPr>
          <w:rFonts w:asciiTheme="minorBidi" w:hAnsiTheme="minorBidi"/>
          <w:sz w:val="20"/>
          <w:szCs w:val="20"/>
          <w:lang w:val="id-ID"/>
        </w:rPr>
        <w:instrText>ADDIN CSL_CITATION {"citationItems":[{"id":"ITEM-1","itemData":{"author":[{"dropping-particle":"","family":"Wahbah al-Zuhaili","given":"","non-dropping-particle":"","parse-names":false,"suffix":""}],"id":"ITEM-1","issued":{"date-parts":[["2002"]]},"publisher":"Dar al-Fikr","publisher-place":"Beirut","title":"Al-Mu’âmalât al-Mâliyyah al-Mu’âhirah","type":"book"},"uris":["http://www.mendeley.com/documents/?uuid=b12faea3-4dd9-492a-806c-16eeab0d4932"]}],"mendeley":{"formattedCitation":"(Wahbah al-Zuhaili 2002)","plainTextFormattedCitation":"(Wahbah al-Zuhaili 2002)","previouslyFormattedCitation":"(Wahbah al-Zuhaili 2002)"},"properties":{"noteIndex":0},"schema":"https://github.com/citation-style-language/schema/raw/master/csl-citation.json"}</w:instrText>
      </w:r>
      <w:r w:rsidR="00A97ED7">
        <w:rPr>
          <w:rStyle w:val="FootnoteReference"/>
          <w:rFonts w:asciiTheme="minorBidi" w:hAnsiTheme="minorBidi"/>
          <w:sz w:val="20"/>
          <w:szCs w:val="20"/>
          <w:lang w:val="id-ID"/>
        </w:rPr>
        <w:fldChar w:fldCharType="separate"/>
      </w:r>
      <w:r w:rsidR="00A97ED7" w:rsidRPr="00A97ED7">
        <w:rPr>
          <w:rFonts w:asciiTheme="minorBidi" w:hAnsiTheme="minorBidi"/>
          <w:noProof/>
          <w:sz w:val="20"/>
          <w:szCs w:val="20"/>
          <w:lang w:val="id-ID"/>
        </w:rPr>
        <w:t>(Wahbah al-Zuhaili 2002)</w:t>
      </w:r>
      <w:r w:rsidR="00A97ED7">
        <w:rPr>
          <w:rStyle w:val="FootnoteReference"/>
          <w:rFonts w:asciiTheme="minorBidi" w:hAnsiTheme="minorBidi"/>
          <w:sz w:val="20"/>
          <w:szCs w:val="20"/>
          <w:lang w:val="id-ID"/>
        </w:rPr>
        <w:fldChar w:fldCharType="end"/>
      </w:r>
    </w:p>
    <w:p w14:paraId="0CB50510" w14:textId="77777777" w:rsidR="001F784C" w:rsidRDefault="001F784C" w:rsidP="001F784C">
      <w:pPr>
        <w:pStyle w:val="ListParagraph"/>
        <w:numPr>
          <w:ilvl w:val="0"/>
          <w:numId w:val="9"/>
        </w:numPr>
        <w:spacing w:after="0"/>
        <w:jc w:val="both"/>
        <w:rPr>
          <w:rFonts w:asciiTheme="minorBidi" w:hAnsiTheme="minorBidi"/>
          <w:sz w:val="20"/>
          <w:szCs w:val="20"/>
          <w:lang w:val="id-ID"/>
        </w:rPr>
      </w:pPr>
      <w:r>
        <w:rPr>
          <w:rFonts w:asciiTheme="minorBidi" w:hAnsiTheme="minorBidi"/>
          <w:sz w:val="20"/>
          <w:szCs w:val="20"/>
          <w:lang w:val="id-ID"/>
        </w:rPr>
        <w:t xml:space="preserve">Ketentuan dan syarat harta </w:t>
      </w:r>
      <w:r>
        <w:rPr>
          <w:rFonts w:asciiTheme="minorBidi" w:hAnsiTheme="minorBidi"/>
          <w:i/>
          <w:iCs/>
          <w:sz w:val="20"/>
          <w:szCs w:val="20"/>
          <w:lang w:val="id-ID"/>
        </w:rPr>
        <w:t>qardh</w:t>
      </w:r>
      <w:r>
        <w:rPr>
          <w:rFonts w:asciiTheme="minorBidi" w:hAnsiTheme="minorBidi"/>
          <w:sz w:val="20"/>
          <w:szCs w:val="20"/>
          <w:lang w:val="id-ID"/>
        </w:rPr>
        <w:t xml:space="preserve"> dari segi kepemilikan berlaku ketentuan dan syarat </w:t>
      </w:r>
      <w:r>
        <w:rPr>
          <w:rFonts w:asciiTheme="minorBidi" w:hAnsiTheme="minorBidi"/>
          <w:i/>
          <w:iCs/>
          <w:sz w:val="20"/>
          <w:szCs w:val="20"/>
          <w:lang w:val="id-ID"/>
        </w:rPr>
        <w:t xml:space="preserve">al-mabi’ </w:t>
      </w:r>
      <w:r>
        <w:rPr>
          <w:rFonts w:asciiTheme="minorBidi" w:hAnsiTheme="minorBidi"/>
          <w:sz w:val="20"/>
          <w:szCs w:val="20"/>
          <w:lang w:val="id-ID"/>
        </w:rPr>
        <w:t>(benda yang menjadi objek dalam akad jual-beli), yaitu harta yang di-</w:t>
      </w:r>
      <w:r>
        <w:rPr>
          <w:rFonts w:asciiTheme="minorBidi" w:hAnsiTheme="minorBidi"/>
          <w:i/>
          <w:iCs/>
          <w:sz w:val="20"/>
          <w:szCs w:val="20"/>
          <w:lang w:val="id-ID"/>
        </w:rPr>
        <w:t>qardh</w:t>
      </w:r>
      <w:r>
        <w:rPr>
          <w:rFonts w:asciiTheme="minorBidi" w:hAnsiTheme="minorBidi"/>
          <w:sz w:val="20"/>
          <w:szCs w:val="20"/>
          <w:lang w:val="id-ID"/>
        </w:rPr>
        <w:t xml:space="preserve">-kan harus milik </w:t>
      </w:r>
      <w:r>
        <w:rPr>
          <w:rFonts w:asciiTheme="minorBidi" w:hAnsiTheme="minorBidi"/>
          <w:i/>
          <w:iCs/>
          <w:sz w:val="20"/>
          <w:szCs w:val="20"/>
          <w:lang w:val="id-ID"/>
        </w:rPr>
        <w:t>muqridh</w:t>
      </w:r>
      <w:r>
        <w:rPr>
          <w:rFonts w:asciiTheme="minorBidi" w:hAnsiTheme="minorBidi"/>
          <w:sz w:val="20"/>
          <w:szCs w:val="20"/>
          <w:lang w:val="id-ID"/>
        </w:rPr>
        <w:t xml:space="preserve"> karena sifat </w:t>
      </w:r>
      <w:r>
        <w:rPr>
          <w:rFonts w:asciiTheme="minorBidi" w:hAnsiTheme="minorBidi"/>
          <w:i/>
          <w:iCs/>
          <w:sz w:val="20"/>
          <w:szCs w:val="20"/>
          <w:lang w:val="id-ID"/>
        </w:rPr>
        <w:t>al-tamlik-</w:t>
      </w:r>
      <w:r>
        <w:rPr>
          <w:rFonts w:asciiTheme="minorBidi" w:hAnsiTheme="minorBidi"/>
          <w:sz w:val="20"/>
          <w:szCs w:val="20"/>
          <w:lang w:val="id-ID"/>
        </w:rPr>
        <w:t xml:space="preserve">nya sama, yaitu harta </w:t>
      </w:r>
      <w:r>
        <w:rPr>
          <w:rFonts w:asciiTheme="minorBidi" w:hAnsiTheme="minorBidi"/>
          <w:i/>
          <w:iCs/>
          <w:sz w:val="20"/>
          <w:szCs w:val="20"/>
          <w:lang w:val="id-ID"/>
        </w:rPr>
        <w:t>qardh</w:t>
      </w:r>
      <w:r>
        <w:rPr>
          <w:rFonts w:asciiTheme="minorBidi" w:hAnsiTheme="minorBidi"/>
          <w:sz w:val="20"/>
          <w:szCs w:val="20"/>
          <w:lang w:val="id-ID"/>
        </w:rPr>
        <w:t xml:space="preserve"> berpindah kepemilikannya dari milik </w:t>
      </w:r>
      <w:r>
        <w:rPr>
          <w:rFonts w:asciiTheme="minorBidi" w:hAnsiTheme="minorBidi"/>
          <w:i/>
          <w:iCs/>
          <w:sz w:val="20"/>
          <w:szCs w:val="20"/>
          <w:lang w:val="id-ID"/>
        </w:rPr>
        <w:t>muqridh</w:t>
      </w:r>
      <w:r>
        <w:rPr>
          <w:rFonts w:asciiTheme="minorBidi" w:hAnsiTheme="minorBidi"/>
          <w:sz w:val="20"/>
          <w:szCs w:val="20"/>
          <w:lang w:val="id-ID"/>
        </w:rPr>
        <w:t xml:space="preserve"> menjadi milik </w:t>
      </w:r>
      <w:r>
        <w:rPr>
          <w:rFonts w:asciiTheme="minorBidi" w:hAnsiTheme="minorBidi"/>
          <w:i/>
          <w:iCs/>
          <w:sz w:val="20"/>
          <w:szCs w:val="20"/>
          <w:lang w:val="id-ID"/>
        </w:rPr>
        <w:t>muqtaridh</w:t>
      </w:r>
      <w:r>
        <w:rPr>
          <w:rFonts w:asciiTheme="minorBidi" w:hAnsiTheme="minorBidi"/>
          <w:sz w:val="20"/>
          <w:szCs w:val="20"/>
          <w:lang w:val="id-ID"/>
        </w:rPr>
        <w:t xml:space="preserve"> sehingga </w:t>
      </w:r>
      <w:r>
        <w:rPr>
          <w:rFonts w:asciiTheme="minorBidi" w:hAnsiTheme="minorBidi"/>
          <w:i/>
          <w:iCs/>
          <w:sz w:val="20"/>
          <w:szCs w:val="20"/>
          <w:lang w:val="id-ID"/>
        </w:rPr>
        <w:t>muqridh</w:t>
      </w:r>
      <w:r>
        <w:rPr>
          <w:rFonts w:asciiTheme="minorBidi" w:hAnsiTheme="minorBidi"/>
          <w:sz w:val="20"/>
          <w:szCs w:val="20"/>
          <w:lang w:val="id-ID"/>
        </w:rPr>
        <w:t xml:space="preserve"> harus memiliki hak untuk memindahkan kepemilikan barang (</w:t>
      </w:r>
      <w:r>
        <w:rPr>
          <w:rFonts w:asciiTheme="minorBidi" w:hAnsiTheme="minorBidi"/>
          <w:i/>
          <w:iCs/>
          <w:sz w:val="20"/>
          <w:szCs w:val="20"/>
          <w:lang w:val="id-ID"/>
        </w:rPr>
        <w:t>intiqal al-milikyyah</w:t>
      </w:r>
      <w:r>
        <w:rPr>
          <w:rFonts w:asciiTheme="minorBidi" w:hAnsiTheme="minorBidi"/>
          <w:sz w:val="20"/>
          <w:szCs w:val="20"/>
          <w:lang w:val="id-ID"/>
        </w:rPr>
        <w:t>) barang yang di-</w:t>
      </w:r>
      <w:r>
        <w:rPr>
          <w:rFonts w:asciiTheme="minorBidi" w:hAnsiTheme="minorBidi"/>
          <w:i/>
          <w:iCs/>
          <w:sz w:val="20"/>
          <w:szCs w:val="20"/>
          <w:lang w:val="id-ID"/>
        </w:rPr>
        <w:t>qardh</w:t>
      </w:r>
      <w:r>
        <w:rPr>
          <w:rFonts w:asciiTheme="minorBidi" w:hAnsiTheme="minorBidi"/>
          <w:sz w:val="20"/>
          <w:szCs w:val="20"/>
          <w:lang w:val="id-ID"/>
        </w:rPr>
        <w:t xml:space="preserve">-kan. </w:t>
      </w:r>
    </w:p>
    <w:p w14:paraId="352232EB" w14:textId="64A1BB63" w:rsidR="008C1166" w:rsidRDefault="001F784C" w:rsidP="001F784C">
      <w:pPr>
        <w:pStyle w:val="ListParagraph"/>
        <w:numPr>
          <w:ilvl w:val="0"/>
          <w:numId w:val="9"/>
        </w:numPr>
        <w:spacing w:after="0"/>
        <w:jc w:val="both"/>
        <w:rPr>
          <w:rFonts w:asciiTheme="minorBidi" w:hAnsiTheme="minorBidi"/>
          <w:sz w:val="20"/>
          <w:szCs w:val="20"/>
          <w:lang w:val="id-ID"/>
        </w:rPr>
      </w:pPr>
      <w:r w:rsidRPr="001F784C">
        <w:rPr>
          <w:rFonts w:asciiTheme="minorBidi" w:hAnsiTheme="minorBidi"/>
          <w:sz w:val="20"/>
          <w:szCs w:val="20"/>
          <w:lang w:val="id-ID"/>
        </w:rPr>
        <w:t xml:space="preserve"> </w:t>
      </w:r>
      <w:r w:rsidR="00A97ED7">
        <w:rPr>
          <w:rFonts w:asciiTheme="minorBidi" w:hAnsiTheme="minorBidi"/>
          <w:sz w:val="20"/>
          <w:szCs w:val="20"/>
          <w:lang w:val="id-ID"/>
        </w:rPr>
        <w:t xml:space="preserve">Harta yang boleh dijadikan objek akad </w:t>
      </w:r>
      <w:r w:rsidR="00A97ED7">
        <w:rPr>
          <w:rFonts w:asciiTheme="minorBidi" w:hAnsiTheme="minorBidi"/>
          <w:i/>
          <w:iCs/>
          <w:sz w:val="20"/>
          <w:szCs w:val="20"/>
          <w:lang w:val="id-ID"/>
        </w:rPr>
        <w:t>qardh</w:t>
      </w:r>
      <w:r w:rsidR="00A97ED7">
        <w:rPr>
          <w:rFonts w:asciiTheme="minorBidi" w:hAnsiTheme="minorBidi"/>
          <w:sz w:val="20"/>
          <w:szCs w:val="20"/>
          <w:lang w:val="id-ID"/>
        </w:rPr>
        <w:t xml:space="preserve"> harus harta yang </w:t>
      </w:r>
      <w:r w:rsidR="00A97ED7">
        <w:rPr>
          <w:rFonts w:asciiTheme="minorBidi" w:hAnsiTheme="minorBidi"/>
          <w:i/>
          <w:iCs/>
          <w:sz w:val="20"/>
          <w:szCs w:val="20"/>
          <w:lang w:val="id-ID"/>
        </w:rPr>
        <w:t xml:space="preserve">mitsliyyat </w:t>
      </w:r>
      <w:r w:rsidR="00A97ED7">
        <w:rPr>
          <w:rFonts w:asciiTheme="minorBidi" w:hAnsiTheme="minorBidi"/>
          <w:sz w:val="20"/>
          <w:szCs w:val="20"/>
          <w:lang w:val="id-ID"/>
        </w:rPr>
        <w:t xml:space="preserve">(ada padanannya) yang disepakati ukurannya, baik secara kuantitas (takaran, timbangan, jumlah atau ukuran yang disepakati bedasarkan kebiasaan bisnis) maupun kualitasnya. </w:t>
      </w:r>
    </w:p>
    <w:p w14:paraId="2B9EC159" w14:textId="514BD59C" w:rsidR="00A97ED7" w:rsidRDefault="00A97ED7" w:rsidP="001F784C">
      <w:pPr>
        <w:pStyle w:val="ListParagraph"/>
        <w:numPr>
          <w:ilvl w:val="0"/>
          <w:numId w:val="9"/>
        </w:numPr>
        <w:spacing w:after="0"/>
        <w:jc w:val="both"/>
        <w:rPr>
          <w:rFonts w:asciiTheme="minorBidi" w:hAnsiTheme="minorBidi"/>
          <w:sz w:val="20"/>
          <w:szCs w:val="20"/>
          <w:lang w:val="id-ID"/>
        </w:rPr>
      </w:pPr>
      <w:r>
        <w:rPr>
          <w:rFonts w:asciiTheme="minorBidi" w:hAnsiTheme="minorBidi"/>
          <w:sz w:val="20"/>
          <w:szCs w:val="20"/>
          <w:lang w:val="id-ID"/>
        </w:rPr>
        <w:t>Personalia akad (</w:t>
      </w:r>
      <w:r>
        <w:rPr>
          <w:rFonts w:asciiTheme="minorBidi" w:hAnsiTheme="minorBidi"/>
          <w:i/>
          <w:iCs/>
          <w:sz w:val="20"/>
          <w:szCs w:val="20"/>
          <w:lang w:val="id-ID"/>
        </w:rPr>
        <w:t>muqridh</w:t>
      </w:r>
      <w:r>
        <w:rPr>
          <w:rFonts w:asciiTheme="minorBidi" w:hAnsiTheme="minorBidi"/>
          <w:sz w:val="20"/>
          <w:szCs w:val="20"/>
          <w:lang w:val="id-ID"/>
        </w:rPr>
        <w:t xml:space="preserve">) harus termasuk pihak yang memiliki kemampuan untuk melakukan </w:t>
      </w:r>
      <w:r>
        <w:rPr>
          <w:rFonts w:asciiTheme="minorBidi" w:hAnsiTheme="minorBidi"/>
          <w:i/>
          <w:iCs/>
          <w:sz w:val="20"/>
          <w:szCs w:val="20"/>
          <w:lang w:val="id-ID"/>
        </w:rPr>
        <w:t>tabarru’</w:t>
      </w:r>
      <w:r>
        <w:rPr>
          <w:rFonts w:asciiTheme="minorBidi" w:hAnsiTheme="minorBidi"/>
          <w:sz w:val="20"/>
          <w:szCs w:val="20"/>
          <w:lang w:val="id-ID"/>
        </w:rPr>
        <w:t xml:space="preserve"> karena akad </w:t>
      </w:r>
      <w:r>
        <w:rPr>
          <w:rFonts w:asciiTheme="minorBidi" w:hAnsiTheme="minorBidi"/>
          <w:i/>
          <w:iCs/>
          <w:sz w:val="20"/>
          <w:szCs w:val="20"/>
          <w:lang w:val="id-ID"/>
        </w:rPr>
        <w:t>qardh</w:t>
      </w:r>
      <w:r>
        <w:rPr>
          <w:rFonts w:asciiTheme="minorBidi" w:hAnsiTheme="minorBidi"/>
          <w:sz w:val="20"/>
          <w:szCs w:val="20"/>
          <w:lang w:val="id-ID"/>
        </w:rPr>
        <w:t xml:space="preserve"> termasuk akad yang menyebabkan terjadinya perpindahan kepemilikan objek akad tanpa disertai </w:t>
      </w:r>
      <w:r>
        <w:rPr>
          <w:rFonts w:asciiTheme="minorBidi" w:hAnsiTheme="minorBidi"/>
          <w:i/>
          <w:iCs/>
          <w:sz w:val="20"/>
          <w:szCs w:val="20"/>
          <w:lang w:val="id-ID"/>
        </w:rPr>
        <w:t xml:space="preserve">iwadh </w:t>
      </w:r>
      <w:r>
        <w:rPr>
          <w:rFonts w:asciiTheme="minorBidi" w:hAnsiTheme="minorBidi"/>
          <w:sz w:val="20"/>
          <w:szCs w:val="20"/>
          <w:lang w:val="id-ID"/>
        </w:rPr>
        <w:t xml:space="preserve">(imblan/kompensasi). </w:t>
      </w:r>
    </w:p>
    <w:p w14:paraId="654E9DD5" w14:textId="3F4244D7" w:rsidR="00A97ED7" w:rsidRDefault="00A97ED7" w:rsidP="001F784C">
      <w:pPr>
        <w:pStyle w:val="ListParagraph"/>
        <w:numPr>
          <w:ilvl w:val="0"/>
          <w:numId w:val="9"/>
        </w:numPr>
        <w:spacing w:after="0"/>
        <w:jc w:val="both"/>
        <w:rPr>
          <w:rFonts w:asciiTheme="minorBidi" w:hAnsiTheme="minorBidi"/>
          <w:sz w:val="20"/>
          <w:szCs w:val="20"/>
          <w:lang w:val="id-ID"/>
        </w:rPr>
      </w:pPr>
      <w:r>
        <w:rPr>
          <w:rFonts w:asciiTheme="minorBidi" w:hAnsiTheme="minorBidi"/>
          <w:sz w:val="20"/>
          <w:szCs w:val="20"/>
          <w:lang w:val="id-ID"/>
        </w:rPr>
        <w:t>Penguasaan (</w:t>
      </w:r>
      <w:r>
        <w:rPr>
          <w:rFonts w:asciiTheme="minorBidi" w:hAnsiTheme="minorBidi"/>
          <w:i/>
          <w:iCs/>
          <w:sz w:val="20"/>
          <w:szCs w:val="20"/>
          <w:lang w:val="id-ID"/>
        </w:rPr>
        <w:t>al-qabdh</w:t>
      </w:r>
      <w:r>
        <w:rPr>
          <w:rFonts w:asciiTheme="minorBidi" w:hAnsiTheme="minorBidi"/>
          <w:sz w:val="20"/>
          <w:szCs w:val="20"/>
          <w:lang w:val="id-ID"/>
        </w:rPr>
        <w:t xml:space="preserve">); akad </w:t>
      </w:r>
      <w:r>
        <w:rPr>
          <w:rFonts w:asciiTheme="minorBidi" w:hAnsiTheme="minorBidi"/>
          <w:i/>
          <w:iCs/>
          <w:sz w:val="20"/>
          <w:szCs w:val="20"/>
          <w:lang w:val="id-ID"/>
        </w:rPr>
        <w:t>qardh</w:t>
      </w:r>
      <w:r>
        <w:rPr>
          <w:rFonts w:asciiTheme="minorBidi" w:hAnsiTheme="minorBidi"/>
          <w:sz w:val="20"/>
          <w:szCs w:val="20"/>
          <w:lang w:val="id-ID"/>
        </w:rPr>
        <w:t xml:space="preserve"> tidak sempurna, kecuali objek akad-nya dipindahkan penguasaanya dari </w:t>
      </w:r>
      <w:r>
        <w:rPr>
          <w:rFonts w:asciiTheme="minorBidi" w:hAnsiTheme="minorBidi"/>
          <w:i/>
          <w:iCs/>
          <w:sz w:val="20"/>
          <w:szCs w:val="20"/>
          <w:lang w:val="id-ID"/>
        </w:rPr>
        <w:t>muqridh</w:t>
      </w:r>
      <w:r>
        <w:rPr>
          <w:rFonts w:asciiTheme="minorBidi" w:hAnsiTheme="minorBidi"/>
          <w:sz w:val="20"/>
          <w:szCs w:val="20"/>
          <w:lang w:val="id-ID"/>
        </w:rPr>
        <w:t xml:space="preserve"> kepada </w:t>
      </w:r>
      <w:r>
        <w:rPr>
          <w:rFonts w:asciiTheme="minorBidi" w:hAnsiTheme="minorBidi"/>
          <w:i/>
          <w:iCs/>
          <w:sz w:val="20"/>
          <w:szCs w:val="20"/>
          <w:lang w:val="id-ID"/>
        </w:rPr>
        <w:t>muqtaridh</w:t>
      </w:r>
      <w:r>
        <w:rPr>
          <w:rFonts w:asciiTheme="minorBidi" w:hAnsiTheme="minorBidi"/>
          <w:sz w:val="20"/>
          <w:szCs w:val="20"/>
          <w:lang w:val="id-ID"/>
        </w:rPr>
        <w:t xml:space="preserve"> karena </w:t>
      </w:r>
      <w:r>
        <w:rPr>
          <w:rFonts w:asciiTheme="minorBidi" w:hAnsiTheme="minorBidi"/>
          <w:i/>
          <w:iCs/>
          <w:sz w:val="20"/>
          <w:szCs w:val="20"/>
          <w:lang w:val="id-ID"/>
        </w:rPr>
        <w:t>al-qardh</w:t>
      </w:r>
      <w:r>
        <w:rPr>
          <w:rFonts w:asciiTheme="minorBidi" w:hAnsiTheme="minorBidi"/>
          <w:sz w:val="20"/>
          <w:szCs w:val="20"/>
          <w:lang w:val="id-ID"/>
        </w:rPr>
        <w:t xml:space="preserve"> merupakan bagian dari akad </w:t>
      </w:r>
      <w:r>
        <w:rPr>
          <w:rFonts w:asciiTheme="minorBidi" w:hAnsiTheme="minorBidi"/>
          <w:i/>
          <w:iCs/>
          <w:sz w:val="20"/>
          <w:szCs w:val="20"/>
          <w:lang w:val="id-ID"/>
        </w:rPr>
        <w:t xml:space="preserve">tabarru’ </w:t>
      </w:r>
      <w:r>
        <w:rPr>
          <w:rFonts w:asciiTheme="minorBidi" w:hAnsiTheme="minorBidi"/>
          <w:sz w:val="20"/>
          <w:szCs w:val="20"/>
          <w:lang w:val="id-ID"/>
        </w:rPr>
        <w:t xml:space="preserve">yang tidak sah akadnya, kecuali setelah objeknya dikaasi </w:t>
      </w:r>
      <w:r>
        <w:rPr>
          <w:rFonts w:asciiTheme="minorBidi" w:hAnsiTheme="minorBidi"/>
          <w:i/>
          <w:iCs/>
          <w:sz w:val="20"/>
          <w:szCs w:val="20"/>
          <w:lang w:val="id-ID"/>
        </w:rPr>
        <w:t>muqtaridh</w:t>
      </w:r>
      <w:r>
        <w:rPr>
          <w:rFonts w:asciiTheme="minorBidi" w:hAnsiTheme="minorBidi"/>
          <w:sz w:val="20"/>
          <w:szCs w:val="20"/>
          <w:lang w:val="id-ID"/>
        </w:rPr>
        <w:t xml:space="preserve">. </w:t>
      </w:r>
    </w:p>
    <w:p w14:paraId="6C57C09F" w14:textId="123E5496" w:rsidR="00A97ED7" w:rsidRDefault="004E39A2" w:rsidP="001F784C">
      <w:pPr>
        <w:pStyle w:val="ListParagraph"/>
        <w:numPr>
          <w:ilvl w:val="0"/>
          <w:numId w:val="9"/>
        </w:numPr>
        <w:spacing w:after="0"/>
        <w:jc w:val="both"/>
        <w:rPr>
          <w:rFonts w:asciiTheme="minorBidi" w:hAnsiTheme="minorBidi"/>
          <w:sz w:val="20"/>
          <w:szCs w:val="20"/>
          <w:lang w:val="id-ID"/>
        </w:rPr>
      </w:pPr>
      <w:r>
        <w:rPr>
          <w:rFonts w:asciiTheme="minorBidi" w:hAnsiTheme="minorBidi"/>
          <w:sz w:val="20"/>
          <w:szCs w:val="20"/>
          <w:lang w:val="id-ID"/>
        </w:rPr>
        <w:t xml:space="preserve">Pengambilan manfaat </w:t>
      </w:r>
      <w:r>
        <w:rPr>
          <w:rFonts w:asciiTheme="minorBidi" w:hAnsiTheme="minorBidi"/>
          <w:i/>
          <w:iCs/>
          <w:sz w:val="20"/>
          <w:szCs w:val="20"/>
          <w:lang w:val="id-ID"/>
        </w:rPr>
        <w:t>qrdh</w:t>
      </w:r>
      <w:r>
        <w:rPr>
          <w:rFonts w:asciiTheme="minorBidi" w:hAnsiTheme="minorBidi"/>
          <w:sz w:val="20"/>
          <w:szCs w:val="20"/>
          <w:lang w:val="id-ID"/>
        </w:rPr>
        <w:t xml:space="preserve">; </w:t>
      </w:r>
      <w:r>
        <w:rPr>
          <w:rFonts w:asciiTheme="minorBidi" w:hAnsiTheme="minorBidi"/>
          <w:i/>
          <w:iCs/>
          <w:sz w:val="20"/>
          <w:szCs w:val="20"/>
          <w:lang w:val="id-ID"/>
        </w:rPr>
        <w:t>muqridh</w:t>
      </w:r>
      <w:r>
        <w:rPr>
          <w:rFonts w:asciiTheme="minorBidi" w:hAnsiTheme="minorBidi"/>
          <w:sz w:val="20"/>
          <w:szCs w:val="20"/>
          <w:lang w:val="id-ID"/>
        </w:rPr>
        <w:t xml:space="preserve"> tidak boleh mengambil manfaat atas </w:t>
      </w:r>
      <w:r>
        <w:rPr>
          <w:rFonts w:asciiTheme="minorBidi" w:hAnsiTheme="minorBidi"/>
          <w:sz w:val="20"/>
          <w:szCs w:val="20"/>
          <w:lang w:val="id-ID"/>
        </w:rPr>
        <w:lastRenderedPageBreak/>
        <w:t xml:space="preserve">akad </w:t>
      </w:r>
      <w:r>
        <w:rPr>
          <w:rFonts w:asciiTheme="minorBidi" w:hAnsiTheme="minorBidi"/>
          <w:i/>
          <w:iCs/>
          <w:sz w:val="20"/>
          <w:szCs w:val="20"/>
          <w:lang w:val="id-ID"/>
        </w:rPr>
        <w:t>al-qardh</w:t>
      </w:r>
      <w:r>
        <w:rPr>
          <w:rFonts w:asciiTheme="minorBidi" w:hAnsiTheme="minorBidi"/>
          <w:sz w:val="20"/>
          <w:szCs w:val="20"/>
          <w:lang w:val="id-ID"/>
        </w:rPr>
        <w:t xml:space="preserve"> yang dilakukannya, baik manfaat tersebut </w:t>
      </w:r>
      <w:r w:rsidR="00B764EF">
        <w:rPr>
          <w:rFonts w:asciiTheme="minorBidi" w:hAnsiTheme="minorBidi"/>
          <w:sz w:val="20"/>
          <w:szCs w:val="20"/>
          <w:lang w:val="id-ID"/>
        </w:rPr>
        <w:t xml:space="preserve">diperjanjikan atau disepakati dalam akad maupun telah menjadi kebiasan yang dianggap baik. Di antara pengambilan manfaat </w:t>
      </w:r>
      <w:r w:rsidR="00B764EF">
        <w:rPr>
          <w:rFonts w:asciiTheme="minorBidi" w:hAnsiTheme="minorBidi"/>
          <w:i/>
          <w:iCs/>
          <w:sz w:val="20"/>
          <w:szCs w:val="20"/>
          <w:lang w:val="id-ID"/>
        </w:rPr>
        <w:t>qradh</w:t>
      </w:r>
      <w:r w:rsidR="00B764EF">
        <w:rPr>
          <w:rFonts w:asciiTheme="minorBidi" w:hAnsiTheme="minorBidi"/>
          <w:sz w:val="20"/>
          <w:szCs w:val="20"/>
          <w:lang w:val="id-ID"/>
        </w:rPr>
        <w:t xml:space="preserve"> adalah </w:t>
      </w:r>
      <w:r w:rsidR="00B764EF">
        <w:rPr>
          <w:rFonts w:asciiTheme="minorBidi" w:hAnsiTheme="minorBidi"/>
          <w:i/>
          <w:iCs/>
          <w:sz w:val="20"/>
          <w:szCs w:val="20"/>
          <w:lang w:val="id-ID"/>
        </w:rPr>
        <w:t>iwadh</w:t>
      </w:r>
      <w:r w:rsidR="00B764EF">
        <w:rPr>
          <w:rFonts w:asciiTheme="minorBidi" w:hAnsiTheme="minorBidi"/>
          <w:sz w:val="20"/>
          <w:szCs w:val="20"/>
          <w:lang w:val="id-ID"/>
        </w:rPr>
        <w:t xml:space="preserve"> (imbalan/kompensasi), baik berupa barang maupun jasa. </w:t>
      </w:r>
    </w:p>
    <w:p w14:paraId="7C3FACDF" w14:textId="1BD6212E" w:rsidR="00B764EF" w:rsidRDefault="00B764EF" w:rsidP="00B764EF">
      <w:pPr>
        <w:pStyle w:val="ListParagraph"/>
        <w:spacing w:after="0"/>
        <w:jc w:val="both"/>
        <w:rPr>
          <w:rFonts w:asciiTheme="minorBidi" w:hAnsiTheme="minorBidi"/>
          <w:sz w:val="20"/>
          <w:szCs w:val="20"/>
          <w:lang w:val="id-ID"/>
        </w:rPr>
      </w:pPr>
      <w:r>
        <w:rPr>
          <w:rFonts w:asciiTheme="minorBidi" w:hAnsiTheme="minorBidi"/>
          <w:sz w:val="20"/>
          <w:szCs w:val="20"/>
          <w:lang w:val="id-ID"/>
        </w:rPr>
        <w:t xml:space="preserve">Beberapa diskusi mengenai imbalan atas </w:t>
      </w:r>
      <w:r>
        <w:rPr>
          <w:rFonts w:asciiTheme="minorBidi" w:hAnsiTheme="minorBidi"/>
          <w:i/>
          <w:iCs/>
          <w:sz w:val="20"/>
          <w:szCs w:val="20"/>
          <w:lang w:val="id-ID"/>
        </w:rPr>
        <w:t>qardh</w:t>
      </w:r>
      <w:r>
        <w:rPr>
          <w:rFonts w:asciiTheme="minorBidi" w:hAnsiTheme="minorBidi"/>
          <w:sz w:val="20"/>
          <w:szCs w:val="20"/>
          <w:lang w:val="id-ID"/>
        </w:rPr>
        <w:t>, antara lain:</w:t>
      </w:r>
    </w:p>
    <w:p w14:paraId="00C399E9" w14:textId="3CF4471E" w:rsidR="00B764EF" w:rsidRDefault="00C22DCA" w:rsidP="00B764EF">
      <w:pPr>
        <w:pStyle w:val="ListParagraph"/>
        <w:numPr>
          <w:ilvl w:val="0"/>
          <w:numId w:val="10"/>
        </w:numPr>
        <w:spacing w:after="0"/>
        <w:jc w:val="both"/>
        <w:rPr>
          <w:rFonts w:asciiTheme="minorBidi" w:hAnsiTheme="minorBidi"/>
          <w:sz w:val="20"/>
          <w:szCs w:val="20"/>
          <w:lang w:val="id-ID"/>
        </w:rPr>
      </w:pPr>
      <w:r>
        <w:rPr>
          <w:rFonts w:asciiTheme="minorBidi" w:hAnsiTheme="minorBidi"/>
          <w:sz w:val="20"/>
          <w:szCs w:val="20"/>
          <w:lang w:val="id-ID"/>
        </w:rPr>
        <w:t xml:space="preserve">Imbalan atas </w:t>
      </w:r>
      <w:r>
        <w:rPr>
          <w:rFonts w:asciiTheme="minorBidi" w:hAnsiTheme="minorBidi"/>
          <w:i/>
          <w:iCs/>
          <w:sz w:val="20"/>
          <w:szCs w:val="20"/>
          <w:lang w:val="id-ID"/>
        </w:rPr>
        <w:t xml:space="preserve">qardh </w:t>
      </w:r>
      <w:r>
        <w:rPr>
          <w:rFonts w:asciiTheme="minorBidi" w:hAnsiTheme="minorBidi"/>
          <w:sz w:val="20"/>
          <w:szCs w:val="20"/>
          <w:lang w:val="id-ID"/>
        </w:rPr>
        <w:t xml:space="preserve">boeh diterima </w:t>
      </w:r>
      <w:r>
        <w:rPr>
          <w:rFonts w:asciiTheme="minorBidi" w:hAnsiTheme="minorBidi"/>
          <w:i/>
          <w:iCs/>
          <w:sz w:val="20"/>
          <w:szCs w:val="20"/>
          <w:lang w:val="id-ID"/>
        </w:rPr>
        <w:t>muqridh</w:t>
      </w:r>
      <w:r>
        <w:rPr>
          <w:rFonts w:asciiTheme="minorBidi" w:hAnsiTheme="minorBidi"/>
          <w:sz w:val="20"/>
          <w:szCs w:val="20"/>
          <w:lang w:val="id-ID"/>
        </w:rPr>
        <w:t xml:space="preserve"> dengan ketentuan bahwa imbalan tersebut tidak diperjanjikan dalam akad karea adanya hadis yang berbunyi:</w:t>
      </w:r>
    </w:p>
    <w:p w14:paraId="0259276A" w14:textId="3149C362" w:rsidR="002D0950" w:rsidRPr="002D0950" w:rsidRDefault="002D0950" w:rsidP="002D0950">
      <w:pPr>
        <w:pStyle w:val="ListParagraph"/>
        <w:spacing w:after="0"/>
        <w:ind w:left="1080"/>
        <w:jc w:val="right"/>
        <w:rPr>
          <w:rFonts w:asciiTheme="minorBidi" w:hAnsiTheme="minorBidi"/>
          <w:sz w:val="14"/>
          <w:szCs w:val="14"/>
          <w:lang w:val="id-ID"/>
        </w:rPr>
      </w:pPr>
      <w:r w:rsidRPr="002D0950">
        <w:rPr>
          <w:rFonts w:ascii="Traditional Arabic" w:hAnsi="Traditional Arabic" w:cs="Traditional Arabic"/>
          <w:sz w:val="32"/>
          <w:szCs w:val="32"/>
          <w:rtl/>
        </w:rPr>
        <w:t>كُلُّ قَرْضٍ جَرَّ مَنْفَعَةً فَهُوَ وَجْهٌ مِنْ وُجُوهِ الرِّبَا</w:t>
      </w:r>
    </w:p>
    <w:p w14:paraId="4B6A16E1" w14:textId="307A28BF" w:rsidR="00C22DCA" w:rsidRDefault="00C22DCA" w:rsidP="00C22DCA">
      <w:pPr>
        <w:pStyle w:val="ListParagraph"/>
        <w:spacing w:after="0"/>
        <w:ind w:left="1080"/>
        <w:jc w:val="both"/>
        <w:rPr>
          <w:rFonts w:asciiTheme="minorBidi" w:hAnsiTheme="minorBidi"/>
          <w:sz w:val="20"/>
          <w:szCs w:val="20"/>
          <w:rtl/>
          <w:lang w:val="id-ID"/>
        </w:rPr>
      </w:pPr>
      <w:r>
        <w:rPr>
          <w:rFonts w:asciiTheme="minorBidi" w:hAnsiTheme="minorBidi"/>
          <w:sz w:val="20"/>
          <w:szCs w:val="20"/>
          <w:lang w:val="id-ID"/>
        </w:rPr>
        <w:t>“</w:t>
      </w:r>
      <w:r>
        <w:rPr>
          <w:rFonts w:asciiTheme="minorBidi" w:hAnsiTheme="minorBidi"/>
          <w:i/>
          <w:iCs/>
          <w:sz w:val="20"/>
          <w:szCs w:val="20"/>
          <w:lang w:val="id-ID"/>
        </w:rPr>
        <w:t>Setiap pengambilan manfaat atas akad qardh termasuk riba”</w:t>
      </w:r>
      <w:r w:rsidR="002D0950">
        <w:rPr>
          <w:rFonts w:asciiTheme="minorBidi" w:hAnsiTheme="minorBidi"/>
          <w:sz w:val="20"/>
          <w:szCs w:val="20"/>
          <w:lang w:val="id-ID"/>
        </w:rPr>
        <w:t xml:space="preserve"> </w:t>
      </w:r>
      <w:r w:rsidR="002D0950">
        <w:rPr>
          <w:rFonts w:asciiTheme="minorBidi" w:hAnsiTheme="minorBidi"/>
          <w:sz w:val="20"/>
          <w:szCs w:val="20"/>
          <w:lang w:val="id-ID"/>
        </w:rPr>
        <w:fldChar w:fldCharType="begin" w:fldLock="1"/>
      </w:r>
      <w:r w:rsidR="002D0950">
        <w:rPr>
          <w:rFonts w:asciiTheme="minorBidi" w:hAnsiTheme="minorBidi"/>
          <w:sz w:val="20"/>
          <w:szCs w:val="20"/>
          <w:lang w:val="id-ID"/>
        </w:rPr>
        <w:instrText>ADDIN CSL_CITATION {"citationItems":[{"id":"ITEM-1","itemData":{"author":[{"dropping-particle":"","family":"al-Baihaqi","given":"","non-dropping-particle":"","parse-names":false,"suffix":""}],"id":"ITEM-1","issued":{"date-parts":[["1989"]]},"number-of-pages":"321","publisher":"Dar al-Kutub al-‘Ilmiyyah","publisher-place":"Beirut","title":"al-Sunan al-Kubrâ","type":"book"},"uris":["http://www.mendeley.com/documents/?uuid=4163ebd4-2554-42f1-95d6-420a47b616a2"]}],"mendeley":{"formattedCitation":"(al-Baihaqi 1989)","plainTextFormattedCitation":"(al-Baihaqi 1989)","previouslyFormattedCitation":"(al-Baihaqi 1989)"},"properties":{"noteIndex":0},"schema":"https://github.com/citation-style-language/schema/raw/master/csl-citation.json"}</w:instrText>
      </w:r>
      <w:r w:rsidR="002D0950">
        <w:rPr>
          <w:rFonts w:asciiTheme="minorBidi" w:hAnsiTheme="minorBidi"/>
          <w:sz w:val="20"/>
          <w:szCs w:val="20"/>
          <w:lang w:val="id-ID"/>
        </w:rPr>
        <w:fldChar w:fldCharType="separate"/>
      </w:r>
      <w:r w:rsidR="002D0950" w:rsidRPr="002D0950">
        <w:rPr>
          <w:rFonts w:asciiTheme="minorBidi" w:hAnsiTheme="minorBidi"/>
          <w:noProof/>
          <w:sz w:val="20"/>
          <w:szCs w:val="20"/>
          <w:lang w:val="id-ID"/>
        </w:rPr>
        <w:t>(al-Baihaqi 1989)</w:t>
      </w:r>
      <w:r w:rsidR="002D0950">
        <w:rPr>
          <w:rFonts w:asciiTheme="minorBidi" w:hAnsiTheme="minorBidi"/>
          <w:sz w:val="20"/>
          <w:szCs w:val="20"/>
          <w:lang w:val="id-ID"/>
        </w:rPr>
        <w:fldChar w:fldCharType="end"/>
      </w:r>
    </w:p>
    <w:p w14:paraId="394A0B24" w14:textId="2745275F" w:rsidR="000075B9" w:rsidRDefault="000075B9" w:rsidP="000075B9">
      <w:pPr>
        <w:pStyle w:val="ListParagraph"/>
        <w:numPr>
          <w:ilvl w:val="0"/>
          <w:numId w:val="10"/>
        </w:numPr>
        <w:spacing w:after="0"/>
        <w:jc w:val="both"/>
        <w:rPr>
          <w:rFonts w:asciiTheme="minorBidi" w:hAnsiTheme="minorBidi"/>
          <w:sz w:val="20"/>
          <w:szCs w:val="20"/>
          <w:lang w:val="id-ID"/>
        </w:rPr>
      </w:pPr>
      <w:r>
        <w:rPr>
          <w:rFonts w:asciiTheme="minorBidi" w:hAnsiTheme="minorBidi"/>
          <w:sz w:val="20"/>
          <w:szCs w:val="20"/>
          <w:lang w:val="id-ID"/>
        </w:rPr>
        <w:t xml:space="preserve">Imbalan </w:t>
      </w:r>
      <w:r>
        <w:rPr>
          <w:rFonts w:asciiTheme="minorBidi" w:hAnsiTheme="minorBidi"/>
          <w:i/>
          <w:iCs/>
          <w:sz w:val="20"/>
          <w:szCs w:val="20"/>
          <w:lang w:val="id-ID"/>
        </w:rPr>
        <w:t xml:space="preserve">qardh </w:t>
      </w:r>
      <w:r>
        <w:rPr>
          <w:rFonts w:asciiTheme="minorBidi" w:hAnsiTheme="minorBidi"/>
          <w:sz w:val="20"/>
          <w:szCs w:val="20"/>
          <w:lang w:val="id-ID"/>
        </w:rPr>
        <w:t>tidak boleh menjadi kebiasaan karena adanya kaidah fikih yang berbunyi:</w:t>
      </w:r>
    </w:p>
    <w:p w14:paraId="23041DE9" w14:textId="3C77A841" w:rsidR="00E109B5" w:rsidRPr="00E109B5" w:rsidRDefault="00E109B5" w:rsidP="00E109B5">
      <w:pPr>
        <w:pStyle w:val="ListParagraph"/>
        <w:spacing w:after="0"/>
        <w:ind w:left="1080"/>
        <w:jc w:val="right"/>
        <w:rPr>
          <w:rFonts w:asciiTheme="minorBidi" w:hAnsiTheme="minorBidi"/>
          <w:sz w:val="14"/>
          <w:szCs w:val="14"/>
          <w:lang w:val="id-ID"/>
        </w:rPr>
      </w:pPr>
      <w:r w:rsidRPr="00E109B5">
        <w:rPr>
          <w:rFonts w:ascii="Traditional Arabic" w:hAnsi="Traditional Arabic" w:cs="Traditional Arabic"/>
          <w:sz w:val="32"/>
          <w:szCs w:val="32"/>
          <w:rtl/>
        </w:rPr>
        <w:t>الْمَعْرُوف عرفا كالمشروط شرطا</w:t>
      </w:r>
    </w:p>
    <w:p w14:paraId="59D7ED2C" w14:textId="4B52EFAA" w:rsidR="000075B9" w:rsidRDefault="000075B9" w:rsidP="000075B9">
      <w:pPr>
        <w:pStyle w:val="ListParagraph"/>
        <w:spacing w:after="0"/>
        <w:ind w:left="108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Setiap perbuatan yang dianggap baik berdasarkan kebiasaan, laksana telah disepakati sebagai syarat yang berlaku di antara mereka”</w:t>
      </w:r>
      <w:r>
        <w:rPr>
          <w:rFonts w:asciiTheme="minorBidi" w:hAnsiTheme="minorBidi"/>
          <w:sz w:val="20"/>
          <w:szCs w:val="20"/>
          <w:lang w:val="id-ID"/>
        </w:rPr>
        <w:t xml:space="preserve">. </w:t>
      </w:r>
      <w:r w:rsidR="00E109B5">
        <w:rPr>
          <w:rFonts w:asciiTheme="minorBidi" w:hAnsiTheme="minorBidi"/>
          <w:sz w:val="20"/>
          <w:szCs w:val="20"/>
          <w:lang w:val="id-ID"/>
        </w:rPr>
        <w:fldChar w:fldCharType="begin" w:fldLock="1"/>
      </w:r>
      <w:r w:rsidR="00B25EB1">
        <w:rPr>
          <w:rFonts w:asciiTheme="minorBidi" w:hAnsiTheme="minorBidi"/>
          <w:sz w:val="20"/>
          <w:szCs w:val="20"/>
          <w:lang w:val="id-ID"/>
        </w:rPr>
        <w:instrText>ADDIN CSL_CITATION {"citationItems":[{"id":"ITEM-1","itemData":{"author":[{"dropping-particle":"","family":"al-Zarqa","given":"","non-dropping-particle":"","parse-names":false,"suffix":""}],"id":"ITEM-1","issued":{"date-parts":[["2012"]]},"number-of-pages":"87","publisher":"Dâr al-Qalam","publisher-place":"Damaskus","title":"Syarh al-Qawâ’id al-Fiqhiyyah","type":"book"},"uris":["http://www.mendeley.com/documents/?uuid=d38a1130-0dd5-4762-81b1-5a47db52aada"]}],"mendeley":{"formattedCitation":"(al-Zarqa 2012)","plainTextFormattedCitation":"(al-Zarqa 2012)","previouslyFormattedCitation":"(al-Zarqa 2012)"},"properties":{"noteIndex":0},"schema":"https://github.com/citation-style-language/schema/raw/master/csl-citation.json"}</w:instrText>
      </w:r>
      <w:r w:rsidR="00E109B5">
        <w:rPr>
          <w:rFonts w:asciiTheme="minorBidi" w:hAnsiTheme="minorBidi"/>
          <w:sz w:val="20"/>
          <w:szCs w:val="20"/>
          <w:lang w:val="id-ID"/>
        </w:rPr>
        <w:fldChar w:fldCharType="separate"/>
      </w:r>
      <w:r w:rsidR="00E109B5" w:rsidRPr="00E109B5">
        <w:rPr>
          <w:rFonts w:asciiTheme="minorBidi" w:hAnsiTheme="minorBidi"/>
          <w:noProof/>
          <w:sz w:val="20"/>
          <w:szCs w:val="20"/>
          <w:lang w:val="id-ID"/>
        </w:rPr>
        <w:t>(al-Zarqa 2012)</w:t>
      </w:r>
      <w:r w:rsidR="00E109B5">
        <w:rPr>
          <w:rFonts w:asciiTheme="minorBidi" w:hAnsiTheme="minorBidi"/>
          <w:sz w:val="20"/>
          <w:szCs w:val="20"/>
          <w:lang w:val="id-ID"/>
        </w:rPr>
        <w:fldChar w:fldCharType="end"/>
      </w:r>
    </w:p>
    <w:p w14:paraId="26ACE7CD" w14:textId="75BDAE2B" w:rsidR="003156D1" w:rsidRDefault="003156D1" w:rsidP="000075B9">
      <w:pPr>
        <w:pStyle w:val="ListParagraph"/>
        <w:spacing w:after="0"/>
        <w:ind w:left="1080"/>
        <w:jc w:val="both"/>
        <w:rPr>
          <w:rFonts w:asciiTheme="minorBidi" w:hAnsiTheme="minorBidi"/>
          <w:sz w:val="20"/>
          <w:szCs w:val="20"/>
          <w:rtl/>
          <w:lang w:val="id-ID"/>
        </w:rPr>
      </w:pPr>
      <w:r>
        <w:rPr>
          <w:rFonts w:asciiTheme="minorBidi" w:hAnsiTheme="minorBidi"/>
          <w:sz w:val="20"/>
          <w:szCs w:val="20"/>
          <w:lang w:val="id-ID"/>
        </w:rPr>
        <w:t xml:space="preserve">Apabila imbalan diberikan oleh </w:t>
      </w:r>
      <w:r>
        <w:rPr>
          <w:rFonts w:asciiTheme="minorBidi" w:hAnsiTheme="minorBidi"/>
          <w:i/>
          <w:iCs/>
          <w:sz w:val="20"/>
          <w:szCs w:val="20"/>
          <w:lang w:val="id-ID"/>
        </w:rPr>
        <w:t xml:space="preserve">muqtaridh </w:t>
      </w:r>
      <w:r>
        <w:rPr>
          <w:rFonts w:asciiTheme="minorBidi" w:hAnsiTheme="minorBidi"/>
          <w:sz w:val="20"/>
          <w:szCs w:val="20"/>
          <w:lang w:val="id-ID"/>
        </w:rPr>
        <w:t xml:space="preserve">kepada </w:t>
      </w:r>
      <w:r>
        <w:rPr>
          <w:rFonts w:asciiTheme="minorBidi" w:hAnsiTheme="minorBidi"/>
          <w:i/>
          <w:iCs/>
          <w:sz w:val="20"/>
          <w:szCs w:val="20"/>
          <w:lang w:val="id-ID"/>
        </w:rPr>
        <w:t>muqridh</w:t>
      </w:r>
      <w:r>
        <w:rPr>
          <w:rFonts w:asciiTheme="minorBidi" w:hAnsiTheme="minorBidi"/>
          <w:sz w:val="20"/>
          <w:szCs w:val="20"/>
          <w:lang w:val="id-ID"/>
        </w:rPr>
        <w:t xml:space="preserve"> tanpa diperjanjikan dalam akad dan tidak menjadi kebiasaan, imbalan termasuk kebaikan, sebagaimana hadis sebagai berikut:</w:t>
      </w:r>
    </w:p>
    <w:p w14:paraId="08CFAF52" w14:textId="20BF0246" w:rsidR="002D0950" w:rsidRPr="002D0950" w:rsidRDefault="002D0950" w:rsidP="002D0950">
      <w:pPr>
        <w:autoSpaceDE w:val="0"/>
        <w:autoSpaceDN w:val="0"/>
        <w:bidi/>
        <w:adjustRightInd w:val="0"/>
        <w:spacing w:after="0" w:line="240" w:lineRule="auto"/>
        <w:rPr>
          <w:rFonts w:ascii="Traditional Arabic" w:hAnsi="Traditional Arabic" w:cs="Traditional Arabic"/>
          <w:sz w:val="32"/>
          <w:szCs w:val="32"/>
        </w:rPr>
      </w:pPr>
      <w:r w:rsidRPr="002D0950">
        <w:rPr>
          <w:rFonts w:ascii="Traditional Arabic" w:hAnsi="Traditional Arabic" w:cs="Traditional Arabic"/>
          <w:sz w:val="32"/>
          <w:szCs w:val="32"/>
          <w:rtl/>
        </w:rPr>
        <w:t>وَخَيْرُكُمْ أَحْسَنُكُمْ قَضَاءً</w:t>
      </w:r>
    </w:p>
    <w:p w14:paraId="4AE0C1B6" w14:textId="58697E92" w:rsidR="003156D1" w:rsidRDefault="003156D1" w:rsidP="000075B9">
      <w:pPr>
        <w:pStyle w:val="ListParagraph"/>
        <w:spacing w:after="0"/>
        <w:ind w:left="1080"/>
        <w:jc w:val="both"/>
        <w:rPr>
          <w:rFonts w:asciiTheme="minorBidi" w:hAnsiTheme="minorBidi"/>
          <w:sz w:val="20"/>
          <w:szCs w:val="20"/>
          <w:rtl/>
          <w:lang w:val="id-ID"/>
        </w:rPr>
      </w:pPr>
      <w:r>
        <w:rPr>
          <w:rFonts w:asciiTheme="minorBidi" w:hAnsiTheme="minorBidi"/>
          <w:sz w:val="20"/>
          <w:szCs w:val="20"/>
          <w:lang w:val="id-ID"/>
        </w:rPr>
        <w:t>“</w:t>
      </w:r>
      <w:r>
        <w:rPr>
          <w:rFonts w:asciiTheme="minorBidi" w:hAnsiTheme="minorBidi"/>
          <w:i/>
          <w:iCs/>
          <w:sz w:val="20"/>
          <w:szCs w:val="20"/>
          <w:lang w:val="id-ID"/>
        </w:rPr>
        <w:t>Orang terbaik di antara kalian adalah orang yang memberikan imbalan pada saat membayar utang”</w:t>
      </w:r>
      <w:r w:rsidR="002D0950">
        <w:rPr>
          <w:rFonts w:asciiTheme="minorBidi" w:hAnsiTheme="minorBidi" w:hint="cs"/>
          <w:sz w:val="20"/>
          <w:szCs w:val="20"/>
          <w:rtl/>
          <w:lang w:val="id-ID"/>
        </w:rPr>
        <w:t xml:space="preserve"> </w:t>
      </w:r>
      <w:r w:rsidR="002D0950">
        <w:rPr>
          <w:rFonts w:asciiTheme="minorBidi" w:hAnsiTheme="minorBidi"/>
          <w:sz w:val="20"/>
          <w:szCs w:val="20"/>
          <w:lang w:val="id-ID"/>
        </w:rPr>
        <w:t xml:space="preserve"> </w:t>
      </w:r>
      <w:r w:rsidR="002D0950">
        <w:rPr>
          <w:rFonts w:asciiTheme="minorBidi" w:hAnsiTheme="minorBidi"/>
          <w:sz w:val="20"/>
          <w:szCs w:val="20"/>
          <w:lang w:val="id-ID"/>
        </w:rPr>
        <w:fldChar w:fldCharType="begin" w:fldLock="1"/>
      </w:r>
      <w:r w:rsidR="002D0950">
        <w:rPr>
          <w:rFonts w:asciiTheme="minorBidi" w:hAnsiTheme="minorBidi"/>
          <w:sz w:val="20"/>
          <w:szCs w:val="20"/>
          <w:lang w:val="id-ID"/>
        </w:rPr>
        <w:instrText>ADDIN CSL_CITATION {"citationItems":[{"id":"ITEM-1","itemData":{"author":[{"dropping-particle":"","family":"Muslim","given":"","non-dropping-particle":"","parse-names":false,"suffix":""}],"id":"ITEM-1","issued":{"date-parts":[["0"]]},"number-of-pages":"400","publisher":"Dar Ihya al-Turats al-‘Arabi","publisher-place":"Beirut","title":"Shahȋh Muslim","type":"book"},"uris":["http://www.mendeley.com/documents/?uuid=0249291e-09e5-4797-bada-f5338d9e9ae3"]}],"mendeley":{"formattedCitation":"(Muslim n.d.)","plainTextFormattedCitation":"(Muslim n.d.)","previouslyFormattedCitation":"(Muslim n.d.)"},"properties":{"noteIndex":0},"schema":"https://github.com/citation-style-language/schema/raw/master/csl-citation.json"}</w:instrText>
      </w:r>
      <w:r w:rsidR="002D0950">
        <w:rPr>
          <w:rFonts w:asciiTheme="minorBidi" w:hAnsiTheme="minorBidi"/>
          <w:sz w:val="20"/>
          <w:szCs w:val="20"/>
          <w:lang w:val="id-ID"/>
        </w:rPr>
        <w:fldChar w:fldCharType="separate"/>
      </w:r>
      <w:r w:rsidR="002D0950" w:rsidRPr="002D0950">
        <w:rPr>
          <w:rFonts w:asciiTheme="minorBidi" w:hAnsiTheme="minorBidi"/>
          <w:noProof/>
          <w:sz w:val="20"/>
          <w:szCs w:val="20"/>
          <w:lang w:val="id-ID"/>
        </w:rPr>
        <w:t>(Muslim n.d.)</w:t>
      </w:r>
      <w:r w:rsidR="002D0950">
        <w:rPr>
          <w:rFonts w:asciiTheme="minorBidi" w:hAnsiTheme="minorBidi"/>
          <w:sz w:val="20"/>
          <w:szCs w:val="20"/>
          <w:lang w:val="id-ID"/>
        </w:rPr>
        <w:fldChar w:fldCharType="end"/>
      </w:r>
    </w:p>
    <w:p w14:paraId="6B834BA8" w14:textId="0C6F4DB6" w:rsidR="00245C2A" w:rsidRDefault="00245C2A" w:rsidP="00245C2A">
      <w:pPr>
        <w:pStyle w:val="ListParagraph"/>
        <w:numPr>
          <w:ilvl w:val="0"/>
          <w:numId w:val="10"/>
        </w:numPr>
        <w:spacing w:after="0"/>
        <w:jc w:val="both"/>
        <w:rPr>
          <w:rFonts w:asciiTheme="minorBidi" w:hAnsiTheme="minorBidi"/>
          <w:sz w:val="20"/>
          <w:szCs w:val="20"/>
          <w:lang w:val="id-ID"/>
        </w:rPr>
      </w:pPr>
      <w:r>
        <w:rPr>
          <w:rFonts w:asciiTheme="minorBidi" w:hAnsiTheme="minorBidi"/>
          <w:sz w:val="20"/>
          <w:szCs w:val="20"/>
          <w:lang w:val="id-ID"/>
        </w:rPr>
        <w:t xml:space="preserve">Akad </w:t>
      </w:r>
      <w:r>
        <w:rPr>
          <w:rFonts w:asciiTheme="minorBidi" w:hAnsiTheme="minorBidi"/>
          <w:i/>
          <w:iCs/>
          <w:sz w:val="20"/>
          <w:szCs w:val="20"/>
          <w:lang w:val="id-ID"/>
        </w:rPr>
        <w:t>qardh</w:t>
      </w:r>
      <w:r>
        <w:rPr>
          <w:rFonts w:asciiTheme="minorBidi" w:hAnsiTheme="minorBidi"/>
          <w:sz w:val="20"/>
          <w:szCs w:val="20"/>
          <w:lang w:val="id-ID"/>
        </w:rPr>
        <w:t xml:space="preserve"> tidak boleh dikombinasikan dengan akad jual-beli karena terdapat keterangan dari Rasulullah Saw megenai larangan menggabungkan akad </w:t>
      </w:r>
      <w:r>
        <w:rPr>
          <w:rFonts w:asciiTheme="minorBidi" w:hAnsiTheme="minorBidi"/>
          <w:i/>
          <w:iCs/>
          <w:sz w:val="20"/>
          <w:szCs w:val="20"/>
          <w:lang w:val="id-ID"/>
        </w:rPr>
        <w:t xml:space="preserve">qardh </w:t>
      </w:r>
      <w:r>
        <w:rPr>
          <w:rFonts w:asciiTheme="minorBidi" w:hAnsiTheme="minorBidi"/>
          <w:sz w:val="20"/>
          <w:szCs w:val="20"/>
          <w:lang w:val="id-ID"/>
        </w:rPr>
        <w:t>dengan akad jual-beli sebagai berikut:</w:t>
      </w:r>
    </w:p>
    <w:p w14:paraId="2504E5C8" w14:textId="47EFF901" w:rsidR="002D0950" w:rsidRPr="002D0950" w:rsidRDefault="002D0950" w:rsidP="002D0950">
      <w:pPr>
        <w:pStyle w:val="ListParagraph"/>
        <w:spacing w:after="0"/>
        <w:ind w:left="1080"/>
        <w:jc w:val="right"/>
        <w:rPr>
          <w:rFonts w:asciiTheme="minorBidi" w:hAnsiTheme="minorBidi"/>
          <w:sz w:val="14"/>
          <w:szCs w:val="14"/>
          <w:lang w:val="id-ID"/>
        </w:rPr>
      </w:pPr>
      <w:r w:rsidRPr="002D0950">
        <w:rPr>
          <w:rFonts w:ascii="Traditional Arabic" w:hAnsi="Traditional Arabic" w:cs="Traditional Arabic"/>
          <w:sz w:val="32"/>
          <w:szCs w:val="32"/>
          <w:rtl/>
        </w:rPr>
        <w:t>لَا يَحِلُّ سَلَفٌ وَبَيْعٌ</w:t>
      </w:r>
    </w:p>
    <w:p w14:paraId="3AC95818" w14:textId="74D77289" w:rsidR="00245C2A" w:rsidRDefault="00245C2A" w:rsidP="00245C2A">
      <w:pPr>
        <w:pStyle w:val="ListParagraph"/>
        <w:spacing w:after="0"/>
        <w:ind w:left="108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 xml:space="preserve">Tidak halal </w:t>
      </w:r>
      <w:r w:rsidR="002D0950">
        <w:rPr>
          <w:rFonts w:asciiTheme="minorBidi" w:hAnsiTheme="minorBidi"/>
          <w:i/>
          <w:iCs/>
          <w:sz w:val="20"/>
          <w:szCs w:val="20"/>
          <w:lang w:val="id-ID"/>
        </w:rPr>
        <w:t>m</w:t>
      </w:r>
      <w:r>
        <w:rPr>
          <w:rFonts w:asciiTheme="minorBidi" w:hAnsiTheme="minorBidi"/>
          <w:i/>
          <w:iCs/>
          <w:sz w:val="20"/>
          <w:szCs w:val="20"/>
          <w:lang w:val="id-ID"/>
        </w:rPr>
        <w:t>enggabungkan antara akad qardh dan akad jual-beli”</w:t>
      </w:r>
      <w:r>
        <w:rPr>
          <w:rFonts w:asciiTheme="minorBidi" w:hAnsiTheme="minorBidi"/>
          <w:sz w:val="20"/>
          <w:szCs w:val="20"/>
          <w:lang w:val="id-ID"/>
        </w:rPr>
        <w:t>.</w:t>
      </w:r>
      <w:r w:rsidR="002D0950">
        <w:rPr>
          <w:rFonts w:asciiTheme="minorBidi" w:hAnsiTheme="minorBidi"/>
          <w:sz w:val="20"/>
          <w:szCs w:val="20"/>
          <w:lang w:val="id-ID"/>
        </w:rPr>
        <w:t xml:space="preserve"> </w:t>
      </w:r>
      <w:r w:rsidR="002D0950">
        <w:rPr>
          <w:rFonts w:asciiTheme="minorBidi" w:hAnsiTheme="minorBidi"/>
          <w:sz w:val="20"/>
          <w:szCs w:val="20"/>
          <w:lang w:val="id-ID"/>
        </w:rPr>
        <w:fldChar w:fldCharType="begin" w:fldLock="1"/>
      </w:r>
      <w:r w:rsidR="00517996">
        <w:rPr>
          <w:rFonts w:asciiTheme="minorBidi" w:hAnsiTheme="minorBidi"/>
          <w:sz w:val="20"/>
          <w:szCs w:val="20"/>
          <w:lang w:val="id-ID"/>
        </w:rPr>
        <w:instrText>ADDIN CSL_CITATION {"citationItems":[{"id":"ITEM-1","itemData":{"author":[{"dropping-particle":"","family":"Abu Dawud","given":"","non-dropping-particle":"","parse-names":false,"suffix":""}],"id":"ITEM-1","issued":{"date-parts":[["2007"]]},"publisher":"Dâr al-Fikr","publisher-place":"Beirut","title":"Sunan Abȋ Dâwud","type":"book"},"uris":["http://www.mendeley.com/documents/?uuid=d44209dc-b663-4136-ad0c-821f2bb89b8e"]}],"mendeley":{"formattedCitation":"(Abu Dawud 2007)","plainTextFormattedCitation":"(Abu Dawud 2007)","previouslyFormattedCitation":"(Abu Dawud 2007)"},"properties":{"noteIndex":0},"schema":"https://github.com/citation-style-language/schema/raw/master/csl-citation.json"}</w:instrText>
      </w:r>
      <w:r w:rsidR="002D0950">
        <w:rPr>
          <w:rFonts w:asciiTheme="minorBidi" w:hAnsiTheme="minorBidi"/>
          <w:sz w:val="20"/>
          <w:szCs w:val="20"/>
          <w:lang w:val="id-ID"/>
        </w:rPr>
        <w:fldChar w:fldCharType="separate"/>
      </w:r>
      <w:r w:rsidR="002D0950" w:rsidRPr="002D0950">
        <w:rPr>
          <w:rFonts w:asciiTheme="minorBidi" w:hAnsiTheme="minorBidi"/>
          <w:noProof/>
          <w:sz w:val="20"/>
          <w:szCs w:val="20"/>
          <w:lang w:val="id-ID"/>
        </w:rPr>
        <w:t>(Abu Dawud 2007)</w:t>
      </w:r>
      <w:r w:rsidR="002D0950">
        <w:rPr>
          <w:rFonts w:asciiTheme="minorBidi" w:hAnsiTheme="minorBidi"/>
          <w:sz w:val="20"/>
          <w:szCs w:val="20"/>
          <w:lang w:val="id-ID"/>
        </w:rPr>
        <w:fldChar w:fldCharType="end"/>
      </w:r>
    </w:p>
    <w:p w14:paraId="0851FAE4" w14:textId="0290CA52" w:rsidR="00074971" w:rsidRDefault="00074971" w:rsidP="00074971">
      <w:pPr>
        <w:spacing w:after="0"/>
        <w:jc w:val="both"/>
        <w:rPr>
          <w:rFonts w:asciiTheme="minorBidi" w:hAnsiTheme="minorBidi"/>
          <w:sz w:val="20"/>
          <w:szCs w:val="20"/>
          <w:lang w:val="id-ID"/>
        </w:rPr>
      </w:pPr>
      <w:r>
        <w:rPr>
          <w:rFonts w:asciiTheme="minorBidi" w:hAnsiTheme="minorBidi"/>
          <w:sz w:val="20"/>
          <w:szCs w:val="20"/>
          <w:lang w:val="id-ID"/>
        </w:rPr>
        <w:tab/>
        <w:t xml:space="preserve">Bank Pembiayaan Rakyat Syariah (BPRS) </w:t>
      </w:r>
      <w:r w:rsidR="008B005B">
        <w:rPr>
          <w:rFonts w:asciiTheme="minorBidi" w:hAnsiTheme="minorBidi"/>
          <w:sz w:val="20"/>
          <w:szCs w:val="20"/>
          <w:lang w:val="id-ID"/>
        </w:rPr>
        <w:t xml:space="preserve">Baiturridha Pusaka merupakan salah </w:t>
      </w:r>
      <w:r w:rsidR="008B005B">
        <w:rPr>
          <w:rFonts w:asciiTheme="minorBidi" w:hAnsiTheme="minorBidi"/>
          <w:sz w:val="20"/>
          <w:szCs w:val="20"/>
          <w:lang w:val="id-ID"/>
        </w:rPr>
        <w:t xml:space="preserve">satu Lembaga Keuangan Syariah yang menjalankan kegiatan usahanya berdasarkan prinsip syariah. Salah satu jenis pembiayaan yang dipraktikan oleh BPRS Baiturridha Pusaka adalah Akad Pembiayaan Al-Qardh. Salah satu kontrak pembiayaan al-Qardh pada BPRS Baiturridha Pusaka yaitu Akad Pembiayaan al-Qardh dengan nomor kontrak 010/PBR-QARDH/XI/2020 yang kontrak tersebut dibuat pada tanggal 10 November 2020 yang ditandatangani oleh para pihak di antaranya BPRS Baiturridha Pusaka dan Nasabah. </w:t>
      </w:r>
    </w:p>
    <w:p w14:paraId="07AE5647" w14:textId="463094E5" w:rsidR="00B35E4A" w:rsidRDefault="00B35E4A" w:rsidP="00074971">
      <w:pPr>
        <w:spacing w:after="0"/>
        <w:jc w:val="both"/>
        <w:rPr>
          <w:rFonts w:asciiTheme="minorBidi" w:hAnsiTheme="minorBidi"/>
          <w:sz w:val="20"/>
          <w:szCs w:val="20"/>
          <w:lang w:val="id-ID"/>
        </w:rPr>
      </w:pPr>
    </w:p>
    <w:p w14:paraId="50CD0161" w14:textId="77777777" w:rsidR="00B35E4A" w:rsidRDefault="00B35E4A" w:rsidP="00074971">
      <w:pPr>
        <w:spacing w:after="0"/>
        <w:jc w:val="both"/>
        <w:rPr>
          <w:rFonts w:asciiTheme="minorBidi" w:hAnsiTheme="minorBidi"/>
          <w:sz w:val="20"/>
          <w:szCs w:val="20"/>
          <w:lang w:val="id-ID"/>
        </w:rPr>
      </w:pPr>
    </w:p>
    <w:p w14:paraId="029805B9" w14:textId="3E341D42" w:rsidR="008B005B" w:rsidRDefault="005A15BD" w:rsidP="00074971">
      <w:pPr>
        <w:spacing w:after="0"/>
        <w:jc w:val="both"/>
        <w:rPr>
          <w:rFonts w:asciiTheme="minorBidi" w:hAnsiTheme="minorBidi"/>
          <w:sz w:val="20"/>
          <w:szCs w:val="20"/>
          <w:lang w:val="id-ID"/>
        </w:rPr>
      </w:pPr>
      <w:r>
        <w:rPr>
          <w:rFonts w:asciiTheme="minorBidi" w:hAnsiTheme="minorBidi"/>
          <w:sz w:val="20"/>
          <w:szCs w:val="20"/>
          <w:lang w:val="id-ID"/>
        </w:rPr>
        <w:tab/>
      </w:r>
      <w:r w:rsidR="00E0047E">
        <w:rPr>
          <w:rFonts w:asciiTheme="minorBidi" w:hAnsiTheme="minorBidi"/>
          <w:sz w:val="20"/>
          <w:szCs w:val="20"/>
          <w:lang w:val="id-ID"/>
        </w:rPr>
        <w:t xml:space="preserve">Pada Pasal 2 kontrak tersebut dijelaskan bahwa Bank memberikan pinjaman uang dan oleh karena itu berhak menagih kepada Nasabah sejumlah utang yang belum dibayar oleh Nasabah, dan Nasabah menerima pinjaman uang dan oleh karena itu mengaku berutang dan berjanji akan membayar kembali kepada Bank yang jumlahnya akan disebutkan pada Pasal 3 Akad ini dalam jangka waktu dan cara dan tempat pembayaran sebagaimana yang ditetapkan Pasal 6 Akad ini. </w:t>
      </w:r>
    </w:p>
    <w:p w14:paraId="705347DD" w14:textId="2A8DF31A" w:rsidR="00E0047E" w:rsidRDefault="00E0047E" w:rsidP="00074971">
      <w:pPr>
        <w:spacing w:after="0"/>
        <w:jc w:val="both"/>
        <w:rPr>
          <w:rFonts w:asciiTheme="minorBidi" w:hAnsiTheme="minorBidi"/>
          <w:sz w:val="20"/>
          <w:szCs w:val="20"/>
          <w:lang w:val="id-ID"/>
        </w:rPr>
      </w:pPr>
      <w:r>
        <w:rPr>
          <w:rFonts w:asciiTheme="minorBidi" w:hAnsiTheme="minorBidi"/>
          <w:sz w:val="20"/>
          <w:szCs w:val="20"/>
          <w:lang w:val="id-ID"/>
        </w:rPr>
        <w:tab/>
        <w:t xml:space="preserve">Adapun Pasal 3 kontrak </w:t>
      </w:r>
      <w:r w:rsidR="0023510A">
        <w:rPr>
          <w:rFonts w:asciiTheme="minorBidi" w:hAnsiTheme="minorBidi"/>
          <w:sz w:val="20"/>
          <w:szCs w:val="20"/>
          <w:lang w:val="id-ID"/>
        </w:rPr>
        <w:t>berkiatan dengan Jumlah Pinjaman yang mengandung 2 hal</w:t>
      </w:r>
      <w:r>
        <w:rPr>
          <w:rFonts w:asciiTheme="minorBidi" w:hAnsiTheme="minorBidi"/>
          <w:sz w:val="20"/>
          <w:szCs w:val="20"/>
          <w:lang w:val="id-ID"/>
        </w:rPr>
        <w:t xml:space="preserve">: </w:t>
      </w:r>
      <w:r>
        <w:rPr>
          <w:rFonts w:asciiTheme="minorBidi" w:hAnsiTheme="minorBidi"/>
          <w:i/>
          <w:iCs/>
          <w:sz w:val="20"/>
          <w:szCs w:val="20"/>
          <w:lang w:val="id-ID"/>
        </w:rPr>
        <w:t xml:space="preserve">pertama, </w:t>
      </w:r>
      <w:r w:rsidR="00B35E4A">
        <w:rPr>
          <w:rFonts w:asciiTheme="minorBidi" w:hAnsiTheme="minorBidi"/>
          <w:sz w:val="20"/>
          <w:szCs w:val="20"/>
          <w:lang w:val="id-ID"/>
        </w:rPr>
        <w:t>pinjaman sebagaimana dimaksud pada Pasal 2 tersebut di atas adalah sebesar Rp. 64.000.000</w:t>
      </w:r>
      <w:r w:rsidR="00D37957">
        <w:rPr>
          <w:rFonts w:asciiTheme="minorBidi" w:hAnsiTheme="minorBidi"/>
          <w:sz w:val="20"/>
          <w:szCs w:val="20"/>
          <w:lang w:val="id-ID"/>
        </w:rPr>
        <w:t xml:space="preserve"> (Enampuluh Empat Juta Rupiah) dan Akad ini berlaku pula sebagai tanda terimanya; </w:t>
      </w:r>
      <w:r w:rsidR="00D37957">
        <w:rPr>
          <w:rFonts w:asciiTheme="minorBidi" w:hAnsiTheme="minorBidi"/>
          <w:i/>
          <w:iCs/>
          <w:sz w:val="20"/>
          <w:szCs w:val="20"/>
          <w:lang w:val="id-ID"/>
        </w:rPr>
        <w:t>kedua</w:t>
      </w:r>
      <w:r w:rsidR="00D37957">
        <w:rPr>
          <w:rFonts w:asciiTheme="minorBidi" w:hAnsiTheme="minorBidi"/>
          <w:sz w:val="20"/>
          <w:szCs w:val="20"/>
          <w:lang w:val="id-ID"/>
        </w:rPr>
        <w:t xml:space="preserve">, </w:t>
      </w:r>
      <w:r w:rsidR="00204016">
        <w:rPr>
          <w:rFonts w:asciiTheme="minorBidi" w:hAnsiTheme="minorBidi"/>
          <w:sz w:val="20"/>
          <w:szCs w:val="20"/>
          <w:lang w:val="id-ID"/>
        </w:rPr>
        <w:t xml:space="preserve">besaran pinjaman sebagaimana ayat 1 Pasal ini belum termasuk biaya-biaya yang timbul sehubungan dengan Akad ini. </w:t>
      </w:r>
    </w:p>
    <w:p w14:paraId="22B3F49A" w14:textId="6AF77FB9" w:rsidR="00204016" w:rsidRDefault="00204016" w:rsidP="00074971">
      <w:pPr>
        <w:spacing w:after="0"/>
        <w:jc w:val="both"/>
        <w:rPr>
          <w:rFonts w:asciiTheme="minorBidi" w:hAnsiTheme="minorBidi"/>
          <w:sz w:val="20"/>
          <w:szCs w:val="20"/>
          <w:lang w:val="id-ID"/>
        </w:rPr>
      </w:pPr>
      <w:r>
        <w:rPr>
          <w:rFonts w:asciiTheme="minorBidi" w:hAnsiTheme="minorBidi"/>
          <w:sz w:val="20"/>
          <w:szCs w:val="20"/>
          <w:lang w:val="id-ID"/>
        </w:rPr>
        <w:tab/>
      </w:r>
      <w:r w:rsidR="001958E8">
        <w:rPr>
          <w:rFonts w:asciiTheme="minorBidi" w:hAnsiTheme="minorBidi"/>
          <w:sz w:val="20"/>
          <w:szCs w:val="20"/>
          <w:lang w:val="id-ID"/>
        </w:rPr>
        <w:t>Sekilas pada kedua pasal di atas baik pada Pasal 2 maupun Pasal 3 terlihat tidak terdapat adanya problem hukum berupa ketidak sesuaikan dengan prinsip syariah. Akan tetapi, penulis mengamati dalam “Surat Pengakuan Pembiyaan” kontak atau akad ini, khususnya Pasal 2 terdapat bunyi pasal sebagai berikut:</w:t>
      </w:r>
    </w:p>
    <w:p w14:paraId="0F23CDAA" w14:textId="77777777" w:rsidR="00C64B02" w:rsidRDefault="001958E8" w:rsidP="008D5B50">
      <w:pPr>
        <w:spacing w:after="0"/>
        <w:ind w:left="720"/>
        <w:jc w:val="both"/>
        <w:rPr>
          <w:rFonts w:asciiTheme="minorBidi" w:hAnsiTheme="minorBidi"/>
          <w:sz w:val="20"/>
          <w:szCs w:val="20"/>
          <w:lang w:val="id-ID"/>
        </w:rPr>
      </w:pPr>
      <w:r>
        <w:rPr>
          <w:rFonts w:asciiTheme="minorBidi" w:hAnsiTheme="minorBidi"/>
          <w:sz w:val="20"/>
          <w:szCs w:val="20"/>
          <w:lang w:val="id-ID"/>
        </w:rPr>
        <w:t>“</w:t>
      </w:r>
      <w:r w:rsidR="008D5B50">
        <w:rPr>
          <w:rFonts w:asciiTheme="minorBidi" w:hAnsiTheme="minorBidi"/>
          <w:sz w:val="20"/>
          <w:szCs w:val="20"/>
          <w:lang w:val="id-ID"/>
        </w:rPr>
        <w:t xml:space="preserve">Adapun pembiayaan itu besama-sama pokok sebesar Rp. 64.000.000 (Enam Puluh Empat Juta Rupiah) Harus dibayar kembali oleh Yang memiliki pembiayaan kepada Bank menurut angsuran yang sama besarnya atau sesuai tabel angsuran pokok dan bagi hasil/margin yang </w:t>
      </w:r>
      <w:r w:rsidR="00D8385A">
        <w:rPr>
          <w:rFonts w:asciiTheme="minorBidi" w:hAnsiTheme="minorBidi"/>
          <w:sz w:val="20"/>
          <w:szCs w:val="20"/>
          <w:lang w:val="id-ID"/>
        </w:rPr>
        <w:t xml:space="preserve">berlaku pada pembiayaan ini dalam 2 (dua) kali angsuran setiap hari/ minggu/ bulan dan melunasi pada saat jatuh tempo sebesar Rp. 64.000.000 (Enam Puluh Empat Juta Rupiah) </w:t>
      </w:r>
      <w:r w:rsidR="00D8385A">
        <w:rPr>
          <w:rFonts w:asciiTheme="minorBidi" w:hAnsiTheme="minorBidi"/>
          <w:sz w:val="20"/>
          <w:szCs w:val="20"/>
          <w:lang w:val="id-ID"/>
        </w:rPr>
        <w:lastRenderedPageBreak/>
        <w:t xml:space="preserve">dimulai sejak tanggal 10 </w:t>
      </w:r>
      <w:r w:rsidR="00C64B02">
        <w:rPr>
          <w:rFonts w:asciiTheme="minorBidi" w:hAnsiTheme="minorBidi"/>
          <w:sz w:val="20"/>
          <w:szCs w:val="20"/>
          <w:lang w:val="id-ID"/>
        </w:rPr>
        <w:t>Desember tiap-tiap bulan sebelum atau selambat-lambatnya pada tangga; 24 Setiap bulan dan pokok pembiayaan akan dikembalikan pada saat jatuh tempo atau pada tanggal 10 Januari 2021”.</w:t>
      </w:r>
    </w:p>
    <w:p w14:paraId="07B48BCA" w14:textId="319DE06A" w:rsidR="00344A78" w:rsidRDefault="00344A78" w:rsidP="00C64B02">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Pada Pasal 2 Surat Pengakuan Pembiayaan di atas terlihat adanya ketentuan bahwa Nasaah diharuskan membayar kepada pihak Bank menurut angsuran yang sama besarannya atau sesuai tabel angsuran pokok dan “bagi hasil/margin” yang berlaku pada pembiayaan ini. Hal tentunya menarik untuk dikaji serta dilakukan analisis berdasarkan fatwa Dewan Syariah Nasional-Majelis Ulama Indonesia (DSN-MUI) yang merupakan ketentuan regulasi di Indonesia sebagai bentuk kepatuhan terhadap prinsip syariah. </w:t>
      </w:r>
    </w:p>
    <w:p w14:paraId="10B712C2" w14:textId="3C189F20" w:rsidR="00B25EB1" w:rsidRDefault="00B25EB1" w:rsidP="00C64B02">
      <w:pPr>
        <w:spacing w:after="0"/>
        <w:ind w:firstLine="720"/>
        <w:jc w:val="both"/>
        <w:rPr>
          <w:rFonts w:asciiTheme="minorBidi" w:hAnsiTheme="minorBidi"/>
          <w:sz w:val="20"/>
          <w:szCs w:val="20"/>
          <w:lang w:val="id-ID"/>
        </w:rPr>
      </w:pPr>
      <w:r w:rsidRPr="00B25EB1">
        <w:rPr>
          <w:rFonts w:asciiTheme="minorBidi" w:hAnsiTheme="minorBidi"/>
          <w:sz w:val="20"/>
          <w:szCs w:val="20"/>
          <w:lang w:val="id-ID"/>
        </w:rPr>
        <w:t>Dewan Syariah Nasional adalah lembaga fatwa yang telah menerbitkan banyak fatwa terkait transaksi ekonomi syariah di Indonesia. hal ini dapat dikatakan sebagai perkembangan yang progresif dalam rangka melahirkan inovasi dan terobosan produk akad muamalat di era kontemporer</w:t>
      </w:r>
      <w:r>
        <w:rPr>
          <w:rFonts w:asciiTheme="minorBidi" w:hAnsiTheme="minorBidi"/>
          <w:sz w:val="20"/>
          <w:szCs w:val="20"/>
          <w:lang w:val="id-ID"/>
        </w:rPr>
        <w:t xml:space="preserve"> </w:t>
      </w:r>
      <w:r>
        <w:rPr>
          <w:rStyle w:val="FootnoteReference"/>
          <w:rFonts w:asciiTheme="minorBidi" w:hAnsiTheme="minorBidi"/>
          <w:sz w:val="20"/>
          <w:szCs w:val="20"/>
          <w:lang w:val="id-ID"/>
        </w:rPr>
        <w:fldChar w:fldCharType="begin" w:fldLock="1"/>
      </w:r>
      <w:r w:rsidR="00A64954">
        <w:rPr>
          <w:rFonts w:asciiTheme="minorBidi" w:hAnsiTheme="minorBidi"/>
          <w:sz w:val="20"/>
          <w:szCs w:val="20"/>
          <w:lang w:val="id-ID"/>
        </w:rPr>
        <w:instrText>ADDIN CSL_CITATION {"citationItems":[{"id":"ITEM-1","itemData":{"author":[{"dropping-particle":"","family":"Adam","given":"Panji","non-dropping-particle":"","parse-names":false,"suffix":""}],"id":"ITEM-1","issued":{"date-parts":[["2017"]]},"publisher":"Amzah","publisher-place":"Jakarta","title":"Fatwa-Fatwa Ekonomi Syariah: Konsep, Metodologi dan Implementasinya Pada Lembaga Keuangan Syariah","type":"book"},"uris":["http://www.mendeley.com/documents/?uuid=5721d42e-126e-469e-a7b0-9cb146a56315"]}],"mendeley":{"formattedCitation":"(Adam 2017)","plainTextFormattedCitation":"(Adam 2017)","previouslyFormattedCitation":"(Adam 2017)"},"properties":{"noteIndex":0},"schema":"https://github.com/citation-style-language/schema/raw/master/csl-citation.json"}</w:instrText>
      </w:r>
      <w:r>
        <w:rPr>
          <w:rStyle w:val="FootnoteReference"/>
          <w:rFonts w:asciiTheme="minorBidi" w:hAnsiTheme="minorBidi"/>
          <w:sz w:val="20"/>
          <w:szCs w:val="20"/>
          <w:lang w:val="id-ID"/>
        </w:rPr>
        <w:fldChar w:fldCharType="separate"/>
      </w:r>
      <w:r w:rsidRPr="00B25EB1">
        <w:rPr>
          <w:rFonts w:asciiTheme="minorBidi" w:hAnsiTheme="minorBidi"/>
          <w:noProof/>
          <w:sz w:val="20"/>
          <w:szCs w:val="20"/>
          <w:lang w:val="id-ID"/>
        </w:rPr>
        <w:t>(Adam 2017)</w:t>
      </w:r>
      <w:r>
        <w:rPr>
          <w:rStyle w:val="FootnoteReference"/>
          <w:rFonts w:asciiTheme="minorBidi" w:hAnsiTheme="minorBidi"/>
          <w:sz w:val="20"/>
          <w:szCs w:val="20"/>
          <w:lang w:val="id-ID"/>
        </w:rPr>
        <w:fldChar w:fldCharType="end"/>
      </w:r>
      <w:r>
        <w:rPr>
          <w:rFonts w:asciiTheme="minorBidi" w:hAnsiTheme="minorBidi"/>
          <w:sz w:val="20"/>
          <w:szCs w:val="20"/>
          <w:lang w:val="id-ID"/>
        </w:rPr>
        <w:t xml:space="preserve">. Salah satu produk fatwa DSN-MUI adalah fatwa Nomor </w:t>
      </w:r>
      <w:r w:rsidR="0052100D">
        <w:rPr>
          <w:rFonts w:asciiTheme="minorBidi" w:hAnsiTheme="minorBidi"/>
          <w:sz w:val="20"/>
          <w:szCs w:val="20"/>
          <w:lang w:val="id-ID"/>
        </w:rPr>
        <w:t>19/DSN-MUI/IV/2001 tentang al-Qradh. Sebagaimana telah penulis uraikan di atas bahwa akad</w:t>
      </w:r>
      <w:r w:rsidR="0052100D">
        <w:rPr>
          <w:rFonts w:asciiTheme="minorBidi" w:hAnsiTheme="minorBidi"/>
          <w:i/>
          <w:iCs/>
          <w:sz w:val="20"/>
          <w:szCs w:val="20"/>
          <w:lang w:val="id-ID"/>
        </w:rPr>
        <w:t xml:space="preserve"> qardh </w:t>
      </w:r>
      <w:r w:rsidR="0052100D">
        <w:rPr>
          <w:rFonts w:asciiTheme="minorBidi" w:hAnsiTheme="minorBidi"/>
          <w:sz w:val="20"/>
          <w:szCs w:val="20"/>
          <w:lang w:val="id-ID"/>
        </w:rPr>
        <w:t xml:space="preserve">merupakan salah satu bagian dari akad </w:t>
      </w:r>
      <w:r w:rsidR="0052100D">
        <w:rPr>
          <w:rFonts w:asciiTheme="minorBidi" w:hAnsiTheme="minorBidi"/>
          <w:i/>
          <w:iCs/>
          <w:sz w:val="20"/>
          <w:szCs w:val="20"/>
          <w:lang w:val="id-ID"/>
        </w:rPr>
        <w:t>tabarru’</w:t>
      </w:r>
      <w:r w:rsidR="0052100D">
        <w:rPr>
          <w:rFonts w:asciiTheme="minorBidi" w:hAnsiTheme="minorBidi"/>
          <w:sz w:val="20"/>
          <w:szCs w:val="20"/>
          <w:lang w:val="id-ID"/>
        </w:rPr>
        <w:t xml:space="preserve">, artinya sejak awal akad ini berfungsi sebagai </w:t>
      </w:r>
      <w:r w:rsidR="0052100D">
        <w:rPr>
          <w:rFonts w:asciiTheme="minorBidi" w:hAnsiTheme="minorBidi"/>
          <w:i/>
          <w:iCs/>
          <w:sz w:val="20"/>
          <w:szCs w:val="20"/>
          <w:lang w:val="id-ID"/>
        </w:rPr>
        <w:t xml:space="preserve">ta’awun </w:t>
      </w:r>
      <w:r w:rsidR="0052100D">
        <w:rPr>
          <w:rFonts w:asciiTheme="minorBidi" w:hAnsiTheme="minorBidi"/>
          <w:sz w:val="20"/>
          <w:szCs w:val="20"/>
          <w:lang w:val="id-ID"/>
        </w:rPr>
        <w:t xml:space="preserve">atau tolong-meolong dan akad sosial, sehingga akad ini tidak bertujuan untuk mencari </w:t>
      </w:r>
      <w:r w:rsidR="0052100D">
        <w:rPr>
          <w:rFonts w:asciiTheme="minorBidi" w:hAnsiTheme="minorBidi"/>
          <w:i/>
          <w:iCs/>
          <w:sz w:val="20"/>
          <w:szCs w:val="20"/>
          <w:lang w:val="id-ID"/>
        </w:rPr>
        <w:t xml:space="preserve">profit </w:t>
      </w:r>
      <w:r w:rsidR="0052100D">
        <w:rPr>
          <w:rFonts w:asciiTheme="minorBidi" w:hAnsiTheme="minorBidi"/>
          <w:sz w:val="20"/>
          <w:szCs w:val="20"/>
          <w:lang w:val="id-ID"/>
        </w:rPr>
        <w:t xml:space="preserve">atau keuntungan. </w:t>
      </w:r>
    </w:p>
    <w:p w14:paraId="7FA2D217" w14:textId="20CB4C2E" w:rsidR="00D04F4F" w:rsidRDefault="00D04F4F" w:rsidP="00D04F4F">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Dalam ketentuan fatwa DSN-MUI No. 19 tentang al-Qradh dijelaskan bahwa </w:t>
      </w:r>
      <w:r w:rsidRPr="00D04F4F">
        <w:rPr>
          <w:rFonts w:asciiTheme="minorBidi" w:hAnsiTheme="minorBidi"/>
          <w:i/>
          <w:iCs/>
          <w:sz w:val="20"/>
          <w:szCs w:val="20"/>
          <w:lang w:val="id-ID"/>
        </w:rPr>
        <w:t xml:space="preserve">Al-Qardh </w:t>
      </w:r>
      <w:r w:rsidRPr="00D04F4F">
        <w:rPr>
          <w:rFonts w:asciiTheme="minorBidi" w:hAnsiTheme="minorBidi"/>
          <w:sz w:val="20"/>
          <w:szCs w:val="20"/>
          <w:lang w:val="id-ID"/>
        </w:rPr>
        <w:t>adalah pinjaman yang diberikan kepada nasbaah (</w:t>
      </w:r>
      <w:r w:rsidRPr="00D04F4F">
        <w:rPr>
          <w:rFonts w:asciiTheme="minorBidi" w:hAnsiTheme="minorBidi"/>
          <w:i/>
          <w:iCs/>
          <w:sz w:val="20"/>
          <w:szCs w:val="20"/>
          <w:lang w:val="id-ID"/>
        </w:rPr>
        <w:t>muqtaridh</w:t>
      </w:r>
      <w:r w:rsidRPr="00D04F4F">
        <w:rPr>
          <w:rFonts w:asciiTheme="minorBidi" w:hAnsiTheme="minorBidi"/>
          <w:sz w:val="20"/>
          <w:szCs w:val="20"/>
          <w:lang w:val="id-ID"/>
        </w:rPr>
        <w:t>) yang memerlukan</w:t>
      </w:r>
      <w:r>
        <w:rPr>
          <w:rFonts w:asciiTheme="minorBidi" w:hAnsiTheme="minorBidi"/>
          <w:sz w:val="20"/>
          <w:szCs w:val="20"/>
          <w:lang w:val="id-ID"/>
        </w:rPr>
        <w:t xml:space="preserve"> dan </w:t>
      </w:r>
      <w:r w:rsidRPr="00D04F4F">
        <w:rPr>
          <w:rFonts w:asciiTheme="minorBidi" w:hAnsiTheme="minorBidi"/>
          <w:sz w:val="20"/>
          <w:szCs w:val="20"/>
          <w:lang w:val="id-ID"/>
        </w:rPr>
        <w:t xml:space="preserve">Nasabah </w:t>
      </w:r>
      <w:r w:rsidRPr="00D04F4F">
        <w:rPr>
          <w:rFonts w:asciiTheme="minorBidi" w:hAnsiTheme="minorBidi"/>
          <w:i/>
          <w:iCs/>
          <w:sz w:val="20"/>
          <w:szCs w:val="20"/>
          <w:lang w:val="id-ID"/>
        </w:rPr>
        <w:t xml:space="preserve">al-qardh </w:t>
      </w:r>
      <w:r w:rsidRPr="00D04F4F">
        <w:rPr>
          <w:rFonts w:asciiTheme="minorBidi" w:hAnsiTheme="minorBidi"/>
          <w:sz w:val="20"/>
          <w:szCs w:val="20"/>
          <w:lang w:val="id-ID"/>
        </w:rPr>
        <w:t xml:space="preserve">wajib mengembalikan jumlah pokok yang diterima pada waktu yang telah disepati bersama. </w:t>
      </w:r>
      <w:r>
        <w:rPr>
          <w:rFonts w:asciiTheme="minorBidi" w:hAnsiTheme="minorBidi"/>
          <w:sz w:val="20"/>
          <w:szCs w:val="20"/>
          <w:lang w:val="id-ID"/>
        </w:rPr>
        <w:t xml:space="preserve">Ketentuan fatwa ini menjelaskan bahwa nasabah hanya wajib mengembalikan jumlah pokok yang diterima pada waktu yang telah disepakati bersama. </w:t>
      </w:r>
      <w:r w:rsidR="005F205A">
        <w:rPr>
          <w:rFonts w:asciiTheme="minorBidi" w:hAnsiTheme="minorBidi"/>
          <w:sz w:val="20"/>
          <w:szCs w:val="20"/>
          <w:lang w:val="id-ID"/>
        </w:rPr>
        <w:t xml:space="preserve">Oleh karenanya kedudukan akad </w:t>
      </w:r>
      <w:r w:rsidR="005F205A">
        <w:rPr>
          <w:rFonts w:asciiTheme="minorBidi" w:hAnsiTheme="minorBidi"/>
          <w:i/>
          <w:iCs/>
          <w:sz w:val="20"/>
          <w:szCs w:val="20"/>
          <w:lang w:val="id-ID"/>
        </w:rPr>
        <w:t xml:space="preserve">qardh </w:t>
      </w:r>
      <w:r w:rsidR="005F205A">
        <w:rPr>
          <w:rFonts w:asciiTheme="minorBidi" w:hAnsiTheme="minorBidi"/>
          <w:sz w:val="20"/>
          <w:szCs w:val="20"/>
          <w:lang w:val="id-ID"/>
        </w:rPr>
        <w:t xml:space="preserve">merupakan akad </w:t>
      </w:r>
      <w:r w:rsidR="005F205A">
        <w:rPr>
          <w:rFonts w:asciiTheme="minorBidi" w:hAnsiTheme="minorBidi"/>
          <w:i/>
          <w:iCs/>
          <w:sz w:val="20"/>
          <w:szCs w:val="20"/>
          <w:lang w:val="id-ID"/>
        </w:rPr>
        <w:t>tabarru’</w:t>
      </w:r>
      <w:r w:rsidR="005F205A">
        <w:rPr>
          <w:rFonts w:asciiTheme="minorBidi" w:hAnsiTheme="minorBidi"/>
          <w:sz w:val="20"/>
          <w:szCs w:val="20"/>
          <w:lang w:val="id-ID"/>
        </w:rPr>
        <w:t xml:space="preserve"> yang tidak bertujuan untuk mencari profit/keuntungan. </w:t>
      </w:r>
    </w:p>
    <w:p w14:paraId="32364366" w14:textId="56619B78" w:rsidR="005F205A" w:rsidRDefault="005F205A" w:rsidP="00D04F4F">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Akan tetapi, pada Pasal 2 Surat Pengakuan Pembiayaan di atas terlihat adanya ketentuan bahwa Nasaah diharuskan membayar kepada pihak Bank menurut angsuran yang sama besarannya atau sesuai tabel angsuran pokok dan “bagi hasil/margin”. </w:t>
      </w:r>
      <w:r w:rsidR="001663E4">
        <w:rPr>
          <w:rFonts w:asciiTheme="minorBidi" w:hAnsiTheme="minorBidi"/>
          <w:sz w:val="20"/>
          <w:szCs w:val="20"/>
          <w:lang w:val="id-ID"/>
        </w:rPr>
        <w:t xml:space="preserve">Istilah bagi hasi identik dengan akad kerja-sama baik </w:t>
      </w:r>
      <w:r w:rsidR="001663E4">
        <w:rPr>
          <w:rFonts w:asciiTheme="minorBidi" w:hAnsiTheme="minorBidi"/>
          <w:i/>
          <w:iCs/>
          <w:sz w:val="20"/>
          <w:szCs w:val="20"/>
          <w:lang w:val="id-ID"/>
        </w:rPr>
        <w:t xml:space="preserve">mudharabah </w:t>
      </w:r>
      <w:r w:rsidR="001663E4">
        <w:rPr>
          <w:rFonts w:asciiTheme="minorBidi" w:hAnsiTheme="minorBidi"/>
          <w:sz w:val="20"/>
          <w:szCs w:val="20"/>
          <w:lang w:val="id-ID"/>
        </w:rPr>
        <w:t xml:space="preserve">ataupun </w:t>
      </w:r>
      <w:r w:rsidR="001663E4">
        <w:rPr>
          <w:rFonts w:asciiTheme="minorBidi" w:hAnsiTheme="minorBidi"/>
          <w:i/>
          <w:iCs/>
          <w:sz w:val="20"/>
          <w:szCs w:val="20"/>
          <w:lang w:val="id-ID"/>
        </w:rPr>
        <w:t xml:space="preserve">musyarakah </w:t>
      </w:r>
      <w:r w:rsidR="001663E4">
        <w:rPr>
          <w:rFonts w:asciiTheme="minorBidi" w:hAnsiTheme="minorBidi"/>
          <w:sz w:val="20"/>
          <w:szCs w:val="20"/>
          <w:lang w:val="id-ID"/>
        </w:rPr>
        <w:t xml:space="preserve">yang merupakan akad yang bertujuan untuk mencari keuntungan. Dengan demikian </w:t>
      </w:r>
      <w:r w:rsidR="001663E4">
        <w:rPr>
          <w:rFonts w:asciiTheme="minorBidi" w:hAnsiTheme="minorBidi"/>
          <w:sz w:val="20"/>
          <w:szCs w:val="20"/>
          <w:lang w:val="id-ID"/>
        </w:rPr>
        <w:t xml:space="preserve">ketentuan Pasal 2 Surat Pengakuan Pembiayaan kontrak BPRS Baiturridho Pusaka menurut hemat penulis bertentangan dengan ketentuan fatwa DSN-MUI No. 19 yang menentukan bahwa dalam akad </w:t>
      </w:r>
      <w:r w:rsidR="001663E4">
        <w:rPr>
          <w:rFonts w:asciiTheme="minorBidi" w:hAnsiTheme="minorBidi"/>
          <w:i/>
          <w:iCs/>
          <w:sz w:val="20"/>
          <w:szCs w:val="20"/>
          <w:lang w:val="id-ID"/>
        </w:rPr>
        <w:t>qardh</w:t>
      </w:r>
      <w:r w:rsidR="001663E4">
        <w:rPr>
          <w:rFonts w:asciiTheme="minorBidi" w:hAnsiTheme="minorBidi"/>
          <w:sz w:val="20"/>
          <w:szCs w:val="20"/>
          <w:lang w:val="id-ID"/>
        </w:rPr>
        <w:t xml:space="preserve"> nasabah hanya diwajibkan mengembalikan harta pokok pinjaman tanpa diserta bagi hasil/margin. Oleh karenanya bunyi Pasal 2 Surat Pengakuan Pembiayaan tersebut perlu direvisi sehingga pasal tersebut sesuai dengan prinsip syariah. </w:t>
      </w:r>
    </w:p>
    <w:p w14:paraId="79961C0A" w14:textId="56DB7ECB" w:rsidR="001663E4" w:rsidRDefault="006C2531" w:rsidP="00D04F4F">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Implikasi hukum terhadap akad dalam perspektif fikih muamalah bahwa akad </w:t>
      </w:r>
      <w:r>
        <w:rPr>
          <w:rFonts w:asciiTheme="minorBidi" w:hAnsiTheme="minorBidi"/>
          <w:i/>
          <w:iCs/>
          <w:sz w:val="20"/>
          <w:szCs w:val="20"/>
          <w:lang w:val="id-ID"/>
        </w:rPr>
        <w:t>qardh</w:t>
      </w:r>
      <w:r>
        <w:rPr>
          <w:rFonts w:asciiTheme="minorBidi" w:hAnsiTheme="minorBidi"/>
          <w:sz w:val="20"/>
          <w:szCs w:val="20"/>
          <w:lang w:val="id-ID"/>
        </w:rPr>
        <w:t xml:space="preserve"> yang menarik manfaat dikhawatirkan akan terjerumus terhadap praktik ribawi yang dilarangan secara syariah. Salah satu mamfaat di sini adalah seperti margin ataupun bagi hasil yang meurpakan konsep dari akad </w:t>
      </w:r>
      <w:r>
        <w:rPr>
          <w:rFonts w:asciiTheme="minorBidi" w:hAnsiTheme="minorBidi"/>
          <w:i/>
          <w:iCs/>
          <w:sz w:val="20"/>
          <w:szCs w:val="20"/>
          <w:lang w:val="id-ID"/>
        </w:rPr>
        <w:t>mu’awadhah</w:t>
      </w:r>
      <w:r>
        <w:rPr>
          <w:rFonts w:asciiTheme="minorBidi" w:hAnsiTheme="minorBidi"/>
          <w:sz w:val="20"/>
          <w:szCs w:val="20"/>
          <w:lang w:val="id-ID"/>
        </w:rPr>
        <w:t xml:space="preserve">. </w:t>
      </w:r>
    </w:p>
    <w:p w14:paraId="4B34CD44" w14:textId="77777777" w:rsidR="00A64954" w:rsidRDefault="006C2531" w:rsidP="00A64954">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Sebagaimana penulis diuarikan di atas mengenai </w:t>
      </w:r>
      <w:r>
        <w:rPr>
          <w:rFonts w:asciiTheme="minorBidi" w:hAnsiTheme="minorBidi"/>
          <w:i/>
          <w:iCs/>
          <w:sz w:val="20"/>
          <w:szCs w:val="20"/>
          <w:lang w:val="id-ID"/>
        </w:rPr>
        <w:t xml:space="preserve">dhawabith </w:t>
      </w:r>
      <w:r>
        <w:rPr>
          <w:rFonts w:asciiTheme="minorBidi" w:hAnsiTheme="minorBidi"/>
          <w:sz w:val="20"/>
          <w:szCs w:val="20"/>
          <w:lang w:val="id-ID"/>
        </w:rPr>
        <w:t xml:space="preserve">atau parameter akad </w:t>
      </w:r>
      <w:r>
        <w:rPr>
          <w:rFonts w:asciiTheme="minorBidi" w:hAnsiTheme="minorBidi"/>
          <w:i/>
          <w:iCs/>
          <w:sz w:val="20"/>
          <w:szCs w:val="20"/>
          <w:lang w:val="id-ID"/>
        </w:rPr>
        <w:t xml:space="preserve">qardh </w:t>
      </w:r>
      <w:r>
        <w:rPr>
          <w:rFonts w:asciiTheme="minorBidi" w:hAnsiTheme="minorBidi"/>
          <w:sz w:val="20"/>
          <w:szCs w:val="20"/>
          <w:lang w:val="id-ID"/>
        </w:rPr>
        <w:t xml:space="preserve">yang disusun oleh para ulama bahwa salah satu parameter terpenting dalam akad </w:t>
      </w:r>
      <w:r>
        <w:rPr>
          <w:rFonts w:asciiTheme="minorBidi" w:hAnsiTheme="minorBidi"/>
          <w:i/>
          <w:iCs/>
          <w:sz w:val="20"/>
          <w:szCs w:val="20"/>
          <w:lang w:val="id-ID"/>
        </w:rPr>
        <w:t xml:space="preserve">qardh </w:t>
      </w:r>
      <w:r>
        <w:rPr>
          <w:rFonts w:asciiTheme="minorBidi" w:hAnsiTheme="minorBidi"/>
          <w:sz w:val="20"/>
          <w:szCs w:val="20"/>
          <w:lang w:val="id-ID"/>
        </w:rPr>
        <w:t xml:space="preserve">adalah </w:t>
      </w:r>
      <w:r>
        <w:rPr>
          <w:rFonts w:asciiTheme="minorBidi" w:hAnsiTheme="minorBidi"/>
          <w:i/>
          <w:iCs/>
          <w:sz w:val="20"/>
          <w:szCs w:val="20"/>
          <w:lang w:val="id-ID"/>
        </w:rPr>
        <w:t>muqridh</w:t>
      </w:r>
      <w:r>
        <w:rPr>
          <w:rFonts w:asciiTheme="minorBidi" w:hAnsiTheme="minorBidi"/>
          <w:sz w:val="20"/>
          <w:szCs w:val="20"/>
          <w:lang w:val="id-ID"/>
        </w:rPr>
        <w:t xml:space="preserve"> (dalam hal ini Bank) tidak boleh mengambil manfaat atas akad </w:t>
      </w:r>
      <w:r>
        <w:rPr>
          <w:rFonts w:asciiTheme="minorBidi" w:hAnsiTheme="minorBidi"/>
          <w:i/>
          <w:iCs/>
          <w:sz w:val="20"/>
          <w:szCs w:val="20"/>
          <w:lang w:val="id-ID"/>
        </w:rPr>
        <w:t>al-qardh</w:t>
      </w:r>
      <w:r>
        <w:rPr>
          <w:rFonts w:asciiTheme="minorBidi" w:hAnsiTheme="minorBidi"/>
          <w:sz w:val="20"/>
          <w:szCs w:val="20"/>
          <w:lang w:val="id-ID"/>
        </w:rPr>
        <w:t xml:space="preserve"> yang dilakukannya, baik manfaat tersebut diperjanjikan atau disepakati dalam akad maupun telah menjadi kebiasan yang dianggap baik. Di antara pengambilan manfaat </w:t>
      </w:r>
      <w:r>
        <w:rPr>
          <w:rFonts w:asciiTheme="minorBidi" w:hAnsiTheme="minorBidi"/>
          <w:i/>
          <w:iCs/>
          <w:sz w:val="20"/>
          <w:szCs w:val="20"/>
          <w:lang w:val="id-ID"/>
        </w:rPr>
        <w:t>qradh</w:t>
      </w:r>
      <w:r>
        <w:rPr>
          <w:rFonts w:asciiTheme="minorBidi" w:hAnsiTheme="minorBidi"/>
          <w:sz w:val="20"/>
          <w:szCs w:val="20"/>
          <w:lang w:val="id-ID"/>
        </w:rPr>
        <w:t xml:space="preserve"> adalah </w:t>
      </w:r>
      <w:r>
        <w:rPr>
          <w:rFonts w:asciiTheme="minorBidi" w:hAnsiTheme="minorBidi"/>
          <w:i/>
          <w:iCs/>
          <w:sz w:val="20"/>
          <w:szCs w:val="20"/>
          <w:lang w:val="id-ID"/>
        </w:rPr>
        <w:t>iwadh</w:t>
      </w:r>
      <w:r>
        <w:rPr>
          <w:rFonts w:asciiTheme="minorBidi" w:hAnsiTheme="minorBidi"/>
          <w:sz w:val="20"/>
          <w:szCs w:val="20"/>
          <w:lang w:val="id-ID"/>
        </w:rPr>
        <w:t xml:space="preserve"> (imbalan/kompensasi), baik berupa barang maupun jasa. </w:t>
      </w:r>
      <w:r w:rsidR="001A2B62">
        <w:rPr>
          <w:rFonts w:asciiTheme="minorBidi" w:hAnsiTheme="minorBidi"/>
          <w:sz w:val="20"/>
          <w:szCs w:val="20"/>
          <w:lang w:val="id-ID"/>
        </w:rPr>
        <w:t xml:space="preserve">Pengambilan manfaat </w:t>
      </w:r>
      <w:r w:rsidR="00C0730D">
        <w:rPr>
          <w:rFonts w:asciiTheme="minorBidi" w:hAnsiTheme="minorBidi"/>
          <w:sz w:val="20"/>
          <w:szCs w:val="20"/>
          <w:lang w:val="id-ID"/>
        </w:rPr>
        <w:t xml:space="preserve">pada akad </w:t>
      </w:r>
      <w:r w:rsidR="00C0730D">
        <w:rPr>
          <w:rFonts w:asciiTheme="minorBidi" w:hAnsiTheme="minorBidi"/>
          <w:i/>
          <w:iCs/>
          <w:sz w:val="20"/>
          <w:szCs w:val="20"/>
          <w:lang w:val="id-ID"/>
        </w:rPr>
        <w:t xml:space="preserve">qardh </w:t>
      </w:r>
      <w:r w:rsidR="00C0730D">
        <w:rPr>
          <w:rFonts w:asciiTheme="minorBidi" w:hAnsiTheme="minorBidi"/>
          <w:sz w:val="20"/>
          <w:szCs w:val="20"/>
          <w:lang w:val="id-ID"/>
        </w:rPr>
        <w:t xml:space="preserve">ini merupakan betuk riba </w:t>
      </w:r>
      <w:r w:rsidR="00C0730D">
        <w:rPr>
          <w:rFonts w:asciiTheme="minorBidi" w:hAnsiTheme="minorBidi"/>
          <w:i/>
          <w:iCs/>
          <w:sz w:val="20"/>
          <w:szCs w:val="20"/>
          <w:lang w:val="id-ID"/>
        </w:rPr>
        <w:t>qardh</w:t>
      </w:r>
      <w:r w:rsidR="00C0730D">
        <w:rPr>
          <w:rFonts w:asciiTheme="minorBidi" w:hAnsiTheme="minorBidi"/>
          <w:sz w:val="20"/>
          <w:szCs w:val="20"/>
          <w:lang w:val="id-ID"/>
        </w:rPr>
        <w:t xml:space="preserve">. </w:t>
      </w:r>
    </w:p>
    <w:p w14:paraId="6CF2D610" w14:textId="607A7D07" w:rsidR="00C0730D" w:rsidRDefault="00A64954" w:rsidP="00A64954">
      <w:pPr>
        <w:spacing w:after="0"/>
        <w:ind w:firstLine="720"/>
        <w:jc w:val="both"/>
        <w:rPr>
          <w:rFonts w:asciiTheme="minorBidi" w:hAnsiTheme="minorBidi"/>
          <w:sz w:val="20"/>
          <w:szCs w:val="20"/>
          <w:lang w:val="id-ID"/>
        </w:rPr>
      </w:pPr>
      <w:r w:rsidRPr="00A64954">
        <w:rPr>
          <w:rFonts w:asciiTheme="minorBidi" w:hAnsiTheme="minorBidi"/>
          <w:sz w:val="20"/>
          <w:szCs w:val="20"/>
          <w:lang w:val="id-ID"/>
        </w:rPr>
        <w:t>Secara sederhana dapat dikatakan bahwa Suatu manfaat atau tingkat kelebihan tertentu yang disyaratkan terhadap yang berhutang (</w:t>
      </w:r>
      <w:r w:rsidRPr="00A64954">
        <w:rPr>
          <w:rFonts w:asciiTheme="minorBidi" w:hAnsiTheme="minorBidi"/>
          <w:i/>
          <w:iCs/>
          <w:sz w:val="20"/>
          <w:szCs w:val="20"/>
          <w:lang w:val="id-ID"/>
        </w:rPr>
        <w:t xml:space="preserve">muqtaridh) </w:t>
      </w:r>
      <w:r w:rsidRPr="00A64954">
        <w:rPr>
          <w:rFonts w:asciiTheme="minorBidi" w:hAnsiTheme="minorBidi"/>
          <w:i/>
          <w:iCs/>
          <w:sz w:val="20"/>
          <w:szCs w:val="20"/>
          <w:lang w:val="id-ID"/>
        </w:rPr>
        <w:fldChar w:fldCharType="begin" w:fldLock="1"/>
      </w:r>
      <w:r w:rsidRPr="00A64954">
        <w:rPr>
          <w:rFonts w:asciiTheme="minorBidi" w:hAnsiTheme="minorBidi"/>
          <w:i/>
          <w:iCs/>
          <w:sz w:val="20"/>
          <w:szCs w:val="20"/>
          <w:lang w:val="id-ID"/>
        </w:rPr>
        <w:instrText>ADDIN CSL_CITATION {"citationItems":[{"id":"ITEM-1","itemData":{"author":[{"dropping-particle":"","family":"Adam","given":"Panji","non-dropping-particle":"","parse-names":false,"suffix":""}],"id":"ITEM-1","issued":{"date-parts":[["2019"]]},"publisher":"Refika Aditama","publisher-place":"Bandung","title":"Fikih Muamalah Adabiyah","type":"book"},"uris":["http://www.mendeley.com/documents/?uuid=33123a3b-4b11-4a07-a2b7-fc08ff5ac7aa"]}],"mendeley":{"formattedCitation":"(Adam 2019)","plainTextFormattedCitation":"(Adam 2019)","previouslyFormattedCitation":"(Adam 2019)"},"properties":{"noteIndex":0},"schema":"https://github.com/citation-style-language/schema/raw/master/csl-citation.json"}</w:instrText>
      </w:r>
      <w:r w:rsidRPr="00A64954">
        <w:rPr>
          <w:rFonts w:asciiTheme="minorBidi" w:hAnsiTheme="minorBidi"/>
          <w:i/>
          <w:iCs/>
          <w:sz w:val="20"/>
          <w:szCs w:val="20"/>
          <w:lang w:val="id-ID"/>
        </w:rPr>
        <w:fldChar w:fldCharType="separate"/>
      </w:r>
      <w:r w:rsidRPr="00A64954">
        <w:rPr>
          <w:rFonts w:asciiTheme="minorBidi" w:hAnsiTheme="minorBidi"/>
          <w:iCs/>
          <w:noProof/>
          <w:sz w:val="20"/>
          <w:szCs w:val="20"/>
          <w:lang w:val="id-ID"/>
        </w:rPr>
        <w:t>(Adam 2019)</w:t>
      </w:r>
      <w:r w:rsidRPr="00A64954">
        <w:rPr>
          <w:rFonts w:asciiTheme="minorBidi" w:hAnsiTheme="minorBidi"/>
          <w:i/>
          <w:iCs/>
          <w:sz w:val="20"/>
          <w:szCs w:val="20"/>
          <w:lang w:val="id-ID"/>
        </w:rPr>
        <w:fldChar w:fldCharType="end"/>
      </w:r>
      <w:r w:rsidRPr="00A64954">
        <w:rPr>
          <w:rFonts w:asciiTheme="minorBidi" w:hAnsiTheme="minorBidi"/>
          <w:i/>
          <w:iCs/>
          <w:sz w:val="20"/>
          <w:szCs w:val="20"/>
          <w:lang w:val="id-ID"/>
        </w:rPr>
        <w:t>.</w:t>
      </w:r>
      <w:r w:rsidRPr="00A64954">
        <w:rPr>
          <w:rFonts w:asciiTheme="minorBidi" w:hAnsiTheme="minorBidi"/>
          <w:sz w:val="20"/>
          <w:szCs w:val="20"/>
          <w:lang w:val="id-ID"/>
        </w:rPr>
        <w:t xml:space="preserve">  Jumhur ulama berpendapat bahwa riba </w:t>
      </w:r>
      <w:r w:rsidRPr="00A64954">
        <w:rPr>
          <w:rFonts w:asciiTheme="minorBidi" w:hAnsiTheme="minorBidi"/>
          <w:i/>
          <w:iCs/>
          <w:sz w:val="20"/>
          <w:szCs w:val="20"/>
          <w:lang w:val="id-ID"/>
        </w:rPr>
        <w:t>qardh</w:t>
      </w:r>
      <w:r w:rsidRPr="00A64954">
        <w:rPr>
          <w:rFonts w:asciiTheme="minorBidi" w:hAnsiTheme="minorBidi"/>
          <w:sz w:val="20"/>
          <w:szCs w:val="20"/>
          <w:lang w:val="id-ID"/>
        </w:rPr>
        <w:t xml:space="preserve"> merupakan bagian dari riba jahiliyah yang diharamkan dalam al-Quran, dan dalam riba </w:t>
      </w:r>
      <w:r w:rsidRPr="00A64954">
        <w:rPr>
          <w:rFonts w:asciiTheme="minorBidi" w:hAnsiTheme="minorBidi"/>
          <w:i/>
          <w:iCs/>
          <w:sz w:val="20"/>
          <w:szCs w:val="20"/>
          <w:lang w:val="id-ID"/>
        </w:rPr>
        <w:t>qardh</w:t>
      </w:r>
      <w:r w:rsidRPr="00A64954">
        <w:rPr>
          <w:rFonts w:asciiTheme="minorBidi" w:hAnsiTheme="minorBidi"/>
          <w:sz w:val="20"/>
          <w:szCs w:val="20"/>
          <w:lang w:val="id-ID"/>
        </w:rPr>
        <w:t xml:space="preserve"> terkandung riba </w:t>
      </w:r>
      <w:r w:rsidRPr="00A64954">
        <w:rPr>
          <w:rFonts w:asciiTheme="minorBidi" w:hAnsiTheme="minorBidi"/>
          <w:i/>
          <w:iCs/>
          <w:sz w:val="20"/>
          <w:szCs w:val="20"/>
          <w:lang w:val="id-ID"/>
        </w:rPr>
        <w:t xml:space="preserve">fadhl. </w:t>
      </w:r>
      <w:r w:rsidRPr="00A64954">
        <w:rPr>
          <w:rFonts w:asciiTheme="minorBidi" w:hAnsiTheme="minorBidi"/>
          <w:sz w:val="20"/>
          <w:szCs w:val="20"/>
          <w:lang w:val="id-ID"/>
        </w:rPr>
        <w:t xml:space="preserve">Oleh karena itu, jika tambahan dalam riba jahiliyah terhadi karena yang beutang tidak dapat melunasi utangnya tepat waktu sesuai kesepakatan (riba terjadi karena kompensasi atas gagalnya pelunasan utang), riba </w:t>
      </w:r>
      <w:r w:rsidRPr="00A64954">
        <w:rPr>
          <w:rFonts w:asciiTheme="minorBidi" w:hAnsiTheme="minorBidi"/>
          <w:i/>
          <w:iCs/>
          <w:sz w:val="20"/>
          <w:szCs w:val="20"/>
          <w:lang w:val="id-ID"/>
        </w:rPr>
        <w:t>qardh</w:t>
      </w:r>
      <w:r w:rsidRPr="00A64954">
        <w:rPr>
          <w:rFonts w:asciiTheme="minorBidi" w:hAnsiTheme="minorBidi"/>
          <w:sz w:val="20"/>
          <w:szCs w:val="20"/>
          <w:lang w:val="id-ID"/>
        </w:rPr>
        <w:t xml:space="preserve"> lebih haram daripada riba jahiliah terjadi pada saat </w:t>
      </w:r>
      <w:r w:rsidRPr="00A64954">
        <w:rPr>
          <w:rFonts w:asciiTheme="minorBidi" w:hAnsiTheme="minorBidi"/>
          <w:i/>
          <w:iCs/>
          <w:sz w:val="20"/>
          <w:szCs w:val="20"/>
          <w:lang w:val="id-ID"/>
        </w:rPr>
        <w:t xml:space="preserve">addendum </w:t>
      </w:r>
      <w:r w:rsidRPr="00A64954">
        <w:rPr>
          <w:rFonts w:asciiTheme="minorBidi" w:hAnsiTheme="minorBidi"/>
          <w:sz w:val="20"/>
          <w:szCs w:val="20"/>
          <w:lang w:val="id-ID"/>
        </w:rPr>
        <w:t xml:space="preserve">akad. Sedangkan riba </w:t>
      </w:r>
      <w:r w:rsidRPr="00A64954">
        <w:rPr>
          <w:rFonts w:asciiTheme="minorBidi" w:hAnsiTheme="minorBidi"/>
          <w:i/>
          <w:iCs/>
          <w:sz w:val="20"/>
          <w:szCs w:val="20"/>
          <w:lang w:val="id-ID"/>
        </w:rPr>
        <w:t>qardh</w:t>
      </w:r>
      <w:r w:rsidRPr="00A64954">
        <w:rPr>
          <w:rFonts w:asciiTheme="minorBidi" w:hAnsiTheme="minorBidi"/>
          <w:sz w:val="20"/>
          <w:szCs w:val="20"/>
          <w:lang w:val="id-ID"/>
        </w:rPr>
        <w:t xml:space="preserve"> terjadi pada akad </w:t>
      </w:r>
      <w:r w:rsidRPr="00A64954">
        <w:rPr>
          <w:rFonts w:asciiTheme="minorBidi" w:hAnsiTheme="minorBidi"/>
          <w:i/>
          <w:iCs/>
          <w:sz w:val="20"/>
          <w:szCs w:val="20"/>
          <w:lang w:val="id-ID"/>
        </w:rPr>
        <w:t>qardh</w:t>
      </w:r>
      <w:r w:rsidRPr="00A64954">
        <w:rPr>
          <w:rFonts w:asciiTheme="minorBidi" w:hAnsiTheme="minorBidi"/>
          <w:sz w:val="20"/>
          <w:szCs w:val="20"/>
          <w:lang w:val="id-ID"/>
        </w:rPr>
        <w:t xml:space="preserve"> dilakukan (istilah yang digunakan adalah </w:t>
      </w:r>
      <w:r w:rsidRPr="00A64954">
        <w:rPr>
          <w:rFonts w:asciiTheme="minorBidi" w:hAnsiTheme="minorBidi"/>
          <w:i/>
          <w:iCs/>
          <w:sz w:val="20"/>
          <w:szCs w:val="20"/>
          <w:lang w:val="id-ID"/>
        </w:rPr>
        <w:t>min bab al-awla</w:t>
      </w:r>
      <w:r w:rsidRPr="00A64954">
        <w:rPr>
          <w:rFonts w:asciiTheme="minorBidi" w:hAnsiTheme="minorBidi"/>
          <w:sz w:val="20"/>
          <w:szCs w:val="20"/>
          <w:lang w:val="id-ID"/>
        </w:rPr>
        <w:t xml:space="preserve">; atau </w:t>
      </w:r>
      <w:r w:rsidRPr="00A64954">
        <w:rPr>
          <w:rFonts w:asciiTheme="minorBidi" w:hAnsiTheme="minorBidi"/>
          <w:i/>
          <w:iCs/>
          <w:sz w:val="20"/>
          <w:szCs w:val="20"/>
          <w:lang w:val="id-ID"/>
        </w:rPr>
        <w:t xml:space="preserve">qiyas awlawi </w:t>
      </w:r>
      <w:r w:rsidRPr="00A64954">
        <w:rPr>
          <w:rFonts w:asciiTheme="minorBidi" w:hAnsiTheme="minorBidi"/>
          <w:sz w:val="20"/>
          <w:szCs w:val="20"/>
          <w:lang w:val="id-ID"/>
        </w:rPr>
        <w:t xml:space="preserve">dalam pandangan ulama Syafi’iyyah) </w:t>
      </w:r>
      <w:r w:rsidRPr="00A64954">
        <w:rPr>
          <w:rFonts w:asciiTheme="minorBidi" w:hAnsiTheme="minorBidi"/>
          <w:sz w:val="20"/>
          <w:szCs w:val="20"/>
          <w:lang w:val="id-ID"/>
        </w:rPr>
        <w:fldChar w:fldCharType="begin" w:fldLock="1"/>
      </w:r>
      <w:r>
        <w:rPr>
          <w:rFonts w:asciiTheme="minorBidi" w:hAnsiTheme="minorBidi"/>
          <w:sz w:val="20"/>
          <w:szCs w:val="20"/>
          <w:lang w:val="id-ID"/>
        </w:rPr>
        <w:instrText>ADDIN CSL_CITATION {"citationItems":[{"id":"ITEM-1","itemData":{"author":[{"dropping-particle":"","family":"Hasanudin","given":"Jaih Mubarok dan","non-dropping-particle":"","parse-names":false,"suffix":""}],"id":"ITEM-1","issued":{"date-parts":[["2017"]]},"number-of-pages":"137","publisher":"Simbiosa","publisher-place":"Bandung","title":"Fikih Mu'amalah Maliyyah: Prinsip-Prinsip Perjanjian","type":"book"},"uris":["http://www.mendeley.com/documents/?uuid=ed158cda-ac98-45ca-9290-5609b76aa8ff"]}],"mendeley":{"formattedCitation":"(Hasanudin 2017b)","plainTextFormattedCitation":"(Hasanudin 2017b)","previouslyFormattedCitation":"(Hasanudin 2017b)"},"properties":{"noteIndex":0},"schema":"https://github.com/citation-style-language/schema/raw/master/csl-citation.json"}</w:instrText>
      </w:r>
      <w:r w:rsidRPr="00A64954">
        <w:rPr>
          <w:rFonts w:asciiTheme="minorBidi" w:hAnsiTheme="minorBidi"/>
          <w:sz w:val="20"/>
          <w:szCs w:val="20"/>
          <w:lang w:val="id-ID"/>
        </w:rPr>
        <w:fldChar w:fldCharType="separate"/>
      </w:r>
      <w:r w:rsidRPr="00A64954">
        <w:rPr>
          <w:rFonts w:asciiTheme="minorBidi" w:hAnsiTheme="minorBidi"/>
          <w:noProof/>
          <w:sz w:val="20"/>
          <w:szCs w:val="20"/>
          <w:lang w:val="id-ID"/>
        </w:rPr>
        <w:t>(Hasanudin 2017b)</w:t>
      </w:r>
      <w:r w:rsidRPr="00A64954">
        <w:rPr>
          <w:rFonts w:asciiTheme="minorBidi" w:hAnsiTheme="minorBidi"/>
          <w:sz w:val="20"/>
          <w:szCs w:val="20"/>
          <w:lang w:val="id-ID"/>
        </w:rPr>
        <w:fldChar w:fldCharType="end"/>
      </w:r>
    </w:p>
    <w:p w14:paraId="561B5C7E" w14:textId="02635DB4" w:rsidR="001C1784" w:rsidRDefault="001C1784" w:rsidP="00A64954">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Terdapat beberapa kaidah fikih yang relavan berkaitan dengan riba </w:t>
      </w:r>
      <w:r>
        <w:rPr>
          <w:rFonts w:asciiTheme="minorBidi" w:hAnsiTheme="minorBidi"/>
          <w:i/>
          <w:iCs/>
          <w:sz w:val="20"/>
          <w:szCs w:val="20"/>
          <w:lang w:val="id-ID"/>
        </w:rPr>
        <w:t xml:space="preserve">qardh </w:t>
      </w:r>
      <w:r>
        <w:rPr>
          <w:rFonts w:asciiTheme="minorBidi" w:hAnsiTheme="minorBidi"/>
          <w:sz w:val="20"/>
          <w:szCs w:val="20"/>
          <w:lang w:val="id-ID"/>
        </w:rPr>
        <w:t>bahkan menjadi landasan yuridis fatwa DSN-MUI dalam penetapan fatwa terkait dengan al-Qardh. Adapun kaidah-kaidah fikih tersebut adalah sebagai berikut:</w:t>
      </w:r>
    </w:p>
    <w:p w14:paraId="390E7FFC" w14:textId="628649FE" w:rsidR="001C1784" w:rsidRPr="001C1784" w:rsidRDefault="001C1784" w:rsidP="001C1784">
      <w:pPr>
        <w:spacing w:after="0" w:line="240" w:lineRule="auto"/>
        <w:ind w:firstLine="720"/>
        <w:jc w:val="right"/>
        <w:rPr>
          <w:rFonts w:ascii="Traditional Arabic" w:hAnsi="Traditional Arabic" w:cs="Traditional Arabic"/>
          <w:sz w:val="32"/>
          <w:szCs w:val="32"/>
          <w:rtl/>
          <w:lang w:val="id-ID"/>
        </w:rPr>
      </w:pPr>
      <w:r>
        <w:rPr>
          <w:rFonts w:ascii="Traditional Arabic" w:hAnsi="Traditional Arabic" w:cs="Traditional Arabic" w:hint="cs"/>
          <w:sz w:val="32"/>
          <w:szCs w:val="32"/>
          <w:rtl/>
          <w:lang w:val="id-ID"/>
        </w:rPr>
        <w:lastRenderedPageBreak/>
        <w:t>كل قرض اشتراط فيه المفع مقدما فهو ربا</w:t>
      </w:r>
    </w:p>
    <w:p w14:paraId="061FC1DE" w14:textId="57434C01" w:rsidR="001C1784" w:rsidRDefault="001C1784" w:rsidP="00A64954">
      <w:pPr>
        <w:spacing w:after="0"/>
        <w:ind w:firstLine="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 xml:space="preserve">Pinjaman yang disyaratkan adanya bunga di awal transaksi adalah riba” </w:t>
      </w:r>
      <w:r w:rsidR="00D33C16">
        <w:rPr>
          <w:rFonts w:asciiTheme="minorBidi" w:hAnsiTheme="minorBidi"/>
          <w:i/>
          <w:iCs/>
          <w:sz w:val="20"/>
          <w:szCs w:val="20"/>
          <w:lang w:val="id-ID"/>
        </w:rPr>
        <w:fldChar w:fldCharType="begin" w:fldLock="1"/>
      </w:r>
      <w:r w:rsidR="00BF360F">
        <w:rPr>
          <w:rFonts w:asciiTheme="minorBidi" w:hAnsiTheme="minorBidi"/>
          <w:i/>
          <w:iCs/>
          <w:sz w:val="20"/>
          <w:szCs w:val="20"/>
          <w:lang w:val="id-ID"/>
        </w:rPr>
        <w:instrText>ADDIN CSL_CITATION {"citationItems":[{"id":"ITEM-1","itemData":{"author":[{"dropping-particle":"","family":"Ramdhan","given":"Athiyyah Adlan Athiyyah","non-dropping-particle":"","parse-names":false,"suffix":""}],"id":"ITEM-1","issued":{"date-parts":[["2007"]]},"publisher":"Dar al-Iman","publisher-place":"Iskandariyyah","title":"Mausȗ’ah al-Qawâ’id al-Fiqhiyyah al-Munadzamah lilmu’amalât al-Mâliyyah al-Islâmiyyah Wa Dauruha Fȋ Tawijȋh al-Nadzm al-Mu’âshirah","type":"book"},"uris":["http://www.mendeley.com/documents/?uuid=15eefdfc-c360-478e-8391-8f757381a2ab"]}],"mendeley":{"formattedCitation":"(Ramdhan 2007)","plainTextFormattedCitation":"(Ramdhan 2007)","previouslyFormattedCitation":"(Ramdhan 2007)"},"properties":{"noteIndex":0},"schema":"https://github.com/citation-style-language/schema/raw/master/csl-citation.json"}</w:instrText>
      </w:r>
      <w:r w:rsidR="00D33C16">
        <w:rPr>
          <w:rFonts w:asciiTheme="minorBidi" w:hAnsiTheme="minorBidi"/>
          <w:i/>
          <w:iCs/>
          <w:sz w:val="20"/>
          <w:szCs w:val="20"/>
          <w:lang w:val="id-ID"/>
        </w:rPr>
        <w:fldChar w:fldCharType="separate"/>
      </w:r>
      <w:r w:rsidR="00D33C16" w:rsidRPr="00D33C16">
        <w:rPr>
          <w:rFonts w:asciiTheme="minorBidi" w:hAnsiTheme="minorBidi"/>
          <w:iCs/>
          <w:noProof/>
          <w:sz w:val="20"/>
          <w:szCs w:val="20"/>
          <w:lang w:val="id-ID"/>
        </w:rPr>
        <w:t>(Ramdhan 2007)</w:t>
      </w:r>
      <w:r w:rsidR="00D33C16">
        <w:rPr>
          <w:rFonts w:asciiTheme="minorBidi" w:hAnsiTheme="minorBidi"/>
          <w:i/>
          <w:iCs/>
          <w:sz w:val="20"/>
          <w:szCs w:val="20"/>
          <w:lang w:val="id-ID"/>
        </w:rPr>
        <w:fldChar w:fldCharType="end"/>
      </w:r>
    </w:p>
    <w:p w14:paraId="1069E098" w14:textId="0B9571BF" w:rsidR="00D33C16" w:rsidRDefault="00D33C16" w:rsidP="00A64954">
      <w:pPr>
        <w:spacing w:after="0"/>
        <w:ind w:firstLine="720"/>
        <w:jc w:val="both"/>
        <w:rPr>
          <w:rFonts w:asciiTheme="minorBidi" w:hAnsiTheme="minorBidi"/>
          <w:sz w:val="20"/>
          <w:szCs w:val="20"/>
          <w:lang w:val="id-ID"/>
        </w:rPr>
      </w:pPr>
      <w:r>
        <w:rPr>
          <w:rFonts w:asciiTheme="minorBidi" w:hAnsiTheme="minorBidi"/>
          <w:sz w:val="20"/>
          <w:szCs w:val="20"/>
          <w:lang w:val="id-ID"/>
        </w:rPr>
        <w:t>Kaidah di atas dapat dipahami, bahwa setiap utang piutang yang diberikan harus dibayar sesuai jumlah nominal yang diterima pihak yang berutang. Jika akad utang yang dipersyaratkan di muka dengan kewajiban membayar lenih dari utangnya, maka ini termasuk praktik riba. Oleh sebab itu, setiap utang (</w:t>
      </w:r>
      <w:r>
        <w:rPr>
          <w:rFonts w:asciiTheme="minorBidi" w:hAnsiTheme="minorBidi"/>
          <w:i/>
          <w:iCs/>
          <w:sz w:val="20"/>
          <w:szCs w:val="20"/>
          <w:lang w:val="id-ID"/>
        </w:rPr>
        <w:t>qardh</w:t>
      </w:r>
      <w:r>
        <w:rPr>
          <w:rFonts w:asciiTheme="minorBidi" w:hAnsiTheme="minorBidi"/>
          <w:sz w:val="20"/>
          <w:szCs w:val="20"/>
          <w:lang w:val="id-ID"/>
        </w:rPr>
        <w:t>) yang dipersyaratkan adanya manfaat lebih kepada pemberi utang di awal akad maka ini termasuk riba</w:t>
      </w:r>
      <w:r w:rsidR="00BF360F">
        <w:rPr>
          <w:rFonts w:asciiTheme="minorBidi" w:hAnsiTheme="minorBidi"/>
          <w:sz w:val="20"/>
          <w:szCs w:val="20"/>
          <w:lang w:val="id-ID"/>
        </w:rPr>
        <w:t xml:space="preserve"> </w:t>
      </w:r>
      <w:r w:rsidR="00BF360F">
        <w:rPr>
          <w:rFonts w:asciiTheme="minorBidi" w:hAnsiTheme="minorBidi"/>
          <w:sz w:val="20"/>
          <w:szCs w:val="20"/>
          <w:lang w:val="id-ID"/>
        </w:rPr>
        <w:fldChar w:fldCharType="begin" w:fldLock="1"/>
      </w:r>
      <w:r w:rsidR="00BF360F">
        <w:rPr>
          <w:rFonts w:asciiTheme="minorBidi" w:hAnsiTheme="minorBidi"/>
          <w:sz w:val="20"/>
          <w:szCs w:val="20"/>
          <w:lang w:val="id-ID"/>
        </w:rPr>
        <w:instrText>ADDIN CSL_CITATION {"citationItems":[{"id":"ITEM-1","itemData":{"author":[{"dropping-particle":"","family":"Moh. Mufid","given":"","non-dropping-particle":"","parse-names":false,"suffix":""}],"id":"ITEM-1","issued":{"date-parts":[["2019"]]},"number-of-pages":"59-60","publisher":"Kencana Prenada Media","publisher-place":"Jakarta","title":"Kaidah Fikih Ekonomi Dan Keuangan Kontemporer: Pendekatan Tematis dan Praktis","type":"book"},"uris":["http://www.mendeley.com/documents/?uuid=56220ade-0ee0-4148-a719-9a39d90feab3"]}],"mendeley":{"formattedCitation":"(Moh. Mufid 2019)","plainTextFormattedCitation":"(Moh. Mufid 2019)","previouslyFormattedCitation":"(Moh. Mufid 2019)"},"properties":{"noteIndex":0},"schema":"https://github.com/citation-style-language/schema/raw/master/csl-citation.json"}</w:instrText>
      </w:r>
      <w:r w:rsidR="00BF360F">
        <w:rPr>
          <w:rFonts w:asciiTheme="minorBidi" w:hAnsiTheme="minorBidi"/>
          <w:sz w:val="20"/>
          <w:szCs w:val="20"/>
          <w:lang w:val="id-ID"/>
        </w:rPr>
        <w:fldChar w:fldCharType="separate"/>
      </w:r>
      <w:r w:rsidR="00BF360F" w:rsidRPr="00BF360F">
        <w:rPr>
          <w:rFonts w:asciiTheme="minorBidi" w:hAnsiTheme="minorBidi"/>
          <w:noProof/>
          <w:sz w:val="20"/>
          <w:szCs w:val="20"/>
          <w:lang w:val="id-ID"/>
        </w:rPr>
        <w:t>(Moh. Mufid 2019)</w:t>
      </w:r>
      <w:r w:rsidR="00BF360F">
        <w:rPr>
          <w:rFonts w:asciiTheme="minorBidi" w:hAnsiTheme="minorBidi"/>
          <w:sz w:val="20"/>
          <w:szCs w:val="20"/>
          <w:lang w:val="id-ID"/>
        </w:rPr>
        <w:fldChar w:fldCharType="end"/>
      </w:r>
      <w:r w:rsidR="00BF360F">
        <w:rPr>
          <w:rFonts w:asciiTheme="minorBidi" w:hAnsiTheme="minorBidi"/>
          <w:sz w:val="20"/>
          <w:szCs w:val="20"/>
          <w:lang w:val="id-ID"/>
        </w:rPr>
        <w:t xml:space="preserve">. </w:t>
      </w:r>
    </w:p>
    <w:p w14:paraId="1C075796" w14:textId="45F5F634" w:rsidR="00BF360F" w:rsidRDefault="00BF360F" w:rsidP="00A64954">
      <w:pPr>
        <w:spacing w:after="0"/>
        <w:ind w:firstLine="720"/>
        <w:jc w:val="both"/>
        <w:rPr>
          <w:rFonts w:asciiTheme="minorBidi" w:hAnsiTheme="minorBidi"/>
          <w:sz w:val="20"/>
          <w:szCs w:val="20"/>
          <w:lang w:val="id-ID"/>
        </w:rPr>
      </w:pPr>
      <w:r>
        <w:rPr>
          <w:rFonts w:asciiTheme="minorBidi" w:hAnsiTheme="minorBidi"/>
          <w:sz w:val="20"/>
          <w:szCs w:val="20"/>
          <w:lang w:val="id-ID"/>
        </w:rPr>
        <w:t>Kaidah lainnya yang serupa dengan kaidah di atas adalah sebagai berikut:</w:t>
      </w:r>
    </w:p>
    <w:p w14:paraId="07F31384" w14:textId="134074A4" w:rsidR="00BF360F" w:rsidRPr="00BF360F" w:rsidRDefault="00BF360F" w:rsidP="00BF360F">
      <w:pPr>
        <w:spacing w:after="0"/>
        <w:ind w:firstLine="720"/>
        <w:jc w:val="right"/>
        <w:rPr>
          <w:rFonts w:asciiTheme="minorBidi" w:hAnsiTheme="minorBidi"/>
          <w:color w:val="000000" w:themeColor="text1"/>
          <w:sz w:val="14"/>
          <w:szCs w:val="14"/>
          <w:lang w:val="id-ID"/>
        </w:rPr>
      </w:pPr>
      <w:r w:rsidRPr="00BF360F">
        <w:rPr>
          <w:rFonts w:ascii="Traditional Arabic" w:hAnsi="Traditional Arabic" w:cs="Traditional Arabic"/>
          <w:color w:val="000000" w:themeColor="text1"/>
          <w:sz w:val="32"/>
          <w:szCs w:val="32"/>
          <w:rtl/>
        </w:rPr>
        <w:t>كلّ قرض شرط فيه أن يزيده فهو حرام بغير خلاف</w:t>
      </w:r>
    </w:p>
    <w:p w14:paraId="5ACD8FAD" w14:textId="797E9869" w:rsidR="006A21EB" w:rsidRDefault="00BF360F" w:rsidP="00BF360F">
      <w:pPr>
        <w:spacing w:after="0"/>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Setiap utang-piutang yang disyaratkan di dalanya adanya tambahan, maka hal itu diharamkan tanpa adanya perbedaan”</w:t>
      </w:r>
      <w:r>
        <w:rPr>
          <w:rFonts w:asciiTheme="minorBidi" w:hAnsiTheme="minorBidi"/>
          <w:sz w:val="20"/>
          <w:szCs w:val="20"/>
          <w:lang w:val="id-ID"/>
        </w:rPr>
        <w:t xml:space="preserve"> </w:t>
      </w:r>
      <w:r>
        <w:rPr>
          <w:rFonts w:asciiTheme="minorBidi" w:hAnsiTheme="minorBidi"/>
          <w:sz w:val="20"/>
          <w:szCs w:val="20"/>
          <w:lang w:val="id-ID"/>
        </w:rPr>
        <w:fldChar w:fldCharType="begin" w:fldLock="1"/>
      </w:r>
      <w:r w:rsidR="00D87EC0">
        <w:rPr>
          <w:rFonts w:asciiTheme="minorBidi" w:hAnsiTheme="minorBidi"/>
          <w:sz w:val="20"/>
          <w:szCs w:val="20"/>
          <w:lang w:val="id-ID"/>
        </w:rPr>
        <w:instrText>ADDIN CSL_CITATION {"citationItems":[{"id":"ITEM-1","itemData":{"author":[{"dropping-particle":"","family":"Muhammad Shodiqi Ibn Ahmad Ibn Muhammad al-Buruni Abu al-Harits al-Ghazi","given":"","non-dropping-particle":"","parse-names":false,"suffix":""}],"id":"ITEM-1","issued":{"date-parts":[["2003"]]},"publisher":"Muasasah al-Risâlah","publisher-place":"Beirut","title":"Mausȗ’ah al-Qawȋ’id al-Fiqhiyyah","type":"book"},"uris":["http://www.mendeley.com/documents/?uuid=a4de62d4-b295-464c-9a77-486cc94806b8"]}],"mendeley":{"formattedCitation":"(Muhammad Shodiqi Ibn Ahmad Ibn Muhammad al-Buruni Abu al-Harits al-Ghazi 2003)","plainTextFormattedCitation":"(Muhammad Shodiqi Ibn Ahmad Ibn Muhammad al-Buruni Abu al-Harits al-Ghazi 2003)","previouslyFormattedCitation":"(Muhammad Shodiqi Ibn Ahmad Ibn Muhammad al-Buruni Abu al-Harits al-Ghazi 2003)"},"properties":{"noteIndex":0},"schema":"https://github.com/citation-style-language/schema/raw/master/csl-citation.json"}</w:instrText>
      </w:r>
      <w:r>
        <w:rPr>
          <w:rFonts w:asciiTheme="minorBidi" w:hAnsiTheme="minorBidi"/>
          <w:sz w:val="20"/>
          <w:szCs w:val="20"/>
          <w:lang w:val="id-ID"/>
        </w:rPr>
        <w:fldChar w:fldCharType="separate"/>
      </w:r>
      <w:r w:rsidRPr="00BF360F">
        <w:rPr>
          <w:rFonts w:asciiTheme="minorBidi" w:hAnsiTheme="minorBidi"/>
          <w:noProof/>
          <w:sz w:val="20"/>
          <w:szCs w:val="20"/>
          <w:lang w:val="id-ID"/>
        </w:rPr>
        <w:t>(Muhammad Shodiqi Ibn Ahmad Ibn Muhammad al-Buruni Abu al-Harits al-Ghazi 2003)</w:t>
      </w:r>
      <w:r>
        <w:rPr>
          <w:rFonts w:asciiTheme="minorBidi" w:hAnsiTheme="minorBidi"/>
          <w:sz w:val="20"/>
          <w:szCs w:val="20"/>
          <w:lang w:val="id-ID"/>
        </w:rPr>
        <w:fldChar w:fldCharType="end"/>
      </w:r>
    </w:p>
    <w:p w14:paraId="06CCC73C" w14:textId="6329D8D0" w:rsidR="005B066B" w:rsidRPr="000A6ADA" w:rsidRDefault="000A6ADA" w:rsidP="000A6ADA">
      <w:pPr>
        <w:autoSpaceDE w:val="0"/>
        <w:autoSpaceDN w:val="0"/>
        <w:bidi/>
        <w:adjustRightInd w:val="0"/>
        <w:spacing w:after="0" w:line="240" w:lineRule="auto"/>
        <w:rPr>
          <w:rFonts w:ascii="Traditional Arabic" w:hAnsi="Traditional Arabic" w:cs="Traditional Arabic"/>
          <w:color w:val="000000" w:themeColor="text1"/>
          <w:sz w:val="32"/>
          <w:szCs w:val="32"/>
          <w:rtl/>
        </w:rPr>
      </w:pPr>
      <w:r w:rsidRPr="000A6ADA">
        <w:rPr>
          <w:rFonts w:ascii="Traditional Arabic" w:hAnsi="Traditional Arabic" w:cs="Traditional Arabic"/>
          <w:color w:val="000000" w:themeColor="text1"/>
          <w:sz w:val="32"/>
          <w:szCs w:val="32"/>
          <w:rtl/>
        </w:rPr>
        <w:t>كُلُّ قَرْضٍ جَرَّ نَفْعًا حَرَامٌ</w:t>
      </w:r>
    </w:p>
    <w:p w14:paraId="4E22F94C" w14:textId="67F30FD4" w:rsidR="00BF360F" w:rsidRDefault="00BF360F" w:rsidP="00BF360F">
      <w:pPr>
        <w:spacing w:after="0"/>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Setiap utang-piutang yang menarik manfaat adalah diharamkan”</w:t>
      </w:r>
      <w:r w:rsidR="00D87EC0">
        <w:rPr>
          <w:rFonts w:asciiTheme="minorBidi" w:hAnsiTheme="minorBidi"/>
          <w:sz w:val="20"/>
          <w:szCs w:val="20"/>
          <w:lang w:val="id-ID"/>
        </w:rPr>
        <w:t xml:space="preserve"> </w:t>
      </w:r>
      <w:r w:rsidR="00D87EC0">
        <w:rPr>
          <w:rFonts w:asciiTheme="minorBidi" w:hAnsiTheme="minorBidi"/>
          <w:sz w:val="20"/>
          <w:szCs w:val="20"/>
          <w:lang w:val="id-ID"/>
        </w:rPr>
        <w:fldChar w:fldCharType="begin" w:fldLock="1"/>
      </w:r>
      <w:r w:rsidR="00D87EC0">
        <w:rPr>
          <w:rFonts w:asciiTheme="minorBidi" w:hAnsiTheme="minorBidi"/>
          <w:sz w:val="20"/>
          <w:szCs w:val="20"/>
          <w:lang w:val="id-ID"/>
        </w:rPr>
        <w:instrText>ADDIN CSL_CITATION {"citationItems":[{"id":"ITEM-1","itemData":{"author":[{"dropping-particle":"","family":"Ibn Nujaim","given":"","non-dropping-particle":"","parse-names":false,"suffix":""}],"id":"ITEM-1","issued":{"date-parts":[["1999"]]},"publisher":"Dar al-Kutub al-‘Ilmiyyah","publisher-place":"Beirut","title":"Al-Asybâh wa al-Nazhâir ‘Alâ Madzhab Abȋ Hanifah al-Nu’mân","type":"book"},"uris":["http://www.mendeley.com/documents/?uuid=a8fa161b-2cd0-4cc2-9f83-6b3bc86a82d6"]}],"mendeley":{"formattedCitation":"(Ibn Nujaim 1999)","plainTextFormattedCitation":"(Ibn Nujaim 1999)","previouslyFormattedCitation":"(Ibn Nujaim 1999)"},"properties":{"noteIndex":0},"schema":"https://github.com/citation-style-language/schema/raw/master/csl-citation.json"}</w:instrText>
      </w:r>
      <w:r w:rsidR="00D87EC0">
        <w:rPr>
          <w:rFonts w:asciiTheme="minorBidi" w:hAnsiTheme="minorBidi"/>
          <w:sz w:val="20"/>
          <w:szCs w:val="20"/>
          <w:lang w:val="id-ID"/>
        </w:rPr>
        <w:fldChar w:fldCharType="separate"/>
      </w:r>
      <w:r w:rsidR="00D87EC0" w:rsidRPr="00D87EC0">
        <w:rPr>
          <w:rFonts w:asciiTheme="minorBidi" w:hAnsiTheme="minorBidi"/>
          <w:noProof/>
          <w:sz w:val="20"/>
          <w:szCs w:val="20"/>
          <w:lang w:val="id-ID"/>
        </w:rPr>
        <w:t>(Ibn Nujaim 1999)</w:t>
      </w:r>
      <w:r w:rsidR="00D87EC0">
        <w:rPr>
          <w:rFonts w:asciiTheme="minorBidi" w:hAnsiTheme="minorBidi"/>
          <w:sz w:val="20"/>
          <w:szCs w:val="20"/>
          <w:lang w:val="id-ID"/>
        </w:rPr>
        <w:fldChar w:fldCharType="end"/>
      </w:r>
    </w:p>
    <w:p w14:paraId="348DF8D4" w14:textId="04D0CAA9" w:rsidR="00D87EC0" w:rsidRPr="00D87EC0" w:rsidRDefault="00D87EC0" w:rsidP="00D87EC0">
      <w:pPr>
        <w:spacing w:after="0" w:line="240" w:lineRule="auto"/>
        <w:ind w:left="720"/>
        <w:jc w:val="right"/>
        <w:rPr>
          <w:rFonts w:ascii="Traditional Arabic" w:hAnsi="Traditional Arabic" w:cs="Traditional Arabic"/>
          <w:sz w:val="32"/>
          <w:szCs w:val="32"/>
          <w:lang w:val="id-ID"/>
        </w:rPr>
      </w:pPr>
      <w:r>
        <w:rPr>
          <w:rFonts w:ascii="Traditional Arabic" w:hAnsi="Traditional Arabic" w:cs="Traditional Arabic" w:hint="cs"/>
          <w:sz w:val="32"/>
          <w:szCs w:val="32"/>
          <w:rtl/>
          <w:lang w:val="id-ID"/>
        </w:rPr>
        <w:t>كل زيادة من عين او منفعة يشترطا المسلف على المستفلف فهي ربا</w:t>
      </w:r>
    </w:p>
    <w:p w14:paraId="280F2768" w14:textId="3E4464E9" w:rsidR="00D87EC0" w:rsidRDefault="00D87EC0" w:rsidP="00BF360F">
      <w:pPr>
        <w:spacing w:after="0"/>
        <w:ind w:left="720"/>
        <w:jc w:val="both"/>
        <w:rPr>
          <w:rFonts w:asciiTheme="minorBidi" w:hAnsiTheme="minorBidi"/>
          <w:sz w:val="20"/>
          <w:szCs w:val="20"/>
          <w:lang w:val="id-ID"/>
        </w:rPr>
      </w:pPr>
      <w:r>
        <w:rPr>
          <w:rFonts w:asciiTheme="minorBidi" w:hAnsiTheme="minorBidi"/>
          <w:sz w:val="20"/>
          <w:szCs w:val="20"/>
          <w:lang w:val="id-ID"/>
        </w:rPr>
        <w:t>“</w:t>
      </w:r>
      <w:r>
        <w:rPr>
          <w:rFonts w:asciiTheme="minorBidi" w:hAnsiTheme="minorBidi"/>
          <w:i/>
          <w:iCs/>
          <w:sz w:val="20"/>
          <w:szCs w:val="20"/>
          <w:lang w:val="id-ID"/>
        </w:rPr>
        <w:t>Setiap tambahan benda atau manfaat yang disyaratkan oleh pemberi pinjam kepada peminjam adalah riba”</w:t>
      </w:r>
      <w:r>
        <w:rPr>
          <w:rFonts w:asciiTheme="minorBidi" w:hAnsiTheme="minorBidi"/>
          <w:sz w:val="20"/>
          <w:szCs w:val="20"/>
          <w:lang w:val="id-ID"/>
        </w:rPr>
        <w:t xml:space="preserve"> </w:t>
      </w:r>
      <w:r>
        <w:rPr>
          <w:rFonts w:asciiTheme="minorBidi" w:hAnsiTheme="minorBidi"/>
          <w:sz w:val="20"/>
          <w:szCs w:val="20"/>
          <w:lang w:val="id-ID"/>
        </w:rPr>
        <w:fldChar w:fldCharType="begin" w:fldLock="1"/>
      </w:r>
      <w:r w:rsidR="00DD0548">
        <w:rPr>
          <w:rFonts w:asciiTheme="minorBidi" w:hAnsiTheme="minorBidi"/>
          <w:sz w:val="20"/>
          <w:szCs w:val="20"/>
          <w:lang w:val="id-ID"/>
        </w:rPr>
        <w:instrText>ADDIN CSL_CITATION {"citationItems":[{"id":"ITEM-1","itemData":{"author":[{"dropping-particle":"","family":"Hidayat","given":"Enang","non-dropping-particle":"","parse-names":false,"suffix":""}],"id":"ITEM-1","issued":{"date-parts":[["2019"]]},"publisher":"PT Remaja Rosdakarya","publisher-place":"Bandung","title":"Kaidah Fikih Muamalah","type":"book"},"uris":["http://www.mendeley.com/documents/?uuid=f7e35ca3-1007-4aa9-bf80-a7df989b9c74"]}],"mendeley":{"formattedCitation":"(Hidayat 2019)","plainTextFormattedCitation":"(Hidayat 2019)","previouslyFormattedCitation":"(Hidayat 2019)"},"properties":{"noteIndex":0},"schema":"https://github.com/citation-style-language/schema/raw/master/csl-citation.json"}</w:instrText>
      </w:r>
      <w:r>
        <w:rPr>
          <w:rFonts w:asciiTheme="minorBidi" w:hAnsiTheme="minorBidi"/>
          <w:sz w:val="20"/>
          <w:szCs w:val="20"/>
          <w:lang w:val="id-ID"/>
        </w:rPr>
        <w:fldChar w:fldCharType="separate"/>
      </w:r>
      <w:r w:rsidRPr="00D87EC0">
        <w:rPr>
          <w:rFonts w:asciiTheme="minorBidi" w:hAnsiTheme="minorBidi"/>
          <w:noProof/>
          <w:sz w:val="20"/>
          <w:szCs w:val="20"/>
          <w:lang w:val="id-ID"/>
        </w:rPr>
        <w:t>(Hidayat 2019)</w:t>
      </w:r>
      <w:r>
        <w:rPr>
          <w:rFonts w:asciiTheme="minorBidi" w:hAnsiTheme="minorBidi"/>
          <w:sz w:val="20"/>
          <w:szCs w:val="20"/>
          <w:lang w:val="id-ID"/>
        </w:rPr>
        <w:fldChar w:fldCharType="end"/>
      </w:r>
    </w:p>
    <w:p w14:paraId="1F2F2FC8" w14:textId="1818C6D7" w:rsidR="00D87EC0" w:rsidRDefault="00D87EC0" w:rsidP="00D87EC0">
      <w:pPr>
        <w:spacing w:after="0"/>
        <w:ind w:firstLine="720"/>
        <w:jc w:val="both"/>
        <w:rPr>
          <w:rFonts w:asciiTheme="minorBidi" w:hAnsiTheme="minorBidi"/>
          <w:sz w:val="20"/>
          <w:szCs w:val="20"/>
          <w:lang w:val="id-ID"/>
        </w:rPr>
      </w:pPr>
      <w:r>
        <w:rPr>
          <w:rFonts w:asciiTheme="minorBidi" w:hAnsiTheme="minorBidi"/>
          <w:sz w:val="20"/>
          <w:szCs w:val="20"/>
          <w:lang w:val="id-ID"/>
        </w:rPr>
        <w:t xml:space="preserve">Ketiga kaidah di atas menjelaskan bahwa terkiat utang-piutang yang di dalamnya adanya tambahan yang dipersyaratkan oleh pemberi pinjam kepada peminjam, meskipun disetujui oleh peminjam, maka hal tersebut tergolong ke dalam riba. Hal ini berbeda jika tidak disyaratkan sebelumnya oleh pemberi pinjam, melainkan hanya keridhoan pihak peminjam karena jasa yang telah diberikan pemberi pinjam. Maka, hal tersebut tidak tergolong riba. Tidak ada pertentangan di antara para ulama mengenai masalah tersebut. dengan demikian, dapat dikatakan bahwa telah terjadi ijmak/konsensus di kalangan para ulama. </w:t>
      </w:r>
    </w:p>
    <w:p w14:paraId="4B0C1884" w14:textId="1E87DF90" w:rsidR="00DA5632" w:rsidRDefault="00A973A7" w:rsidP="00DA5632">
      <w:pPr>
        <w:spacing w:after="0"/>
        <w:ind w:firstLine="720"/>
        <w:jc w:val="both"/>
        <w:rPr>
          <w:rFonts w:asciiTheme="minorBidi" w:hAnsiTheme="minorBidi"/>
          <w:sz w:val="20"/>
          <w:szCs w:val="20"/>
          <w:lang w:val="id-ID"/>
        </w:rPr>
      </w:pPr>
      <w:r>
        <w:rPr>
          <w:rFonts w:asciiTheme="minorBidi" w:hAnsiTheme="minorBidi"/>
          <w:sz w:val="20"/>
          <w:szCs w:val="20"/>
          <w:lang w:val="id-ID"/>
        </w:rPr>
        <w:t>Berdasarkan keterangan fatwa DSN-MUI No. 19 tentang al-Qardh serta kaidah-</w:t>
      </w:r>
      <w:r>
        <w:rPr>
          <w:rFonts w:asciiTheme="minorBidi" w:hAnsiTheme="minorBidi"/>
          <w:sz w:val="20"/>
          <w:szCs w:val="20"/>
          <w:lang w:val="id-ID"/>
        </w:rPr>
        <w:t xml:space="preserve">kaidah fikih di atas, maka menurut hemat penulis ketentuan </w:t>
      </w:r>
      <w:r w:rsidR="00DA5632">
        <w:rPr>
          <w:rFonts w:asciiTheme="minorBidi" w:hAnsiTheme="minorBidi"/>
          <w:sz w:val="20"/>
          <w:szCs w:val="20"/>
          <w:lang w:val="id-ID"/>
        </w:rPr>
        <w:t xml:space="preserve">bunyi Pasal 2 Surat Pengakuan Pembiayaan bahwa pihak Nasabah diharuskan membayar kepada pihak Bank menurut angsuran yang sama besarannya atau sesuai tabel angsuran pokok dan “bagi hasil/margin” yang berlaku pada pembiayaan ini, merupakan ketentuan pasal yang tidak sesuai dengan prinsip syariah, bahkan berpotensi melahirkan hukum riba </w:t>
      </w:r>
      <w:r w:rsidR="00DA5632">
        <w:rPr>
          <w:rFonts w:asciiTheme="minorBidi" w:hAnsiTheme="minorBidi"/>
          <w:i/>
          <w:iCs/>
          <w:sz w:val="20"/>
          <w:szCs w:val="20"/>
          <w:lang w:val="id-ID"/>
        </w:rPr>
        <w:t>qardh</w:t>
      </w:r>
      <w:r w:rsidR="00DA5632">
        <w:rPr>
          <w:rFonts w:asciiTheme="minorBidi" w:hAnsiTheme="minorBidi"/>
          <w:sz w:val="20"/>
          <w:szCs w:val="20"/>
          <w:lang w:val="id-ID"/>
        </w:rPr>
        <w:t xml:space="preserve">, hal ini dikaternakan akad utang-piutang yang melahirkan manfaat (margin/bagi-hasil) maka termasuk riba </w:t>
      </w:r>
      <w:r w:rsidR="00DA5632">
        <w:rPr>
          <w:rFonts w:asciiTheme="minorBidi" w:hAnsiTheme="minorBidi"/>
          <w:i/>
          <w:iCs/>
          <w:sz w:val="20"/>
          <w:szCs w:val="20"/>
          <w:lang w:val="id-ID"/>
        </w:rPr>
        <w:t>qradh</w:t>
      </w:r>
      <w:r w:rsidR="00DA5632">
        <w:rPr>
          <w:rFonts w:asciiTheme="minorBidi" w:hAnsiTheme="minorBidi"/>
          <w:sz w:val="20"/>
          <w:szCs w:val="20"/>
          <w:lang w:val="id-ID"/>
        </w:rPr>
        <w:t xml:space="preserve">. </w:t>
      </w:r>
      <w:r w:rsidR="004D6CBF">
        <w:rPr>
          <w:rFonts w:asciiTheme="minorBidi" w:hAnsiTheme="minorBidi"/>
          <w:sz w:val="20"/>
          <w:szCs w:val="20"/>
          <w:lang w:val="id-ID"/>
        </w:rPr>
        <w:t xml:space="preserve">Oleh karenanya, ketentuan Pasal 2 tersebut perlu diperbaiki sesuai dengan ketentuan serta prinsip syariah pada aka </w:t>
      </w:r>
      <w:r w:rsidR="004D6CBF">
        <w:rPr>
          <w:rFonts w:asciiTheme="minorBidi" w:hAnsiTheme="minorBidi"/>
          <w:i/>
          <w:iCs/>
          <w:sz w:val="20"/>
          <w:szCs w:val="20"/>
          <w:lang w:val="id-ID"/>
        </w:rPr>
        <w:t>qardh</w:t>
      </w:r>
      <w:r w:rsidR="004D6CBF">
        <w:rPr>
          <w:rFonts w:asciiTheme="minorBidi" w:hAnsiTheme="minorBidi"/>
          <w:sz w:val="20"/>
          <w:szCs w:val="20"/>
          <w:lang w:val="id-ID"/>
        </w:rPr>
        <w:t xml:space="preserve">. </w:t>
      </w:r>
    </w:p>
    <w:p w14:paraId="5D9857E6" w14:textId="3C0A0020" w:rsidR="001539EB" w:rsidRDefault="001539EB" w:rsidP="001539EB">
      <w:pPr>
        <w:spacing w:after="0"/>
        <w:jc w:val="both"/>
        <w:rPr>
          <w:rFonts w:asciiTheme="minorBidi" w:hAnsiTheme="minorBidi"/>
          <w:b/>
          <w:bCs/>
          <w:sz w:val="20"/>
          <w:szCs w:val="20"/>
          <w:lang w:val="id-ID"/>
        </w:rPr>
      </w:pPr>
      <w:r>
        <w:rPr>
          <w:rFonts w:asciiTheme="minorBidi" w:hAnsiTheme="minorBidi"/>
          <w:b/>
          <w:bCs/>
          <w:sz w:val="20"/>
          <w:szCs w:val="20"/>
          <w:lang w:val="id-ID"/>
        </w:rPr>
        <w:t xml:space="preserve">SIMPULAN </w:t>
      </w:r>
    </w:p>
    <w:p w14:paraId="5202380A" w14:textId="7A6C9A57" w:rsidR="00591A7A" w:rsidRDefault="001539EB" w:rsidP="00591A7A">
      <w:pPr>
        <w:spacing w:after="0"/>
        <w:jc w:val="both"/>
        <w:rPr>
          <w:rFonts w:asciiTheme="minorBidi" w:hAnsiTheme="minorBidi"/>
          <w:sz w:val="20"/>
          <w:szCs w:val="20"/>
          <w:lang w:val="id-ID"/>
        </w:rPr>
      </w:pPr>
      <w:r>
        <w:rPr>
          <w:rFonts w:asciiTheme="minorBidi" w:hAnsiTheme="minorBidi"/>
          <w:b/>
          <w:bCs/>
          <w:sz w:val="20"/>
          <w:szCs w:val="20"/>
          <w:lang w:val="id-ID"/>
        </w:rPr>
        <w:tab/>
      </w:r>
      <w:r w:rsidR="00DB5ABF">
        <w:rPr>
          <w:rFonts w:asciiTheme="minorBidi" w:hAnsiTheme="minorBidi"/>
          <w:sz w:val="20"/>
          <w:szCs w:val="20"/>
          <w:lang w:val="id-ID"/>
        </w:rPr>
        <w:t xml:space="preserve">Akad </w:t>
      </w:r>
      <w:r w:rsidR="00DB5ABF">
        <w:rPr>
          <w:rFonts w:asciiTheme="minorBidi" w:hAnsiTheme="minorBidi"/>
          <w:i/>
          <w:iCs/>
          <w:sz w:val="20"/>
          <w:szCs w:val="20"/>
          <w:lang w:val="id-ID"/>
        </w:rPr>
        <w:t>qardh</w:t>
      </w:r>
      <w:r w:rsidR="00DB5ABF">
        <w:rPr>
          <w:rFonts w:asciiTheme="minorBidi" w:hAnsiTheme="minorBidi"/>
          <w:sz w:val="20"/>
          <w:szCs w:val="20"/>
          <w:lang w:val="id-ID"/>
        </w:rPr>
        <w:t xml:space="preserve"> adalah perpindahan kepemilikan barang kepada pihak lain yang wajib dikembalikan (oleh peminjam) tanpa imbalan. Akad ini tergolong kedalam akad </w:t>
      </w:r>
      <w:r w:rsidR="00DB5ABF">
        <w:rPr>
          <w:rFonts w:asciiTheme="minorBidi" w:hAnsiTheme="minorBidi"/>
          <w:i/>
          <w:iCs/>
          <w:sz w:val="20"/>
          <w:szCs w:val="20"/>
          <w:lang w:val="id-ID"/>
        </w:rPr>
        <w:t>tabarru’</w:t>
      </w:r>
      <w:r w:rsidR="00DB5ABF">
        <w:rPr>
          <w:rFonts w:asciiTheme="minorBidi" w:hAnsiTheme="minorBidi"/>
          <w:sz w:val="20"/>
          <w:szCs w:val="20"/>
          <w:lang w:val="id-ID"/>
        </w:rPr>
        <w:t xml:space="preserve"> artinya akad tersebut bertujuan untuk tolong-menolong dan tidak bertujuan untuk mencari keuntungan. </w:t>
      </w:r>
      <w:r w:rsidR="00FA0BDF">
        <w:rPr>
          <w:rFonts w:asciiTheme="minorBidi" w:hAnsiTheme="minorBidi"/>
          <w:sz w:val="20"/>
          <w:szCs w:val="20"/>
          <w:lang w:val="id-ID"/>
        </w:rPr>
        <w:t xml:space="preserve">Dalam praktiknya akad </w:t>
      </w:r>
      <w:r w:rsidR="00FA0BDF">
        <w:rPr>
          <w:rFonts w:asciiTheme="minorBidi" w:hAnsiTheme="minorBidi"/>
          <w:i/>
          <w:iCs/>
          <w:sz w:val="20"/>
          <w:szCs w:val="20"/>
          <w:lang w:val="id-ID"/>
        </w:rPr>
        <w:t xml:space="preserve">qardh </w:t>
      </w:r>
      <w:r w:rsidR="00FA0BDF">
        <w:rPr>
          <w:rFonts w:asciiTheme="minorBidi" w:hAnsiTheme="minorBidi"/>
          <w:sz w:val="20"/>
          <w:szCs w:val="20"/>
          <w:lang w:val="id-ID"/>
        </w:rPr>
        <w:t xml:space="preserve">diterapkan dalam produk pembiayaan bank syariah salah satunya yang dipraktikan oleh BPRS Baiturridho Puska. Namun </w:t>
      </w:r>
      <w:r w:rsidR="0062509F">
        <w:rPr>
          <w:rFonts w:asciiTheme="minorBidi" w:hAnsiTheme="minorBidi"/>
          <w:sz w:val="20"/>
          <w:szCs w:val="20"/>
          <w:lang w:val="id-ID"/>
        </w:rPr>
        <w:t xml:space="preserve">berdasarkan analisis penulis terhadap kontrak tersebut ditemukan pada Pasal 2 Surat Pengakuan Pembiayaan kontrak/akad tersebut terdapat klausa bahwa nasabah diharuskan membayar pokok sesuai dengan tabel angsuran pokok bagi hasil/margi. Oleh karenanya ketentuan tersebut </w:t>
      </w:r>
      <w:r w:rsidR="008E4BC3">
        <w:rPr>
          <w:rFonts w:asciiTheme="minorBidi" w:hAnsiTheme="minorBidi"/>
          <w:sz w:val="20"/>
          <w:szCs w:val="20"/>
          <w:lang w:val="id-ID"/>
        </w:rPr>
        <w:t>adanya kesenjangan</w:t>
      </w:r>
      <w:r w:rsidR="00A34A52">
        <w:rPr>
          <w:rFonts w:asciiTheme="minorBidi" w:hAnsiTheme="minorBidi"/>
          <w:sz w:val="20"/>
          <w:szCs w:val="20"/>
          <w:lang w:val="id-ID"/>
        </w:rPr>
        <w:t xml:space="preserve"> atau ketidaksesuaian</w:t>
      </w:r>
      <w:r w:rsidR="0062509F">
        <w:rPr>
          <w:rFonts w:asciiTheme="minorBidi" w:hAnsiTheme="minorBidi"/>
          <w:sz w:val="20"/>
          <w:szCs w:val="20"/>
          <w:lang w:val="id-ID"/>
        </w:rPr>
        <w:t xml:space="preserve"> dengan prinsip syariah, yaitu fatwa DSN-MUI No. 19 Tahun 2001 yang menyatakan bahwa nasabah diwajibkan hanya mengembalikan jumlah pokok. </w:t>
      </w:r>
    </w:p>
    <w:p w14:paraId="1E6FE34B" w14:textId="456F7AAE" w:rsidR="00591A7A" w:rsidRDefault="00591A7A" w:rsidP="00591A7A">
      <w:pPr>
        <w:spacing w:after="0"/>
        <w:jc w:val="both"/>
        <w:rPr>
          <w:rFonts w:asciiTheme="minorBidi" w:hAnsiTheme="minorBidi"/>
          <w:sz w:val="20"/>
          <w:szCs w:val="20"/>
          <w:lang w:val="id-ID"/>
        </w:rPr>
      </w:pPr>
    </w:p>
    <w:p w14:paraId="60C23528" w14:textId="021F8136" w:rsidR="00591A7A" w:rsidRDefault="00591A7A" w:rsidP="00591A7A">
      <w:pPr>
        <w:spacing w:after="0"/>
        <w:jc w:val="both"/>
        <w:rPr>
          <w:rFonts w:asciiTheme="minorBidi" w:hAnsiTheme="minorBidi"/>
          <w:b/>
          <w:bCs/>
          <w:sz w:val="20"/>
          <w:szCs w:val="20"/>
          <w:lang w:val="id-ID"/>
        </w:rPr>
      </w:pPr>
      <w:r>
        <w:rPr>
          <w:rFonts w:asciiTheme="minorBidi" w:hAnsiTheme="minorBidi"/>
          <w:b/>
          <w:bCs/>
          <w:sz w:val="20"/>
          <w:szCs w:val="20"/>
          <w:lang w:val="id-ID"/>
        </w:rPr>
        <w:t xml:space="preserve">DAFTAR PUSTAKA </w:t>
      </w:r>
    </w:p>
    <w:p w14:paraId="7AF80F86" w14:textId="49A75E1F"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Pr>
          <w:rFonts w:asciiTheme="minorBidi" w:hAnsiTheme="minorBidi"/>
          <w:sz w:val="20"/>
          <w:szCs w:val="20"/>
          <w:lang w:val="id-ID"/>
        </w:rPr>
        <w:fldChar w:fldCharType="begin" w:fldLock="1"/>
      </w:r>
      <w:r>
        <w:rPr>
          <w:rFonts w:asciiTheme="minorBidi" w:hAnsiTheme="minorBidi"/>
          <w:sz w:val="20"/>
          <w:szCs w:val="20"/>
          <w:lang w:val="id-ID"/>
        </w:rPr>
        <w:instrText xml:space="preserve">ADDIN Mendeley Bibliography CSL_BIBLIOGRAPHY </w:instrText>
      </w:r>
      <w:r>
        <w:rPr>
          <w:rFonts w:asciiTheme="minorBidi" w:hAnsiTheme="minorBidi"/>
          <w:sz w:val="20"/>
          <w:szCs w:val="20"/>
          <w:lang w:val="id-ID"/>
        </w:rPr>
        <w:fldChar w:fldCharType="separate"/>
      </w:r>
      <w:r w:rsidRPr="00DD0548">
        <w:rPr>
          <w:rFonts w:ascii="Arial" w:hAnsi="Arial" w:cs="Arial"/>
          <w:noProof/>
          <w:sz w:val="20"/>
          <w:szCs w:val="24"/>
        </w:rPr>
        <w:t xml:space="preserve">Abidin, Ibn. 1992. </w:t>
      </w:r>
      <w:r w:rsidRPr="00DD0548">
        <w:rPr>
          <w:rFonts w:ascii="Arial" w:hAnsi="Arial" w:cs="Arial"/>
          <w:i/>
          <w:iCs/>
          <w:noProof/>
          <w:sz w:val="20"/>
          <w:szCs w:val="24"/>
        </w:rPr>
        <w:t>Rad Al-Mukhtar ’ala Al-Dar Al-Mukhtar</w:t>
      </w:r>
      <w:r w:rsidRPr="00DD0548">
        <w:rPr>
          <w:rFonts w:ascii="Arial" w:hAnsi="Arial" w:cs="Arial"/>
          <w:noProof/>
          <w:sz w:val="20"/>
          <w:szCs w:val="24"/>
        </w:rPr>
        <w:t>. Beirut: Dar al-Fikr.</w:t>
      </w:r>
    </w:p>
    <w:p w14:paraId="19787B5F"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Abu Dawud. 2007. </w:t>
      </w:r>
      <w:r w:rsidRPr="00DD0548">
        <w:rPr>
          <w:rFonts w:ascii="Arial" w:hAnsi="Arial" w:cs="Arial"/>
          <w:i/>
          <w:iCs/>
          <w:noProof/>
          <w:sz w:val="20"/>
          <w:szCs w:val="24"/>
        </w:rPr>
        <w:t>Sunan Abȋ Dâwud</w:t>
      </w:r>
      <w:r w:rsidRPr="00DD0548">
        <w:rPr>
          <w:rFonts w:ascii="Arial" w:hAnsi="Arial" w:cs="Arial"/>
          <w:noProof/>
          <w:sz w:val="20"/>
          <w:szCs w:val="24"/>
        </w:rPr>
        <w:t>. Beirut: Dâr al-Fikr.</w:t>
      </w:r>
    </w:p>
    <w:p w14:paraId="3E21B05F"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Adam, Panji. 2017. </w:t>
      </w:r>
      <w:r w:rsidRPr="00DD0548">
        <w:rPr>
          <w:rFonts w:ascii="Arial" w:hAnsi="Arial" w:cs="Arial"/>
          <w:i/>
          <w:iCs/>
          <w:noProof/>
          <w:sz w:val="20"/>
          <w:szCs w:val="24"/>
        </w:rPr>
        <w:t>Fatwa-Fatwa Ekonomi Syariah: Konsep, Metodologi Dan Implementasinya Pada Lembaga Keuangan Syariah</w:t>
      </w:r>
      <w:r w:rsidRPr="00DD0548">
        <w:rPr>
          <w:rFonts w:ascii="Arial" w:hAnsi="Arial" w:cs="Arial"/>
          <w:noProof/>
          <w:sz w:val="20"/>
          <w:szCs w:val="24"/>
        </w:rPr>
        <w:t>. Jakarta: Amzah.</w:t>
      </w:r>
    </w:p>
    <w:p w14:paraId="2D780394"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 2019. </w:t>
      </w:r>
      <w:r w:rsidRPr="00DD0548">
        <w:rPr>
          <w:rFonts w:ascii="Arial" w:hAnsi="Arial" w:cs="Arial"/>
          <w:i/>
          <w:iCs/>
          <w:noProof/>
          <w:sz w:val="20"/>
          <w:szCs w:val="24"/>
        </w:rPr>
        <w:t>Fikih Muamalah Adabiyah</w:t>
      </w:r>
      <w:r w:rsidRPr="00DD0548">
        <w:rPr>
          <w:rFonts w:ascii="Arial" w:hAnsi="Arial" w:cs="Arial"/>
          <w:noProof/>
          <w:sz w:val="20"/>
          <w:szCs w:val="24"/>
        </w:rPr>
        <w:t>. Bandung: Refika Aditama.</w:t>
      </w:r>
    </w:p>
    <w:p w14:paraId="702E2126"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al-Baihaqi. 1989. </w:t>
      </w:r>
      <w:r w:rsidRPr="00DD0548">
        <w:rPr>
          <w:rFonts w:ascii="Arial" w:hAnsi="Arial" w:cs="Arial"/>
          <w:i/>
          <w:iCs/>
          <w:noProof/>
          <w:sz w:val="20"/>
          <w:szCs w:val="24"/>
        </w:rPr>
        <w:t>Al-Sunan Al-Kubrâ</w:t>
      </w:r>
      <w:r w:rsidRPr="00DD0548">
        <w:rPr>
          <w:rFonts w:ascii="Arial" w:hAnsi="Arial" w:cs="Arial"/>
          <w:noProof/>
          <w:sz w:val="20"/>
          <w:szCs w:val="24"/>
        </w:rPr>
        <w:t>. Beirut: Dar al-Kutub al-‘Ilmiyyah.</w:t>
      </w:r>
    </w:p>
    <w:p w14:paraId="34BAAD96"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Al-Syarbini, Khatib. 1994. </w:t>
      </w:r>
      <w:r w:rsidRPr="00DD0548">
        <w:rPr>
          <w:rFonts w:ascii="Arial" w:hAnsi="Arial" w:cs="Arial"/>
          <w:i/>
          <w:iCs/>
          <w:noProof/>
          <w:sz w:val="20"/>
          <w:szCs w:val="24"/>
        </w:rPr>
        <w:t>Mughni Al-Muhtaj Ila Ma’rifah Ma’ani Al-Fadz Al-Minhaj</w:t>
      </w:r>
      <w:r w:rsidRPr="00DD0548">
        <w:rPr>
          <w:rFonts w:ascii="Arial" w:hAnsi="Arial" w:cs="Arial"/>
          <w:noProof/>
          <w:sz w:val="20"/>
          <w:szCs w:val="24"/>
        </w:rPr>
        <w:t>. Beirut: Dar al-Kutub al-‘Ilmiyyah.</w:t>
      </w:r>
    </w:p>
    <w:p w14:paraId="78A213DA"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al-Zarqa. 2012. </w:t>
      </w:r>
      <w:r w:rsidRPr="00DD0548">
        <w:rPr>
          <w:rFonts w:ascii="Arial" w:hAnsi="Arial" w:cs="Arial"/>
          <w:i/>
          <w:iCs/>
          <w:noProof/>
          <w:sz w:val="20"/>
          <w:szCs w:val="24"/>
        </w:rPr>
        <w:t>Syarh Al-Qawâ’id Al-Fiqhiyyah</w:t>
      </w:r>
      <w:r w:rsidRPr="00DD0548">
        <w:rPr>
          <w:rFonts w:ascii="Arial" w:hAnsi="Arial" w:cs="Arial"/>
          <w:noProof/>
          <w:sz w:val="20"/>
          <w:szCs w:val="24"/>
        </w:rPr>
        <w:t>. Damaskus: Dâr al-Qalam.</w:t>
      </w:r>
    </w:p>
    <w:p w14:paraId="7CE09385"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lastRenderedPageBreak/>
        <w:t xml:space="preserve">Bakar, Abu. </w:t>
      </w:r>
      <w:r w:rsidRPr="00DD0548">
        <w:rPr>
          <w:rFonts w:ascii="Arial" w:hAnsi="Arial" w:cs="Arial"/>
          <w:i/>
          <w:iCs/>
          <w:noProof/>
          <w:sz w:val="20"/>
          <w:szCs w:val="24"/>
        </w:rPr>
        <w:t>Ashal Al-Madarik</w:t>
      </w:r>
      <w:r w:rsidRPr="00DD0548">
        <w:rPr>
          <w:rFonts w:ascii="Arial" w:hAnsi="Arial" w:cs="Arial"/>
          <w:noProof/>
          <w:sz w:val="20"/>
          <w:szCs w:val="24"/>
        </w:rPr>
        <w:t>. Beirut: Dar al-Fikr.</w:t>
      </w:r>
    </w:p>
    <w:p w14:paraId="4E8842F0"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Dewi Sukma Kristianti. 2020. “Integrasi Prinsip Syariah Dalam Fungsi Intermediasi Lembaga Keuangan Syariah.” </w:t>
      </w:r>
      <w:r w:rsidRPr="00DD0548">
        <w:rPr>
          <w:rFonts w:ascii="Arial" w:hAnsi="Arial" w:cs="Arial"/>
          <w:i/>
          <w:iCs/>
          <w:noProof/>
          <w:sz w:val="20"/>
          <w:szCs w:val="24"/>
        </w:rPr>
        <w:t>Undang: Jurnal Hukum</w:t>
      </w:r>
      <w:r w:rsidRPr="00DD0548">
        <w:rPr>
          <w:rFonts w:ascii="Arial" w:hAnsi="Arial" w:cs="Arial"/>
          <w:noProof/>
          <w:sz w:val="20"/>
          <w:szCs w:val="24"/>
        </w:rPr>
        <w:t xml:space="preserve"> 3(2).</w:t>
      </w:r>
    </w:p>
    <w:p w14:paraId="5C7CC122"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Febrian, Awaludin dan Andis. 2020. “Kedudukan Fatwa DSN-MUI Dalam Transaksi Keuangan Pada Lembaga Keuangan Syariah Di Indonesia.” </w:t>
      </w:r>
      <w:r w:rsidRPr="00DD0548">
        <w:rPr>
          <w:rFonts w:ascii="Arial" w:hAnsi="Arial" w:cs="Arial"/>
          <w:i/>
          <w:iCs/>
          <w:noProof/>
          <w:sz w:val="20"/>
          <w:szCs w:val="24"/>
        </w:rPr>
        <w:t>ALHURRIYAH : Jurnal Hukum Islam</w:t>
      </w:r>
      <w:r w:rsidRPr="00DD0548">
        <w:rPr>
          <w:rFonts w:ascii="Arial" w:hAnsi="Arial" w:cs="Arial"/>
          <w:noProof/>
          <w:sz w:val="20"/>
          <w:szCs w:val="24"/>
        </w:rPr>
        <w:t xml:space="preserve"> 6(2).</w:t>
      </w:r>
    </w:p>
    <w:p w14:paraId="390A2E49"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Hasanudin, Jaih Mubarok dan. 2017a. </w:t>
      </w:r>
      <w:r w:rsidRPr="00DD0548">
        <w:rPr>
          <w:rFonts w:ascii="Arial" w:hAnsi="Arial" w:cs="Arial"/>
          <w:i/>
          <w:iCs/>
          <w:noProof/>
          <w:sz w:val="20"/>
          <w:szCs w:val="24"/>
        </w:rPr>
        <w:t>Fikih Mu’amalah Maliyyah; Akad Tabarru’</w:t>
      </w:r>
      <w:r w:rsidRPr="00DD0548">
        <w:rPr>
          <w:rFonts w:ascii="Arial" w:hAnsi="Arial" w:cs="Arial"/>
          <w:noProof/>
          <w:sz w:val="20"/>
          <w:szCs w:val="24"/>
        </w:rPr>
        <w:t>. Bandung: Simbiosa.</w:t>
      </w:r>
    </w:p>
    <w:p w14:paraId="569E86CD"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 2017b. </w:t>
      </w:r>
      <w:r w:rsidRPr="00DD0548">
        <w:rPr>
          <w:rFonts w:ascii="Arial" w:hAnsi="Arial" w:cs="Arial"/>
          <w:i/>
          <w:iCs/>
          <w:noProof/>
          <w:sz w:val="20"/>
          <w:szCs w:val="24"/>
        </w:rPr>
        <w:t>Fikih Mu’amalah Maliyyah: Prinsip-Prinsip Perjanjian</w:t>
      </w:r>
      <w:r w:rsidRPr="00DD0548">
        <w:rPr>
          <w:rFonts w:ascii="Arial" w:hAnsi="Arial" w:cs="Arial"/>
          <w:noProof/>
          <w:sz w:val="20"/>
          <w:szCs w:val="24"/>
        </w:rPr>
        <w:t>. Bandung: Simbiosa.</w:t>
      </w:r>
    </w:p>
    <w:p w14:paraId="1AA64FF9"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Hidayat, Enang. 2019. </w:t>
      </w:r>
      <w:r w:rsidRPr="00DD0548">
        <w:rPr>
          <w:rFonts w:ascii="Arial" w:hAnsi="Arial" w:cs="Arial"/>
          <w:i/>
          <w:iCs/>
          <w:noProof/>
          <w:sz w:val="20"/>
          <w:szCs w:val="24"/>
        </w:rPr>
        <w:t>Kaidah Fikih Muamalah</w:t>
      </w:r>
      <w:r w:rsidRPr="00DD0548">
        <w:rPr>
          <w:rFonts w:ascii="Arial" w:hAnsi="Arial" w:cs="Arial"/>
          <w:noProof/>
          <w:sz w:val="20"/>
          <w:szCs w:val="24"/>
        </w:rPr>
        <w:t>. Bandung: PT Remaja Rosdakarya.</w:t>
      </w:r>
    </w:p>
    <w:p w14:paraId="7956D3B4"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Ibn Majah. 2008. </w:t>
      </w:r>
      <w:r w:rsidRPr="00DD0548">
        <w:rPr>
          <w:rFonts w:ascii="Arial" w:hAnsi="Arial" w:cs="Arial"/>
          <w:i/>
          <w:iCs/>
          <w:noProof/>
          <w:sz w:val="20"/>
          <w:szCs w:val="24"/>
        </w:rPr>
        <w:t>Sunan Ibn Mâjah</w:t>
      </w:r>
      <w:r w:rsidRPr="00DD0548">
        <w:rPr>
          <w:rFonts w:ascii="Arial" w:hAnsi="Arial" w:cs="Arial"/>
          <w:noProof/>
          <w:sz w:val="20"/>
          <w:szCs w:val="24"/>
        </w:rPr>
        <w:t>. Beirut: Dâr al-Fikr.</w:t>
      </w:r>
    </w:p>
    <w:p w14:paraId="13048ED7"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Ibn Najjar. 1999. </w:t>
      </w:r>
      <w:r w:rsidRPr="00DD0548">
        <w:rPr>
          <w:rFonts w:ascii="Arial" w:hAnsi="Arial" w:cs="Arial"/>
          <w:i/>
          <w:iCs/>
          <w:noProof/>
          <w:sz w:val="20"/>
          <w:szCs w:val="24"/>
        </w:rPr>
        <w:t>Muntaha Al-Iradat</w:t>
      </w:r>
      <w:r w:rsidRPr="00DD0548">
        <w:rPr>
          <w:rFonts w:ascii="Arial" w:hAnsi="Arial" w:cs="Arial"/>
          <w:noProof/>
          <w:sz w:val="20"/>
          <w:szCs w:val="24"/>
        </w:rPr>
        <w:t>. Beirut: Muasasah al-Risalah.</w:t>
      </w:r>
    </w:p>
    <w:p w14:paraId="30E877B1"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Ibn Nujaim. 1999. </w:t>
      </w:r>
      <w:r w:rsidRPr="00DD0548">
        <w:rPr>
          <w:rFonts w:ascii="Arial" w:hAnsi="Arial" w:cs="Arial"/>
          <w:i/>
          <w:iCs/>
          <w:noProof/>
          <w:sz w:val="20"/>
          <w:szCs w:val="24"/>
        </w:rPr>
        <w:t>Al-Asybâh Wa Al-Nazhâir ‘Alâ Madzhab Abȋ Hanifah Al-Nu’Mân</w:t>
      </w:r>
      <w:r w:rsidRPr="00DD0548">
        <w:rPr>
          <w:rFonts w:ascii="Arial" w:hAnsi="Arial" w:cs="Arial"/>
          <w:noProof/>
          <w:sz w:val="20"/>
          <w:szCs w:val="24"/>
        </w:rPr>
        <w:t>. Beirut: Dar al-Kutub al-‘Ilmiyyah.</w:t>
      </w:r>
    </w:p>
    <w:p w14:paraId="614493DF"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Ilda Hayati. 2016. “Aplikasi Akad Tabarru’ Wadi’ah Dan Qard Di Perbankan Syariah.” </w:t>
      </w:r>
      <w:r w:rsidRPr="00DD0548">
        <w:rPr>
          <w:rFonts w:ascii="Arial" w:hAnsi="Arial" w:cs="Arial"/>
          <w:i/>
          <w:iCs/>
          <w:noProof/>
          <w:sz w:val="20"/>
          <w:szCs w:val="24"/>
        </w:rPr>
        <w:t>Al Falah: Journal of Islamic Economics</w:t>
      </w:r>
      <w:r w:rsidRPr="00DD0548">
        <w:rPr>
          <w:rFonts w:ascii="Arial" w:hAnsi="Arial" w:cs="Arial"/>
          <w:noProof/>
          <w:sz w:val="20"/>
          <w:szCs w:val="24"/>
        </w:rPr>
        <w:t xml:space="preserve"> 1(2).</w:t>
      </w:r>
    </w:p>
    <w:p w14:paraId="1EE9B24C"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Maksum, Muhammad. 2014. “Model-Model Kontrak Dalam Produk Keuangan Syariah.” </w:t>
      </w:r>
      <w:r w:rsidRPr="00DD0548">
        <w:rPr>
          <w:rFonts w:ascii="Arial" w:hAnsi="Arial" w:cs="Arial"/>
          <w:i/>
          <w:iCs/>
          <w:noProof/>
          <w:sz w:val="20"/>
          <w:szCs w:val="24"/>
        </w:rPr>
        <w:t>AL-‘ADALAH</w:t>
      </w:r>
      <w:r w:rsidRPr="00DD0548">
        <w:rPr>
          <w:rFonts w:ascii="Arial" w:hAnsi="Arial" w:cs="Arial"/>
          <w:noProof/>
          <w:sz w:val="20"/>
          <w:szCs w:val="24"/>
        </w:rPr>
        <w:t xml:space="preserve"> XII(1).</w:t>
      </w:r>
    </w:p>
    <w:p w14:paraId="0669D0C0"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Moh. Mufid. 2019. </w:t>
      </w:r>
      <w:r w:rsidRPr="00DD0548">
        <w:rPr>
          <w:rFonts w:ascii="Arial" w:hAnsi="Arial" w:cs="Arial"/>
          <w:i/>
          <w:iCs/>
          <w:noProof/>
          <w:sz w:val="20"/>
          <w:szCs w:val="24"/>
        </w:rPr>
        <w:t xml:space="preserve">Kaidah Fikih Ekonomi Dan </w:t>
      </w:r>
      <w:r w:rsidRPr="00DD0548">
        <w:rPr>
          <w:rFonts w:ascii="Arial" w:hAnsi="Arial" w:cs="Arial"/>
          <w:i/>
          <w:iCs/>
          <w:noProof/>
          <w:sz w:val="20"/>
          <w:szCs w:val="24"/>
        </w:rPr>
        <w:t>Keuangan Kontemporer: Pendekatan Tematis Dan Praktis</w:t>
      </w:r>
      <w:r w:rsidRPr="00DD0548">
        <w:rPr>
          <w:rFonts w:ascii="Arial" w:hAnsi="Arial" w:cs="Arial"/>
          <w:noProof/>
          <w:sz w:val="20"/>
          <w:szCs w:val="24"/>
        </w:rPr>
        <w:t>. Jakarta: Kencana Prenada Media.</w:t>
      </w:r>
    </w:p>
    <w:p w14:paraId="2479FFA3"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Muhamad Izazi Nurjaman dan Dena Ayu. 2021. “Eksistensi Kedudukan Fatwa DSN-MUI Terhadap Keberlangsungan Operasional Bisni Di Lembaga Keuangan Syariah.” </w:t>
      </w:r>
      <w:r w:rsidRPr="00DD0548">
        <w:rPr>
          <w:rFonts w:ascii="Arial" w:hAnsi="Arial" w:cs="Arial"/>
          <w:i/>
          <w:iCs/>
          <w:noProof/>
          <w:sz w:val="20"/>
          <w:szCs w:val="24"/>
        </w:rPr>
        <w:t>AL-IQTISHOD: Jurnal Pemikiran dan Penelitian Ekonomi Islam</w:t>
      </w:r>
      <w:r w:rsidRPr="00DD0548">
        <w:rPr>
          <w:rFonts w:ascii="Arial" w:hAnsi="Arial" w:cs="Arial"/>
          <w:noProof/>
          <w:sz w:val="20"/>
          <w:szCs w:val="24"/>
        </w:rPr>
        <w:t xml:space="preserve"> 9(2).</w:t>
      </w:r>
    </w:p>
    <w:p w14:paraId="7750D84B"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Muhammad Ash-Shiddiqy. 2018. “Analisis Akad Pembiayaan Qardh Dan Upaya Pengembalian Pinjaman Di Lembaga Keuangan Mikro Syariah.” </w:t>
      </w:r>
      <w:r w:rsidRPr="00DD0548">
        <w:rPr>
          <w:rFonts w:ascii="Arial" w:hAnsi="Arial" w:cs="Arial"/>
          <w:i/>
          <w:iCs/>
          <w:noProof/>
          <w:sz w:val="20"/>
          <w:szCs w:val="24"/>
        </w:rPr>
        <w:t>Conference on Islamic Management, Accounting, and Economics (CIMAE) Proceeding.</w:t>
      </w:r>
      <w:r w:rsidRPr="00DD0548">
        <w:rPr>
          <w:rFonts w:ascii="Arial" w:hAnsi="Arial" w:cs="Arial"/>
          <w:noProof/>
          <w:sz w:val="20"/>
          <w:szCs w:val="24"/>
        </w:rPr>
        <w:t xml:space="preserve"> 1: 102.</w:t>
      </w:r>
    </w:p>
    <w:p w14:paraId="7386AB68"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Muhammad Shodiqi Ibn Ahmad Ibn Muhammad al-Buruni Abu al-Harits al-Ghazi. 2003. </w:t>
      </w:r>
      <w:r w:rsidRPr="00DD0548">
        <w:rPr>
          <w:rFonts w:ascii="Arial" w:hAnsi="Arial" w:cs="Arial"/>
          <w:i/>
          <w:iCs/>
          <w:noProof/>
          <w:sz w:val="20"/>
          <w:szCs w:val="24"/>
        </w:rPr>
        <w:t>Mausȗ’ah Al-Qawȋ’id Al-Fiqhiyyah</w:t>
      </w:r>
      <w:r w:rsidRPr="00DD0548">
        <w:rPr>
          <w:rFonts w:ascii="Arial" w:hAnsi="Arial" w:cs="Arial"/>
          <w:noProof/>
          <w:sz w:val="20"/>
          <w:szCs w:val="24"/>
        </w:rPr>
        <w:t>. Beirut: Muasasah al-Risâlah.</w:t>
      </w:r>
    </w:p>
    <w:p w14:paraId="106A9FDB"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Muslim. </w:t>
      </w:r>
      <w:r w:rsidRPr="00DD0548">
        <w:rPr>
          <w:rFonts w:ascii="Arial" w:hAnsi="Arial" w:cs="Arial"/>
          <w:i/>
          <w:iCs/>
          <w:noProof/>
          <w:sz w:val="20"/>
          <w:szCs w:val="24"/>
        </w:rPr>
        <w:t>Shahȋh Muslim</w:t>
      </w:r>
      <w:r w:rsidRPr="00DD0548">
        <w:rPr>
          <w:rFonts w:ascii="Arial" w:hAnsi="Arial" w:cs="Arial"/>
          <w:noProof/>
          <w:sz w:val="20"/>
          <w:szCs w:val="24"/>
        </w:rPr>
        <w:t>. Beirut: Dar Ihya al-Turats al-‘Arabi.</w:t>
      </w:r>
    </w:p>
    <w:p w14:paraId="65835DC3"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Panji Adam. 2017. </w:t>
      </w:r>
      <w:r w:rsidRPr="00DD0548">
        <w:rPr>
          <w:rFonts w:ascii="Arial" w:hAnsi="Arial" w:cs="Arial"/>
          <w:i/>
          <w:iCs/>
          <w:noProof/>
          <w:sz w:val="20"/>
          <w:szCs w:val="24"/>
        </w:rPr>
        <w:t>Fikih Muâmalah Mâliyah</w:t>
      </w:r>
      <w:r w:rsidRPr="00DD0548">
        <w:rPr>
          <w:rFonts w:ascii="Arial" w:hAnsi="Arial" w:cs="Arial"/>
          <w:noProof/>
          <w:sz w:val="20"/>
          <w:szCs w:val="24"/>
        </w:rPr>
        <w:t>. Bandung: Refika Aditama.</w:t>
      </w:r>
    </w:p>
    <w:p w14:paraId="7BB0ED6F"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Ramdhan, Athiyyah Adlan Athiyyah. 2007. </w:t>
      </w:r>
      <w:r w:rsidRPr="00DD0548">
        <w:rPr>
          <w:rFonts w:ascii="Arial" w:hAnsi="Arial" w:cs="Arial"/>
          <w:i/>
          <w:iCs/>
          <w:noProof/>
          <w:sz w:val="20"/>
          <w:szCs w:val="24"/>
        </w:rPr>
        <w:t>Mausȗ’ah Al-Qawâ’id Al-Fiqhiyyah Al-Munadzamah Lilmu’amalât Al-Mâliyyah Al-Islâmiyyah Wa Dauruha Fȋ Tawijȋh Al-Nadzm Al-Mu’âshirah</w:t>
      </w:r>
      <w:r w:rsidRPr="00DD0548">
        <w:rPr>
          <w:rFonts w:ascii="Arial" w:hAnsi="Arial" w:cs="Arial"/>
          <w:noProof/>
          <w:sz w:val="20"/>
          <w:szCs w:val="24"/>
        </w:rPr>
        <w:t>. Iskandariyyah: Dar al-Iman.</w:t>
      </w:r>
    </w:p>
    <w:p w14:paraId="4D91B53B"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szCs w:val="24"/>
        </w:rPr>
      </w:pPr>
      <w:r w:rsidRPr="00DD0548">
        <w:rPr>
          <w:rFonts w:ascii="Arial" w:hAnsi="Arial" w:cs="Arial"/>
          <w:noProof/>
          <w:sz w:val="20"/>
          <w:szCs w:val="24"/>
        </w:rPr>
        <w:t xml:space="preserve">Wahbah al-Zuhaili. 2002. </w:t>
      </w:r>
      <w:r w:rsidRPr="00DD0548">
        <w:rPr>
          <w:rFonts w:ascii="Arial" w:hAnsi="Arial" w:cs="Arial"/>
          <w:i/>
          <w:iCs/>
          <w:noProof/>
          <w:sz w:val="20"/>
          <w:szCs w:val="24"/>
        </w:rPr>
        <w:t>Al-Mu’âmalât Al-Mâliyyah Al-Mu’âhirah</w:t>
      </w:r>
      <w:r w:rsidRPr="00DD0548">
        <w:rPr>
          <w:rFonts w:ascii="Arial" w:hAnsi="Arial" w:cs="Arial"/>
          <w:noProof/>
          <w:sz w:val="20"/>
          <w:szCs w:val="24"/>
        </w:rPr>
        <w:t>. Beirut: Dar al-Fikr.</w:t>
      </w:r>
    </w:p>
    <w:p w14:paraId="69E286A7" w14:textId="77777777" w:rsidR="00DD0548" w:rsidRPr="00DD0548" w:rsidRDefault="00DD0548" w:rsidP="00DD0548">
      <w:pPr>
        <w:widowControl w:val="0"/>
        <w:autoSpaceDE w:val="0"/>
        <w:autoSpaceDN w:val="0"/>
        <w:adjustRightInd w:val="0"/>
        <w:spacing w:after="0" w:line="240" w:lineRule="auto"/>
        <w:ind w:left="480" w:hanging="480"/>
        <w:jc w:val="both"/>
        <w:rPr>
          <w:rFonts w:ascii="Arial" w:hAnsi="Arial" w:cs="Arial"/>
          <w:noProof/>
          <w:sz w:val="20"/>
        </w:rPr>
      </w:pPr>
      <w:r w:rsidRPr="00DD0548">
        <w:rPr>
          <w:rFonts w:ascii="Arial" w:hAnsi="Arial" w:cs="Arial"/>
          <w:noProof/>
          <w:sz w:val="20"/>
          <w:szCs w:val="24"/>
        </w:rPr>
        <w:t xml:space="preserve">Wiwik Hasbiyah. 2015. “Aplikasi Akad Tabarru’ Dalam Lembaga Keuangan Syariah.” </w:t>
      </w:r>
      <w:r w:rsidRPr="00DD0548">
        <w:rPr>
          <w:rFonts w:ascii="Arial" w:hAnsi="Arial" w:cs="Arial"/>
          <w:i/>
          <w:iCs/>
          <w:noProof/>
          <w:sz w:val="20"/>
          <w:szCs w:val="24"/>
        </w:rPr>
        <w:t>Jurnal Ilmiah Akuntansi</w:t>
      </w:r>
      <w:r w:rsidRPr="00DD0548">
        <w:rPr>
          <w:rFonts w:ascii="Arial" w:hAnsi="Arial" w:cs="Arial"/>
          <w:noProof/>
          <w:sz w:val="20"/>
          <w:szCs w:val="24"/>
        </w:rPr>
        <w:t xml:space="preserve"> 3(1): 548.</w:t>
      </w:r>
    </w:p>
    <w:p w14:paraId="5250655C" w14:textId="77777777" w:rsidR="00EA28BA" w:rsidRDefault="00DD0548" w:rsidP="008E4BC3">
      <w:pPr>
        <w:spacing w:after="0"/>
        <w:jc w:val="both"/>
        <w:rPr>
          <w:rFonts w:asciiTheme="minorBidi" w:hAnsiTheme="minorBidi"/>
          <w:sz w:val="20"/>
          <w:szCs w:val="20"/>
          <w:lang w:val="id-ID"/>
        </w:rPr>
        <w:sectPr w:rsidR="00EA28BA" w:rsidSect="00EA28BA">
          <w:type w:val="continuous"/>
          <w:pgSz w:w="11906" w:h="16838"/>
          <w:pgMar w:top="1440" w:right="1440" w:bottom="1134" w:left="1440" w:header="709" w:footer="709" w:gutter="0"/>
          <w:cols w:num="2" w:space="708"/>
          <w:docGrid w:linePitch="360"/>
        </w:sectPr>
      </w:pPr>
      <w:r>
        <w:rPr>
          <w:rFonts w:asciiTheme="minorBidi" w:hAnsiTheme="minorBidi"/>
          <w:sz w:val="20"/>
          <w:szCs w:val="20"/>
          <w:lang w:val="id-ID"/>
        </w:rPr>
        <w:fldChar w:fldCharType="end"/>
      </w:r>
    </w:p>
    <w:p w14:paraId="614478CF" w14:textId="0DBACCD3" w:rsidR="002D2863" w:rsidRDefault="002D2863" w:rsidP="008E4BC3">
      <w:pPr>
        <w:spacing w:after="0"/>
        <w:jc w:val="both"/>
        <w:rPr>
          <w:rFonts w:asciiTheme="minorBidi" w:hAnsiTheme="minorBidi"/>
          <w:sz w:val="20"/>
          <w:szCs w:val="20"/>
          <w:lang w:val="id-ID"/>
        </w:rPr>
      </w:pPr>
    </w:p>
    <w:sectPr w:rsidR="002D2863" w:rsidSect="00EA28BA">
      <w:type w:val="continuous"/>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D01EA" w14:textId="77777777" w:rsidR="000541BF" w:rsidRDefault="000541BF" w:rsidP="008A316D">
      <w:pPr>
        <w:spacing w:after="0" w:line="240" w:lineRule="auto"/>
      </w:pPr>
      <w:r>
        <w:separator/>
      </w:r>
    </w:p>
  </w:endnote>
  <w:endnote w:type="continuationSeparator" w:id="0">
    <w:p w14:paraId="21E29DB7" w14:textId="77777777" w:rsidR="000541BF" w:rsidRDefault="000541BF" w:rsidP="008A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735601"/>
      <w:docPartObj>
        <w:docPartGallery w:val="Page Numbers (Bottom of Page)"/>
        <w:docPartUnique/>
      </w:docPartObj>
    </w:sdtPr>
    <w:sdtEndPr>
      <w:rPr>
        <w:rFonts w:asciiTheme="minorBidi" w:hAnsiTheme="minorBidi"/>
        <w:noProof/>
        <w:sz w:val="20"/>
        <w:szCs w:val="20"/>
      </w:rPr>
    </w:sdtEndPr>
    <w:sdtContent>
      <w:p w14:paraId="0573E1AC" w14:textId="6479332C" w:rsidR="009455FC" w:rsidRPr="009455FC" w:rsidRDefault="009455FC">
        <w:pPr>
          <w:pStyle w:val="Footer"/>
          <w:jc w:val="center"/>
          <w:rPr>
            <w:rFonts w:asciiTheme="minorBidi" w:hAnsiTheme="minorBidi"/>
            <w:sz w:val="20"/>
            <w:szCs w:val="20"/>
          </w:rPr>
        </w:pPr>
        <w:r w:rsidRPr="009455FC">
          <w:rPr>
            <w:rFonts w:asciiTheme="minorBidi" w:hAnsiTheme="minorBidi"/>
            <w:sz w:val="20"/>
            <w:szCs w:val="20"/>
          </w:rPr>
          <w:fldChar w:fldCharType="begin"/>
        </w:r>
        <w:r w:rsidRPr="009455FC">
          <w:rPr>
            <w:rFonts w:asciiTheme="minorBidi" w:hAnsiTheme="minorBidi"/>
            <w:sz w:val="20"/>
            <w:szCs w:val="20"/>
          </w:rPr>
          <w:instrText xml:space="preserve"> PAGE   \* MERGEFORMAT </w:instrText>
        </w:r>
        <w:r w:rsidRPr="009455FC">
          <w:rPr>
            <w:rFonts w:asciiTheme="minorBidi" w:hAnsiTheme="minorBidi"/>
            <w:sz w:val="20"/>
            <w:szCs w:val="20"/>
          </w:rPr>
          <w:fldChar w:fldCharType="separate"/>
        </w:r>
        <w:r w:rsidRPr="009455FC">
          <w:rPr>
            <w:rFonts w:asciiTheme="minorBidi" w:hAnsiTheme="minorBidi"/>
            <w:noProof/>
            <w:sz w:val="20"/>
            <w:szCs w:val="20"/>
          </w:rPr>
          <w:t>2</w:t>
        </w:r>
        <w:r w:rsidRPr="009455FC">
          <w:rPr>
            <w:rFonts w:asciiTheme="minorBidi" w:hAnsiTheme="minorBidi"/>
            <w:noProof/>
            <w:sz w:val="20"/>
            <w:szCs w:val="20"/>
          </w:rPr>
          <w:fldChar w:fldCharType="end"/>
        </w:r>
      </w:p>
    </w:sdtContent>
  </w:sdt>
  <w:p w14:paraId="4CBC9EE8" w14:textId="77777777" w:rsidR="009455FC" w:rsidRDefault="00945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5A403" w14:textId="77777777" w:rsidR="000541BF" w:rsidRDefault="000541BF" w:rsidP="008A316D">
      <w:pPr>
        <w:spacing w:after="0" w:line="240" w:lineRule="auto"/>
      </w:pPr>
      <w:r>
        <w:separator/>
      </w:r>
    </w:p>
  </w:footnote>
  <w:footnote w:type="continuationSeparator" w:id="0">
    <w:p w14:paraId="0D3A3203" w14:textId="77777777" w:rsidR="000541BF" w:rsidRDefault="000541BF" w:rsidP="008A3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D21D7"/>
    <w:multiLevelType w:val="hybridMultilevel"/>
    <w:tmpl w:val="2D6CECBC"/>
    <w:lvl w:ilvl="0" w:tplc="2888769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0751752"/>
    <w:multiLevelType w:val="hybridMultilevel"/>
    <w:tmpl w:val="6D9678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B096491"/>
    <w:multiLevelType w:val="hybridMultilevel"/>
    <w:tmpl w:val="9CAAB3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D7676DD"/>
    <w:multiLevelType w:val="hybridMultilevel"/>
    <w:tmpl w:val="69A67A70"/>
    <w:lvl w:ilvl="0" w:tplc="873C99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FB17E65"/>
    <w:multiLevelType w:val="hybridMultilevel"/>
    <w:tmpl w:val="EE2A4558"/>
    <w:lvl w:ilvl="0" w:tplc="7D328AF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CDC2D6E"/>
    <w:multiLevelType w:val="hybridMultilevel"/>
    <w:tmpl w:val="12BE50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4182E5E"/>
    <w:multiLevelType w:val="hybridMultilevel"/>
    <w:tmpl w:val="AA562B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1D95F6B"/>
    <w:multiLevelType w:val="hybridMultilevel"/>
    <w:tmpl w:val="3A727646"/>
    <w:lvl w:ilvl="0" w:tplc="83BC277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2213016"/>
    <w:multiLevelType w:val="hybridMultilevel"/>
    <w:tmpl w:val="A9F6CD08"/>
    <w:lvl w:ilvl="0" w:tplc="CAC2174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EE027CB"/>
    <w:multiLevelType w:val="hybridMultilevel"/>
    <w:tmpl w:val="A6BAD5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9"/>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EB"/>
    <w:rsid w:val="000075B9"/>
    <w:rsid w:val="00020F0B"/>
    <w:rsid w:val="00035B97"/>
    <w:rsid w:val="000541BF"/>
    <w:rsid w:val="00074971"/>
    <w:rsid w:val="000810BF"/>
    <w:rsid w:val="00096C6B"/>
    <w:rsid w:val="00096D0D"/>
    <w:rsid w:val="000A4181"/>
    <w:rsid w:val="000A6ADA"/>
    <w:rsid w:val="001023AB"/>
    <w:rsid w:val="001377EC"/>
    <w:rsid w:val="001415E5"/>
    <w:rsid w:val="001539EB"/>
    <w:rsid w:val="001663E4"/>
    <w:rsid w:val="0016708C"/>
    <w:rsid w:val="00190BE2"/>
    <w:rsid w:val="001958E8"/>
    <w:rsid w:val="001A2B62"/>
    <w:rsid w:val="001B15E4"/>
    <w:rsid w:val="001B23E3"/>
    <w:rsid w:val="001C1784"/>
    <w:rsid w:val="001D58AD"/>
    <w:rsid w:val="001F784C"/>
    <w:rsid w:val="00204016"/>
    <w:rsid w:val="00205E14"/>
    <w:rsid w:val="0023510A"/>
    <w:rsid w:val="0024053C"/>
    <w:rsid w:val="00244DB2"/>
    <w:rsid w:val="00245C2A"/>
    <w:rsid w:val="002470C9"/>
    <w:rsid w:val="002941B0"/>
    <w:rsid w:val="002A4C29"/>
    <w:rsid w:val="002D0950"/>
    <w:rsid w:val="002D2863"/>
    <w:rsid w:val="002E6E4B"/>
    <w:rsid w:val="003156D1"/>
    <w:rsid w:val="0033063C"/>
    <w:rsid w:val="003402A8"/>
    <w:rsid w:val="00344A78"/>
    <w:rsid w:val="003515B1"/>
    <w:rsid w:val="003551C2"/>
    <w:rsid w:val="00380078"/>
    <w:rsid w:val="0038666B"/>
    <w:rsid w:val="00396C65"/>
    <w:rsid w:val="00456136"/>
    <w:rsid w:val="00496346"/>
    <w:rsid w:val="004A2CB5"/>
    <w:rsid w:val="004C7A50"/>
    <w:rsid w:val="004D6CBF"/>
    <w:rsid w:val="004E39A2"/>
    <w:rsid w:val="00517996"/>
    <w:rsid w:val="0052100D"/>
    <w:rsid w:val="0055742D"/>
    <w:rsid w:val="005651A8"/>
    <w:rsid w:val="00566640"/>
    <w:rsid w:val="00570936"/>
    <w:rsid w:val="00591A7A"/>
    <w:rsid w:val="005A15BD"/>
    <w:rsid w:val="005B066B"/>
    <w:rsid w:val="005B40C1"/>
    <w:rsid w:val="005F205A"/>
    <w:rsid w:val="0062509F"/>
    <w:rsid w:val="006351D1"/>
    <w:rsid w:val="006439D9"/>
    <w:rsid w:val="00651716"/>
    <w:rsid w:val="00656A3E"/>
    <w:rsid w:val="006A21EB"/>
    <w:rsid w:val="006C2531"/>
    <w:rsid w:val="00700F65"/>
    <w:rsid w:val="00777E5A"/>
    <w:rsid w:val="00794E6C"/>
    <w:rsid w:val="00875147"/>
    <w:rsid w:val="008A316D"/>
    <w:rsid w:val="008B005B"/>
    <w:rsid w:val="008C1166"/>
    <w:rsid w:val="008D5B50"/>
    <w:rsid w:val="008D5BAC"/>
    <w:rsid w:val="008E4BC3"/>
    <w:rsid w:val="008F0FCA"/>
    <w:rsid w:val="008F46A5"/>
    <w:rsid w:val="00930F9A"/>
    <w:rsid w:val="009455FC"/>
    <w:rsid w:val="00945D81"/>
    <w:rsid w:val="00975A37"/>
    <w:rsid w:val="009819EF"/>
    <w:rsid w:val="00993796"/>
    <w:rsid w:val="00A34A52"/>
    <w:rsid w:val="00A64954"/>
    <w:rsid w:val="00A973A7"/>
    <w:rsid w:val="00A97ED7"/>
    <w:rsid w:val="00AC34A6"/>
    <w:rsid w:val="00AD1920"/>
    <w:rsid w:val="00B1799B"/>
    <w:rsid w:val="00B25EB1"/>
    <w:rsid w:val="00B35E4A"/>
    <w:rsid w:val="00B70BDA"/>
    <w:rsid w:val="00B764EF"/>
    <w:rsid w:val="00BD3DF2"/>
    <w:rsid w:val="00BE3D66"/>
    <w:rsid w:val="00BF360F"/>
    <w:rsid w:val="00C0730D"/>
    <w:rsid w:val="00C22DCA"/>
    <w:rsid w:val="00C25270"/>
    <w:rsid w:val="00C364EB"/>
    <w:rsid w:val="00C45E48"/>
    <w:rsid w:val="00C64B02"/>
    <w:rsid w:val="00C90805"/>
    <w:rsid w:val="00D04F4F"/>
    <w:rsid w:val="00D052EA"/>
    <w:rsid w:val="00D261C6"/>
    <w:rsid w:val="00D33C16"/>
    <w:rsid w:val="00D37957"/>
    <w:rsid w:val="00D8385A"/>
    <w:rsid w:val="00D87EC0"/>
    <w:rsid w:val="00DA5632"/>
    <w:rsid w:val="00DB1E93"/>
    <w:rsid w:val="00DB5ABF"/>
    <w:rsid w:val="00DC2BB2"/>
    <w:rsid w:val="00DD0548"/>
    <w:rsid w:val="00E0047E"/>
    <w:rsid w:val="00E109B5"/>
    <w:rsid w:val="00E406EA"/>
    <w:rsid w:val="00E51F70"/>
    <w:rsid w:val="00E8694B"/>
    <w:rsid w:val="00EA28BA"/>
    <w:rsid w:val="00F53DEB"/>
    <w:rsid w:val="00FA0BD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0478B"/>
  <w15:chartTrackingRefBased/>
  <w15:docId w15:val="{A61CCF64-4158-452D-BA8B-F3E67AAB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16D"/>
    <w:rPr>
      <w:color w:val="0563C1" w:themeColor="hyperlink"/>
      <w:u w:val="single"/>
    </w:rPr>
  </w:style>
  <w:style w:type="character" w:styleId="UnresolvedMention">
    <w:name w:val="Unresolved Mention"/>
    <w:basedOn w:val="DefaultParagraphFont"/>
    <w:uiPriority w:val="99"/>
    <w:semiHidden/>
    <w:unhideWhenUsed/>
    <w:rsid w:val="008A316D"/>
    <w:rPr>
      <w:color w:val="605E5C"/>
      <w:shd w:val="clear" w:color="auto" w:fill="E1DFDD"/>
    </w:rPr>
  </w:style>
  <w:style w:type="paragraph" w:customStyle="1" w:styleId="Default">
    <w:name w:val="Default"/>
    <w:rsid w:val="008A316D"/>
    <w:pPr>
      <w:autoSpaceDE w:val="0"/>
      <w:autoSpaceDN w:val="0"/>
      <w:adjustRightInd w:val="0"/>
      <w:spacing w:after="0" w:line="240" w:lineRule="auto"/>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8A3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D"/>
    <w:rPr>
      <w:sz w:val="20"/>
      <w:szCs w:val="20"/>
    </w:rPr>
  </w:style>
  <w:style w:type="character" w:styleId="FootnoteReference">
    <w:name w:val="footnote reference"/>
    <w:basedOn w:val="DefaultParagraphFont"/>
    <w:uiPriority w:val="99"/>
    <w:semiHidden/>
    <w:unhideWhenUsed/>
    <w:rsid w:val="008A316D"/>
    <w:rPr>
      <w:vertAlign w:val="superscript"/>
    </w:rPr>
  </w:style>
  <w:style w:type="paragraph" w:styleId="Header">
    <w:name w:val="header"/>
    <w:basedOn w:val="Normal"/>
    <w:link w:val="HeaderChar"/>
    <w:uiPriority w:val="99"/>
    <w:unhideWhenUsed/>
    <w:rsid w:val="009455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55FC"/>
  </w:style>
  <w:style w:type="paragraph" w:styleId="Footer">
    <w:name w:val="footer"/>
    <w:basedOn w:val="Normal"/>
    <w:link w:val="FooterChar"/>
    <w:uiPriority w:val="99"/>
    <w:unhideWhenUsed/>
    <w:rsid w:val="009455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55FC"/>
  </w:style>
  <w:style w:type="paragraph" w:styleId="BodyText">
    <w:name w:val="Body Text"/>
    <w:basedOn w:val="Normal"/>
    <w:link w:val="BodyTextChar"/>
    <w:uiPriority w:val="1"/>
    <w:unhideWhenUsed/>
    <w:qFormat/>
    <w:rsid w:val="0033063C"/>
    <w:pPr>
      <w:widowControl w:val="0"/>
      <w:autoSpaceDE w:val="0"/>
      <w:autoSpaceDN w:val="0"/>
      <w:spacing w:after="0" w:line="240" w:lineRule="auto"/>
    </w:pPr>
    <w:rPr>
      <w:rFonts w:ascii="Times New Roman" w:eastAsia="Times New Roman" w:hAnsi="Times New Roman" w:cs="Times New Roman"/>
      <w:sz w:val="24"/>
      <w:szCs w:val="24"/>
      <w:lang w:eastAsia="en-ID"/>
    </w:rPr>
  </w:style>
  <w:style w:type="character" w:customStyle="1" w:styleId="BodyTextChar">
    <w:name w:val="Body Text Char"/>
    <w:basedOn w:val="DefaultParagraphFont"/>
    <w:link w:val="BodyText"/>
    <w:uiPriority w:val="1"/>
    <w:rsid w:val="0033063C"/>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B70BDA"/>
    <w:pPr>
      <w:ind w:left="720"/>
      <w:contextualSpacing/>
    </w:pPr>
  </w:style>
  <w:style w:type="paragraph" w:styleId="HTMLPreformatted">
    <w:name w:val="HTML Preformatted"/>
    <w:basedOn w:val="Normal"/>
    <w:link w:val="HTMLPreformattedChar"/>
    <w:uiPriority w:val="99"/>
    <w:semiHidden/>
    <w:unhideWhenUsed/>
    <w:rsid w:val="00496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496346"/>
    <w:rPr>
      <w:rFonts w:ascii="Courier New" w:eastAsia="Times New Roman" w:hAnsi="Courier New" w:cs="Courier New"/>
      <w:sz w:val="20"/>
      <w:szCs w:val="20"/>
      <w:lang w:eastAsia="en-ID"/>
    </w:rPr>
  </w:style>
  <w:style w:type="character" w:customStyle="1" w:styleId="y2iqfc">
    <w:name w:val="y2iqfc"/>
    <w:basedOn w:val="DefaultParagraphFont"/>
    <w:rsid w:val="0049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24326">
      <w:bodyDiv w:val="1"/>
      <w:marLeft w:val="0"/>
      <w:marRight w:val="0"/>
      <w:marTop w:val="0"/>
      <w:marBottom w:val="0"/>
      <w:divBdr>
        <w:top w:val="none" w:sz="0" w:space="0" w:color="auto"/>
        <w:left w:val="none" w:sz="0" w:space="0" w:color="auto"/>
        <w:bottom w:val="none" w:sz="0" w:space="0" w:color="auto"/>
        <w:right w:val="none" w:sz="0" w:space="0" w:color="auto"/>
      </w:divBdr>
      <w:divsChild>
        <w:div w:id="1681850458">
          <w:marLeft w:val="0"/>
          <w:marRight w:val="0"/>
          <w:marTop w:val="0"/>
          <w:marBottom w:val="0"/>
          <w:divBdr>
            <w:top w:val="none" w:sz="0" w:space="0" w:color="auto"/>
            <w:left w:val="none" w:sz="0" w:space="0" w:color="auto"/>
            <w:bottom w:val="none" w:sz="0" w:space="0" w:color="auto"/>
            <w:right w:val="none" w:sz="0" w:space="0" w:color="auto"/>
          </w:divBdr>
        </w:div>
        <w:div w:id="1978535045">
          <w:marLeft w:val="0"/>
          <w:marRight w:val="0"/>
          <w:marTop w:val="0"/>
          <w:marBottom w:val="0"/>
          <w:divBdr>
            <w:top w:val="none" w:sz="0" w:space="0" w:color="auto"/>
            <w:left w:val="none" w:sz="0" w:space="0" w:color="auto"/>
            <w:bottom w:val="none" w:sz="0" w:space="0" w:color="auto"/>
            <w:right w:val="none" w:sz="0" w:space="0" w:color="auto"/>
          </w:divBdr>
        </w:div>
        <w:div w:id="1719664894">
          <w:marLeft w:val="0"/>
          <w:marRight w:val="0"/>
          <w:marTop w:val="0"/>
          <w:marBottom w:val="0"/>
          <w:divBdr>
            <w:top w:val="none" w:sz="0" w:space="0" w:color="auto"/>
            <w:left w:val="none" w:sz="0" w:space="0" w:color="auto"/>
            <w:bottom w:val="none" w:sz="0" w:space="0" w:color="auto"/>
            <w:right w:val="none" w:sz="0" w:space="0" w:color="auto"/>
          </w:divBdr>
        </w:div>
        <w:div w:id="379206113">
          <w:marLeft w:val="0"/>
          <w:marRight w:val="0"/>
          <w:marTop w:val="0"/>
          <w:marBottom w:val="0"/>
          <w:divBdr>
            <w:top w:val="none" w:sz="0" w:space="0" w:color="auto"/>
            <w:left w:val="none" w:sz="0" w:space="0" w:color="auto"/>
            <w:bottom w:val="none" w:sz="0" w:space="0" w:color="auto"/>
            <w:right w:val="none" w:sz="0" w:space="0" w:color="auto"/>
          </w:divBdr>
        </w:div>
        <w:div w:id="412816586">
          <w:marLeft w:val="0"/>
          <w:marRight w:val="0"/>
          <w:marTop w:val="0"/>
          <w:marBottom w:val="0"/>
          <w:divBdr>
            <w:top w:val="none" w:sz="0" w:space="0" w:color="auto"/>
            <w:left w:val="none" w:sz="0" w:space="0" w:color="auto"/>
            <w:bottom w:val="none" w:sz="0" w:space="0" w:color="auto"/>
            <w:right w:val="none" w:sz="0" w:space="0" w:color="auto"/>
          </w:divBdr>
        </w:div>
        <w:div w:id="567111116">
          <w:marLeft w:val="0"/>
          <w:marRight w:val="0"/>
          <w:marTop w:val="0"/>
          <w:marBottom w:val="0"/>
          <w:divBdr>
            <w:top w:val="none" w:sz="0" w:space="0" w:color="auto"/>
            <w:left w:val="none" w:sz="0" w:space="0" w:color="auto"/>
            <w:bottom w:val="none" w:sz="0" w:space="0" w:color="auto"/>
            <w:right w:val="none" w:sz="0" w:space="0" w:color="auto"/>
          </w:divBdr>
        </w:div>
        <w:div w:id="1573856584">
          <w:marLeft w:val="0"/>
          <w:marRight w:val="0"/>
          <w:marTop w:val="0"/>
          <w:marBottom w:val="0"/>
          <w:divBdr>
            <w:top w:val="none" w:sz="0" w:space="0" w:color="auto"/>
            <w:left w:val="none" w:sz="0" w:space="0" w:color="auto"/>
            <w:bottom w:val="none" w:sz="0" w:space="0" w:color="auto"/>
            <w:right w:val="none" w:sz="0" w:space="0" w:color="auto"/>
          </w:divBdr>
        </w:div>
        <w:div w:id="1115977227">
          <w:marLeft w:val="0"/>
          <w:marRight w:val="0"/>
          <w:marTop w:val="0"/>
          <w:marBottom w:val="0"/>
          <w:divBdr>
            <w:top w:val="none" w:sz="0" w:space="0" w:color="auto"/>
            <w:left w:val="none" w:sz="0" w:space="0" w:color="auto"/>
            <w:bottom w:val="none" w:sz="0" w:space="0" w:color="auto"/>
            <w:right w:val="none" w:sz="0" w:space="0" w:color="auto"/>
          </w:divBdr>
        </w:div>
        <w:div w:id="587618066">
          <w:marLeft w:val="0"/>
          <w:marRight w:val="0"/>
          <w:marTop w:val="0"/>
          <w:marBottom w:val="0"/>
          <w:divBdr>
            <w:top w:val="none" w:sz="0" w:space="0" w:color="auto"/>
            <w:left w:val="none" w:sz="0" w:space="0" w:color="auto"/>
            <w:bottom w:val="none" w:sz="0" w:space="0" w:color="auto"/>
            <w:right w:val="none" w:sz="0" w:space="0" w:color="auto"/>
          </w:divBdr>
        </w:div>
        <w:div w:id="1618029847">
          <w:marLeft w:val="0"/>
          <w:marRight w:val="0"/>
          <w:marTop w:val="0"/>
          <w:marBottom w:val="0"/>
          <w:divBdr>
            <w:top w:val="none" w:sz="0" w:space="0" w:color="auto"/>
            <w:left w:val="none" w:sz="0" w:space="0" w:color="auto"/>
            <w:bottom w:val="none" w:sz="0" w:space="0" w:color="auto"/>
            <w:right w:val="none" w:sz="0" w:space="0" w:color="auto"/>
          </w:divBdr>
        </w:div>
        <w:div w:id="1814715452">
          <w:marLeft w:val="0"/>
          <w:marRight w:val="0"/>
          <w:marTop w:val="0"/>
          <w:marBottom w:val="0"/>
          <w:divBdr>
            <w:top w:val="none" w:sz="0" w:space="0" w:color="auto"/>
            <w:left w:val="none" w:sz="0" w:space="0" w:color="auto"/>
            <w:bottom w:val="none" w:sz="0" w:space="0" w:color="auto"/>
            <w:right w:val="none" w:sz="0" w:space="0" w:color="auto"/>
          </w:divBdr>
        </w:div>
        <w:div w:id="2077313880">
          <w:marLeft w:val="0"/>
          <w:marRight w:val="0"/>
          <w:marTop w:val="0"/>
          <w:marBottom w:val="0"/>
          <w:divBdr>
            <w:top w:val="none" w:sz="0" w:space="0" w:color="auto"/>
            <w:left w:val="none" w:sz="0" w:space="0" w:color="auto"/>
            <w:bottom w:val="none" w:sz="0" w:space="0" w:color="auto"/>
            <w:right w:val="none" w:sz="0" w:space="0" w:color="auto"/>
          </w:divBdr>
        </w:div>
        <w:div w:id="478883375">
          <w:marLeft w:val="0"/>
          <w:marRight w:val="0"/>
          <w:marTop w:val="0"/>
          <w:marBottom w:val="0"/>
          <w:divBdr>
            <w:top w:val="none" w:sz="0" w:space="0" w:color="auto"/>
            <w:left w:val="none" w:sz="0" w:space="0" w:color="auto"/>
            <w:bottom w:val="none" w:sz="0" w:space="0" w:color="auto"/>
            <w:right w:val="none" w:sz="0" w:space="0" w:color="auto"/>
          </w:divBdr>
        </w:div>
        <w:div w:id="1612859025">
          <w:marLeft w:val="0"/>
          <w:marRight w:val="0"/>
          <w:marTop w:val="0"/>
          <w:marBottom w:val="0"/>
          <w:divBdr>
            <w:top w:val="none" w:sz="0" w:space="0" w:color="auto"/>
            <w:left w:val="none" w:sz="0" w:space="0" w:color="auto"/>
            <w:bottom w:val="none" w:sz="0" w:space="0" w:color="auto"/>
            <w:right w:val="none" w:sz="0" w:space="0" w:color="auto"/>
          </w:divBdr>
        </w:div>
        <w:div w:id="1258296941">
          <w:marLeft w:val="0"/>
          <w:marRight w:val="0"/>
          <w:marTop w:val="0"/>
          <w:marBottom w:val="0"/>
          <w:divBdr>
            <w:top w:val="none" w:sz="0" w:space="0" w:color="auto"/>
            <w:left w:val="none" w:sz="0" w:space="0" w:color="auto"/>
            <w:bottom w:val="none" w:sz="0" w:space="0" w:color="auto"/>
            <w:right w:val="none" w:sz="0" w:space="0" w:color="auto"/>
          </w:divBdr>
        </w:div>
        <w:div w:id="1594588136">
          <w:marLeft w:val="0"/>
          <w:marRight w:val="0"/>
          <w:marTop w:val="0"/>
          <w:marBottom w:val="0"/>
          <w:divBdr>
            <w:top w:val="none" w:sz="0" w:space="0" w:color="auto"/>
            <w:left w:val="none" w:sz="0" w:space="0" w:color="auto"/>
            <w:bottom w:val="none" w:sz="0" w:space="0" w:color="auto"/>
            <w:right w:val="none" w:sz="0" w:space="0" w:color="auto"/>
          </w:divBdr>
        </w:div>
        <w:div w:id="691566926">
          <w:marLeft w:val="0"/>
          <w:marRight w:val="0"/>
          <w:marTop w:val="0"/>
          <w:marBottom w:val="0"/>
          <w:divBdr>
            <w:top w:val="none" w:sz="0" w:space="0" w:color="auto"/>
            <w:left w:val="none" w:sz="0" w:space="0" w:color="auto"/>
            <w:bottom w:val="none" w:sz="0" w:space="0" w:color="auto"/>
            <w:right w:val="none" w:sz="0" w:space="0" w:color="auto"/>
          </w:divBdr>
        </w:div>
        <w:div w:id="1496333832">
          <w:marLeft w:val="0"/>
          <w:marRight w:val="0"/>
          <w:marTop w:val="0"/>
          <w:marBottom w:val="0"/>
          <w:divBdr>
            <w:top w:val="none" w:sz="0" w:space="0" w:color="auto"/>
            <w:left w:val="none" w:sz="0" w:space="0" w:color="auto"/>
            <w:bottom w:val="none" w:sz="0" w:space="0" w:color="auto"/>
            <w:right w:val="none" w:sz="0" w:space="0" w:color="auto"/>
          </w:divBdr>
        </w:div>
        <w:div w:id="1479305079">
          <w:marLeft w:val="0"/>
          <w:marRight w:val="0"/>
          <w:marTop w:val="0"/>
          <w:marBottom w:val="0"/>
          <w:divBdr>
            <w:top w:val="none" w:sz="0" w:space="0" w:color="auto"/>
            <w:left w:val="none" w:sz="0" w:space="0" w:color="auto"/>
            <w:bottom w:val="none" w:sz="0" w:space="0" w:color="auto"/>
            <w:right w:val="none" w:sz="0" w:space="0" w:color="auto"/>
          </w:divBdr>
        </w:div>
        <w:div w:id="1640913471">
          <w:marLeft w:val="0"/>
          <w:marRight w:val="0"/>
          <w:marTop w:val="0"/>
          <w:marBottom w:val="0"/>
          <w:divBdr>
            <w:top w:val="none" w:sz="0" w:space="0" w:color="auto"/>
            <w:left w:val="none" w:sz="0" w:space="0" w:color="auto"/>
            <w:bottom w:val="none" w:sz="0" w:space="0" w:color="auto"/>
            <w:right w:val="none" w:sz="0" w:space="0" w:color="auto"/>
          </w:divBdr>
        </w:div>
        <w:div w:id="1029339029">
          <w:marLeft w:val="0"/>
          <w:marRight w:val="0"/>
          <w:marTop w:val="0"/>
          <w:marBottom w:val="0"/>
          <w:divBdr>
            <w:top w:val="none" w:sz="0" w:space="0" w:color="auto"/>
            <w:left w:val="none" w:sz="0" w:space="0" w:color="auto"/>
            <w:bottom w:val="none" w:sz="0" w:space="0" w:color="auto"/>
            <w:right w:val="none" w:sz="0" w:space="0" w:color="auto"/>
          </w:divBdr>
        </w:div>
        <w:div w:id="817038912">
          <w:marLeft w:val="0"/>
          <w:marRight w:val="0"/>
          <w:marTop w:val="0"/>
          <w:marBottom w:val="0"/>
          <w:divBdr>
            <w:top w:val="none" w:sz="0" w:space="0" w:color="auto"/>
            <w:left w:val="none" w:sz="0" w:space="0" w:color="auto"/>
            <w:bottom w:val="none" w:sz="0" w:space="0" w:color="auto"/>
            <w:right w:val="none" w:sz="0" w:space="0" w:color="auto"/>
          </w:divBdr>
        </w:div>
        <w:div w:id="1611936603">
          <w:marLeft w:val="0"/>
          <w:marRight w:val="0"/>
          <w:marTop w:val="0"/>
          <w:marBottom w:val="0"/>
          <w:divBdr>
            <w:top w:val="none" w:sz="0" w:space="0" w:color="auto"/>
            <w:left w:val="none" w:sz="0" w:space="0" w:color="auto"/>
            <w:bottom w:val="none" w:sz="0" w:space="0" w:color="auto"/>
            <w:right w:val="none" w:sz="0" w:space="0" w:color="auto"/>
          </w:divBdr>
        </w:div>
        <w:div w:id="1193766809">
          <w:marLeft w:val="0"/>
          <w:marRight w:val="0"/>
          <w:marTop w:val="0"/>
          <w:marBottom w:val="0"/>
          <w:divBdr>
            <w:top w:val="none" w:sz="0" w:space="0" w:color="auto"/>
            <w:left w:val="none" w:sz="0" w:space="0" w:color="auto"/>
            <w:bottom w:val="none" w:sz="0" w:space="0" w:color="auto"/>
            <w:right w:val="none" w:sz="0" w:space="0" w:color="auto"/>
          </w:divBdr>
        </w:div>
        <w:div w:id="1582762819">
          <w:marLeft w:val="0"/>
          <w:marRight w:val="0"/>
          <w:marTop w:val="0"/>
          <w:marBottom w:val="0"/>
          <w:divBdr>
            <w:top w:val="none" w:sz="0" w:space="0" w:color="auto"/>
            <w:left w:val="none" w:sz="0" w:space="0" w:color="auto"/>
            <w:bottom w:val="none" w:sz="0" w:space="0" w:color="auto"/>
            <w:right w:val="none" w:sz="0" w:space="0" w:color="auto"/>
          </w:divBdr>
        </w:div>
        <w:div w:id="428431613">
          <w:marLeft w:val="0"/>
          <w:marRight w:val="0"/>
          <w:marTop w:val="0"/>
          <w:marBottom w:val="0"/>
          <w:divBdr>
            <w:top w:val="none" w:sz="0" w:space="0" w:color="auto"/>
            <w:left w:val="none" w:sz="0" w:space="0" w:color="auto"/>
            <w:bottom w:val="none" w:sz="0" w:space="0" w:color="auto"/>
            <w:right w:val="none" w:sz="0" w:space="0" w:color="auto"/>
          </w:divBdr>
        </w:div>
        <w:div w:id="133449638">
          <w:marLeft w:val="0"/>
          <w:marRight w:val="0"/>
          <w:marTop w:val="0"/>
          <w:marBottom w:val="0"/>
          <w:divBdr>
            <w:top w:val="none" w:sz="0" w:space="0" w:color="auto"/>
            <w:left w:val="none" w:sz="0" w:space="0" w:color="auto"/>
            <w:bottom w:val="none" w:sz="0" w:space="0" w:color="auto"/>
            <w:right w:val="none" w:sz="0" w:space="0" w:color="auto"/>
          </w:divBdr>
        </w:div>
        <w:div w:id="1356732844">
          <w:marLeft w:val="0"/>
          <w:marRight w:val="0"/>
          <w:marTop w:val="0"/>
          <w:marBottom w:val="0"/>
          <w:divBdr>
            <w:top w:val="none" w:sz="0" w:space="0" w:color="auto"/>
            <w:left w:val="none" w:sz="0" w:space="0" w:color="auto"/>
            <w:bottom w:val="none" w:sz="0" w:space="0" w:color="auto"/>
            <w:right w:val="none" w:sz="0" w:space="0" w:color="auto"/>
          </w:divBdr>
        </w:div>
        <w:div w:id="2114786605">
          <w:marLeft w:val="0"/>
          <w:marRight w:val="0"/>
          <w:marTop w:val="0"/>
          <w:marBottom w:val="0"/>
          <w:divBdr>
            <w:top w:val="none" w:sz="0" w:space="0" w:color="auto"/>
            <w:left w:val="none" w:sz="0" w:space="0" w:color="auto"/>
            <w:bottom w:val="none" w:sz="0" w:space="0" w:color="auto"/>
            <w:right w:val="none" w:sz="0" w:space="0" w:color="auto"/>
          </w:divBdr>
        </w:div>
        <w:div w:id="1879900284">
          <w:marLeft w:val="0"/>
          <w:marRight w:val="0"/>
          <w:marTop w:val="0"/>
          <w:marBottom w:val="0"/>
          <w:divBdr>
            <w:top w:val="none" w:sz="0" w:space="0" w:color="auto"/>
            <w:left w:val="none" w:sz="0" w:space="0" w:color="auto"/>
            <w:bottom w:val="none" w:sz="0" w:space="0" w:color="auto"/>
            <w:right w:val="none" w:sz="0" w:space="0" w:color="auto"/>
          </w:divBdr>
        </w:div>
        <w:div w:id="339160601">
          <w:marLeft w:val="0"/>
          <w:marRight w:val="0"/>
          <w:marTop w:val="0"/>
          <w:marBottom w:val="0"/>
          <w:divBdr>
            <w:top w:val="none" w:sz="0" w:space="0" w:color="auto"/>
            <w:left w:val="none" w:sz="0" w:space="0" w:color="auto"/>
            <w:bottom w:val="none" w:sz="0" w:space="0" w:color="auto"/>
            <w:right w:val="none" w:sz="0" w:space="0" w:color="auto"/>
          </w:divBdr>
        </w:div>
        <w:div w:id="270432684">
          <w:marLeft w:val="0"/>
          <w:marRight w:val="0"/>
          <w:marTop w:val="0"/>
          <w:marBottom w:val="0"/>
          <w:divBdr>
            <w:top w:val="none" w:sz="0" w:space="0" w:color="auto"/>
            <w:left w:val="none" w:sz="0" w:space="0" w:color="auto"/>
            <w:bottom w:val="none" w:sz="0" w:space="0" w:color="auto"/>
            <w:right w:val="none" w:sz="0" w:space="0" w:color="auto"/>
          </w:divBdr>
        </w:div>
        <w:div w:id="2012873507">
          <w:marLeft w:val="0"/>
          <w:marRight w:val="0"/>
          <w:marTop w:val="0"/>
          <w:marBottom w:val="0"/>
          <w:divBdr>
            <w:top w:val="none" w:sz="0" w:space="0" w:color="auto"/>
            <w:left w:val="none" w:sz="0" w:space="0" w:color="auto"/>
            <w:bottom w:val="none" w:sz="0" w:space="0" w:color="auto"/>
            <w:right w:val="none" w:sz="0" w:space="0" w:color="auto"/>
          </w:divBdr>
        </w:div>
        <w:div w:id="1401755904">
          <w:marLeft w:val="0"/>
          <w:marRight w:val="0"/>
          <w:marTop w:val="0"/>
          <w:marBottom w:val="0"/>
          <w:divBdr>
            <w:top w:val="none" w:sz="0" w:space="0" w:color="auto"/>
            <w:left w:val="none" w:sz="0" w:space="0" w:color="auto"/>
            <w:bottom w:val="none" w:sz="0" w:space="0" w:color="auto"/>
            <w:right w:val="none" w:sz="0" w:space="0" w:color="auto"/>
          </w:divBdr>
        </w:div>
        <w:div w:id="429469888">
          <w:marLeft w:val="0"/>
          <w:marRight w:val="0"/>
          <w:marTop w:val="0"/>
          <w:marBottom w:val="0"/>
          <w:divBdr>
            <w:top w:val="none" w:sz="0" w:space="0" w:color="auto"/>
            <w:left w:val="none" w:sz="0" w:space="0" w:color="auto"/>
            <w:bottom w:val="none" w:sz="0" w:space="0" w:color="auto"/>
            <w:right w:val="none" w:sz="0" w:space="0" w:color="auto"/>
          </w:divBdr>
        </w:div>
        <w:div w:id="1129592452">
          <w:marLeft w:val="0"/>
          <w:marRight w:val="0"/>
          <w:marTop w:val="0"/>
          <w:marBottom w:val="0"/>
          <w:divBdr>
            <w:top w:val="none" w:sz="0" w:space="0" w:color="auto"/>
            <w:left w:val="none" w:sz="0" w:space="0" w:color="auto"/>
            <w:bottom w:val="none" w:sz="0" w:space="0" w:color="auto"/>
            <w:right w:val="none" w:sz="0" w:space="0" w:color="auto"/>
          </w:divBdr>
        </w:div>
        <w:div w:id="99491948">
          <w:marLeft w:val="0"/>
          <w:marRight w:val="0"/>
          <w:marTop w:val="0"/>
          <w:marBottom w:val="0"/>
          <w:divBdr>
            <w:top w:val="none" w:sz="0" w:space="0" w:color="auto"/>
            <w:left w:val="none" w:sz="0" w:space="0" w:color="auto"/>
            <w:bottom w:val="none" w:sz="0" w:space="0" w:color="auto"/>
            <w:right w:val="none" w:sz="0" w:space="0" w:color="auto"/>
          </w:divBdr>
        </w:div>
        <w:div w:id="1822961773">
          <w:marLeft w:val="0"/>
          <w:marRight w:val="0"/>
          <w:marTop w:val="0"/>
          <w:marBottom w:val="0"/>
          <w:divBdr>
            <w:top w:val="none" w:sz="0" w:space="0" w:color="auto"/>
            <w:left w:val="none" w:sz="0" w:space="0" w:color="auto"/>
            <w:bottom w:val="none" w:sz="0" w:space="0" w:color="auto"/>
            <w:right w:val="none" w:sz="0" w:space="0" w:color="auto"/>
          </w:divBdr>
        </w:div>
        <w:div w:id="1662389804">
          <w:marLeft w:val="0"/>
          <w:marRight w:val="0"/>
          <w:marTop w:val="0"/>
          <w:marBottom w:val="0"/>
          <w:divBdr>
            <w:top w:val="none" w:sz="0" w:space="0" w:color="auto"/>
            <w:left w:val="none" w:sz="0" w:space="0" w:color="auto"/>
            <w:bottom w:val="none" w:sz="0" w:space="0" w:color="auto"/>
            <w:right w:val="none" w:sz="0" w:space="0" w:color="auto"/>
          </w:divBdr>
        </w:div>
        <w:div w:id="695346588">
          <w:marLeft w:val="0"/>
          <w:marRight w:val="0"/>
          <w:marTop w:val="0"/>
          <w:marBottom w:val="0"/>
          <w:divBdr>
            <w:top w:val="none" w:sz="0" w:space="0" w:color="auto"/>
            <w:left w:val="none" w:sz="0" w:space="0" w:color="auto"/>
            <w:bottom w:val="none" w:sz="0" w:space="0" w:color="auto"/>
            <w:right w:val="none" w:sz="0" w:space="0" w:color="auto"/>
          </w:divBdr>
        </w:div>
        <w:div w:id="1509098079">
          <w:marLeft w:val="0"/>
          <w:marRight w:val="0"/>
          <w:marTop w:val="0"/>
          <w:marBottom w:val="0"/>
          <w:divBdr>
            <w:top w:val="none" w:sz="0" w:space="0" w:color="auto"/>
            <w:left w:val="none" w:sz="0" w:space="0" w:color="auto"/>
            <w:bottom w:val="none" w:sz="0" w:space="0" w:color="auto"/>
            <w:right w:val="none" w:sz="0" w:space="0" w:color="auto"/>
          </w:divBdr>
        </w:div>
        <w:div w:id="1923878075">
          <w:marLeft w:val="0"/>
          <w:marRight w:val="0"/>
          <w:marTop w:val="0"/>
          <w:marBottom w:val="0"/>
          <w:divBdr>
            <w:top w:val="none" w:sz="0" w:space="0" w:color="auto"/>
            <w:left w:val="none" w:sz="0" w:space="0" w:color="auto"/>
            <w:bottom w:val="none" w:sz="0" w:space="0" w:color="auto"/>
            <w:right w:val="none" w:sz="0" w:space="0" w:color="auto"/>
          </w:divBdr>
        </w:div>
        <w:div w:id="2000695152">
          <w:marLeft w:val="0"/>
          <w:marRight w:val="0"/>
          <w:marTop w:val="0"/>
          <w:marBottom w:val="0"/>
          <w:divBdr>
            <w:top w:val="none" w:sz="0" w:space="0" w:color="auto"/>
            <w:left w:val="none" w:sz="0" w:space="0" w:color="auto"/>
            <w:bottom w:val="none" w:sz="0" w:space="0" w:color="auto"/>
            <w:right w:val="none" w:sz="0" w:space="0" w:color="auto"/>
          </w:divBdr>
        </w:div>
        <w:div w:id="1765804017">
          <w:marLeft w:val="0"/>
          <w:marRight w:val="0"/>
          <w:marTop w:val="0"/>
          <w:marBottom w:val="0"/>
          <w:divBdr>
            <w:top w:val="none" w:sz="0" w:space="0" w:color="auto"/>
            <w:left w:val="none" w:sz="0" w:space="0" w:color="auto"/>
            <w:bottom w:val="none" w:sz="0" w:space="0" w:color="auto"/>
            <w:right w:val="none" w:sz="0" w:space="0" w:color="auto"/>
          </w:divBdr>
        </w:div>
        <w:div w:id="674914953">
          <w:marLeft w:val="0"/>
          <w:marRight w:val="0"/>
          <w:marTop w:val="0"/>
          <w:marBottom w:val="0"/>
          <w:divBdr>
            <w:top w:val="none" w:sz="0" w:space="0" w:color="auto"/>
            <w:left w:val="none" w:sz="0" w:space="0" w:color="auto"/>
            <w:bottom w:val="none" w:sz="0" w:space="0" w:color="auto"/>
            <w:right w:val="none" w:sz="0" w:space="0" w:color="auto"/>
          </w:divBdr>
        </w:div>
        <w:div w:id="1335378966">
          <w:marLeft w:val="0"/>
          <w:marRight w:val="0"/>
          <w:marTop w:val="0"/>
          <w:marBottom w:val="0"/>
          <w:divBdr>
            <w:top w:val="none" w:sz="0" w:space="0" w:color="auto"/>
            <w:left w:val="none" w:sz="0" w:space="0" w:color="auto"/>
            <w:bottom w:val="none" w:sz="0" w:space="0" w:color="auto"/>
            <w:right w:val="none" w:sz="0" w:space="0" w:color="auto"/>
          </w:divBdr>
        </w:div>
        <w:div w:id="372003757">
          <w:marLeft w:val="0"/>
          <w:marRight w:val="0"/>
          <w:marTop w:val="0"/>
          <w:marBottom w:val="0"/>
          <w:divBdr>
            <w:top w:val="none" w:sz="0" w:space="0" w:color="auto"/>
            <w:left w:val="none" w:sz="0" w:space="0" w:color="auto"/>
            <w:bottom w:val="none" w:sz="0" w:space="0" w:color="auto"/>
            <w:right w:val="none" w:sz="0" w:space="0" w:color="auto"/>
          </w:divBdr>
        </w:div>
        <w:div w:id="1186096953">
          <w:marLeft w:val="0"/>
          <w:marRight w:val="0"/>
          <w:marTop w:val="0"/>
          <w:marBottom w:val="0"/>
          <w:divBdr>
            <w:top w:val="none" w:sz="0" w:space="0" w:color="auto"/>
            <w:left w:val="none" w:sz="0" w:space="0" w:color="auto"/>
            <w:bottom w:val="none" w:sz="0" w:space="0" w:color="auto"/>
            <w:right w:val="none" w:sz="0" w:space="0" w:color="auto"/>
          </w:divBdr>
        </w:div>
        <w:div w:id="681397403">
          <w:marLeft w:val="0"/>
          <w:marRight w:val="0"/>
          <w:marTop w:val="0"/>
          <w:marBottom w:val="0"/>
          <w:divBdr>
            <w:top w:val="none" w:sz="0" w:space="0" w:color="auto"/>
            <w:left w:val="none" w:sz="0" w:space="0" w:color="auto"/>
            <w:bottom w:val="none" w:sz="0" w:space="0" w:color="auto"/>
            <w:right w:val="none" w:sz="0" w:space="0" w:color="auto"/>
          </w:divBdr>
        </w:div>
        <w:div w:id="2002461493">
          <w:marLeft w:val="0"/>
          <w:marRight w:val="0"/>
          <w:marTop w:val="0"/>
          <w:marBottom w:val="0"/>
          <w:divBdr>
            <w:top w:val="none" w:sz="0" w:space="0" w:color="auto"/>
            <w:left w:val="none" w:sz="0" w:space="0" w:color="auto"/>
            <w:bottom w:val="none" w:sz="0" w:space="0" w:color="auto"/>
            <w:right w:val="none" w:sz="0" w:space="0" w:color="auto"/>
          </w:divBdr>
        </w:div>
        <w:div w:id="1010794103">
          <w:marLeft w:val="0"/>
          <w:marRight w:val="0"/>
          <w:marTop w:val="0"/>
          <w:marBottom w:val="0"/>
          <w:divBdr>
            <w:top w:val="none" w:sz="0" w:space="0" w:color="auto"/>
            <w:left w:val="none" w:sz="0" w:space="0" w:color="auto"/>
            <w:bottom w:val="none" w:sz="0" w:space="0" w:color="auto"/>
            <w:right w:val="none" w:sz="0" w:space="0" w:color="auto"/>
          </w:divBdr>
        </w:div>
        <w:div w:id="1395203697">
          <w:marLeft w:val="0"/>
          <w:marRight w:val="0"/>
          <w:marTop w:val="0"/>
          <w:marBottom w:val="0"/>
          <w:divBdr>
            <w:top w:val="none" w:sz="0" w:space="0" w:color="auto"/>
            <w:left w:val="none" w:sz="0" w:space="0" w:color="auto"/>
            <w:bottom w:val="none" w:sz="0" w:space="0" w:color="auto"/>
            <w:right w:val="none" w:sz="0" w:space="0" w:color="auto"/>
          </w:divBdr>
        </w:div>
        <w:div w:id="1612322033">
          <w:marLeft w:val="0"/>
          <w:marRight w:val="0"/>
          <w:marTop w:val="0"/>
          <w:marBottom w:val="0"/>
          <w:divBdr>
            <w:top w:val="none" w:sz="0" w:space="0" w:color="auto"/>
            <w:left w:val="none" w:sz="0" w:space="0" w:color="auto"/>
            <w:bottom w:val="none" w:sz="0" w:space="0" w:color="auto"/>
            <w:right w:val="none" w:sz="0" w:space="0" w:color="auto"/>
          </w:divBdr>
        </w:div>
        <w:div w:id="1964966890">
          <w:marLeft w:val="0"/>
          <w:marRight w:val="0"/>
          <w:marTop w:val="0"/>
          <w:marBottom w:val="0"/>
          <w:divBdr>
            <w:top w:val="none" w:sz="0" w:space="0" w:color="auto"/>
            <w:left w:val="none" w:sz="0" w:space="0" w:color="auto"/>
            <w:bottom w:val="none" w:sz="0" w:space="0" w:color="auto"/>
            <w:right w:val="none" w:sz="0" w:space="0" w:color="auto"/>
          </w:divBdr>
        </w:div>
        <w:div w:id="817693393">
          <w:marLeft w:val="0"/>
          <w:marRight w:val="0"/>
          <w:marTop w:val="0"/>
          <w:marBottom w:val="0"/>
          <w:divBdr>
            <w:top w:val="none" w:sz="0" w:space="0" w:color="auto"/>
            <w:left w:val="none" w:sz="0" w:space="0" w:color="auto"/>
            <w:bottom w:val="none" w:sz="0" w:space="0" w:color="auto"/>
            <w:right w:val="none" w:sz="0" w:space="0" w:color="auto"/>
          </w:divBdr>
        </w:div>
        <w:div w:id="82149020">
          <w:marLeft w:val="0"/>
          <w:marRight w:val="0"/>
          <w:marTop w:val="0"/>
          <w:marBottom w:val="0"/>
          <w:divBdr>
            <w:top w:val="none" w:sz="0" w:space="0" w:color="auto"/>
            <w:left w:val="none" w:sz="0" w:space="0" w:color="auto"/>
            <w:bottom w:val="none" w:sz="0" w:space="0" w:color="auto"/>
            <w:right w:val="none" w:sz="0" w:space="0" w:color="auto"/>
          </w:divBdr>
        </w:div>
        <w:div w:id="1460226083">
          <w:marLeft w:val="0"/>
          <w:marRight w:val="0"/>
          <w:marTop w:val="0"/>
          <w:marBottom w:val="0"/>
          <w:divBdr>
            <w:top w:val="none" w:sz="0" w:space="0" w:color="auto"/>
            <w:left w:val="none" w:sz="0" w:space="0" w:color="auto"/>
            <w:bottom w:val="none" w:sz="0" w:space="0" w:color="auto"/>
            <w:right w:val="none" w:sz="0" w:space="0" w:color="auto"/>
          </w:divBdr>
        </w:div>
        <w:div w:id="56828521">
          <w:marLeft w:val="0"/>
          <w:marRight w:val="0"/>
          <w:marTop w:val="0"/>
          <w:marBottom w:val="0"/>
          <w:divBdr>
            <w:top w:val="none" w:sz="0" w:space="0" w:color="auto"/>
            <w:left w:val="none" w:sz="0" w:space="0" w:color="auto"/>
            <w:bottom w:val="none" w:sz="0" w:space="0" w:color="auto"/>
            <w:right w:val="none" w:sz="0" w:space="0" w:color="auto"/>
          </w:divBdr>
        </w:div>
        <w:div w:id="511527927">
          <w:marLeft w:val="0"/>
          <w:marRight w:val="0"/>
          <w:marTop w:val="0"/>
          <w:marBottom w:val="0"/>
          <w:divBdr>
            <w:top w:val="none" w:sz="0" w:space="0" w:color="auto"/>
            <w:left w:val="none" w:sz="0" w:space="0" w:color="auto"/>
            <w:bottom w:val="none" w:sz="0" w:space="0" w:color="auto"/>
            <w:right w:val="none" w:sz="0" w:space="0" w:color="auto"/>
          </w:divBdr>
        </w:div>
        <w:div w:id="1465126124">
          <w:marLeft w:val="0"/>
          <w:marRight w:val="0"/>
          <w:marTop w:val="0"/>
          <w:marBottom w:val="0"/>
          <w:divBdr>
            <w:top w:val="none" w:sz="0" w:space="0" w:color="auto"/>
            <w:left w:val="none" w:sz="0" w:space="0" w:color="auto"/>
            <w:bottom w:val="none" w:sz="0" w:space="0" w:color="auto"/>
            <w:right w:val="none" w:sz="0" w:space="0" w:color="auto"/>
          </w:divBdr>
        </w:div>
        <w:div w:id="1381706886">
          <w:marLeft w:val="0"/>
          <w:marRight w:val="0"/>
          <w:marTop w:val="0"/>
          <w:marBottom w:val="0"/>
          <w:divBdr>
            <w:top w:val="none" w:sz="0" w:space="0" w:color="auto"/>
            <w:left w:val="none" w:sz="0" w:space="0" w:color="auto"/>
            <w:bottom w:val="none" w:sz="0" w:space="0" w:color="auto"/>
            <w:right w:val="none" w:sz="0" w:space="0" w:color="auto"/>
          </w:divBdr>
        </w:div>
        <w:div w:id="842168001">
          <w:marLeft w:val="0"/>
          <w:marRight w:val="0"/>
          <w:marTop w:val="0"/>
          <w:marBottom w:val="0"/>
          <w:divBdr>
            <w:top w:val="none" w:sz="0" w:space="0" w:color="auto"/>
            <w:left w:val="none" w:sz="0" w:space="0" w:color="auto"/>
            <w:bottom w:val="none" w:sz="0" w:space="0" w:color="auto"/>
            <w:right w:val="none" w:sz="0" w:space="0" w:color="auto"/>
          </w:divBdr>
        </w:div>
        <w:div w:id="1791701536">
          <w:marLeft w:val="0"/>
          <w:marRight w:val="0"/>
          <w:marTop w:val="0"/>
          <w:marBottom w:val="0"/>
          <w:divBdr>
            <w:top w:val="none" w:sz="0" w:space="0" w:color="auto"/>
            <w:left w:val="none" w:sz="0" w:space="0" w:color="auto"/>
            <w:bottom w:val="none" w:sz="0" w:space="0" w:color="auto"/>
            <w:right w:val="none" w:sz="0" w:space="0" w:color="auto"/>
          </w:divBdr>
        </w:div>
        <w:div w:id="99490062">
          <w:marLeft w:val="0"/>
          <w:marRight w:val="0"/>
          <w:marTop w:val="0"/>
          <w:marBottom w:val="0"/>
          <w:divBdr>
            <w:top w:val="none" w:sz="0" w:space="0" w:color="auto"/>
            <w:left w:val="none" w:sz="0" w:space="0" w:color="auto"/>
            <w:bottom w:val="none" w:sz="0" w:space="0" w:color="auto"/>
            <w:right w:val="none" w:sz="0" w:space="0" w:color="auto"/>
          </w:divBdr>
        </w:div>
        <w:div w:id="719667324">
          <w:marLeft w:val="0"/>
          <w:marRight w:val="0"/>
          <w:marTop w:val="0"/>
          <w:marBottom w:val="0"/>
          <w:divBdr>
            <w:top w:val="none" w:sz="0" w:space="0" w:color="auto"/>
            <w:left w:val="none" w:sz="0" w:space="0" w:color="auto"/>
            <w:bottom w:val="none" w:sz="0" w:space="0" w:color="auto"/>
            <w:right w:val="none" w:sz="0" w:space="0" w:color="auto"/>
          </w:divBdr>
        </w:div>
        <w:div w:id="1686176185">
          <w:marLeft w:val="0"/>
          <w:marRight w:val="0"/>
          <w:marTop w:val="0"/>
          <w:marBottom w:val="0"/>
          <w:divBdr>
            <w:top w:val="none" w:sz="0" w:space="0" w:color="auto"/>
            <w:left w:val="none" w:sz="0" w:space="0" w:color="auto"/>
            <w:bottom w:val="none" w:sz="0" w:space="0" w:color="auto"/>
            <w:right w:val="none" w:sz="0" w:space="0" w:color="auto"/>
          </w:divBdr>
        </w:div>
        <w:div w:id="560094186">
          <w:marLeft w:val="0"/>
          <w:marRight w:val="0"/>
          <w:marTop w:val="0"/>
          <w:marBottom w:val="0"/>
          <w:divBdr>
            <w:top w:val="none" w:sz="0" w:space="0" w:color="auto"/>
            <w:left w:val="none" w:sz="0" w:space="0" w:color="auto"/>
            <w:bottom w:val="none" w:sz="0" w:space="0" w:color="auto"/>
            <w:right w:val="none" w:sz="0" w:space="0" w:color="auto"/>
          </w:divBdr>
        </w:div>
        <w:div w:id="924068155">
          <w:marLeft w:val="0"/>
          <w:marRight w:val="0"/>
          <w:marTop w:val="0"/>
          <w:marBottom w:val="0"/>
          <w:divBdr>
            <w:top w:val="none" w:sz="0" w:space="0" w:color="auto"/>
            <w:left w:val="none" w:sz="0" w:space="0" w:color="auto"/>
            <w:bottom w:val="none" w:sz="0" w:space="0" w:color="auto"/>
            <w:right w:val="none" w:sz="0" w:space="0" w:color="auto"/>
          </w:divBdr>
        </w:div>
        <w:div w:id="1230311857">
          <w:marLeft w:val="0"/>
          <w:marRight w:val="0"/>
          <w:marTop w:val="0"/>
          <w:marBottom w:val="0"/>
          <w:divBdr>
            <w:top w:val="none" w:sz="0" w:space="0" w:color="auto"/>
            <w:left w:val="none" w:sz="0" w:space="0" w:color="auto"/>
            <w:bottom w:val="none" w:sz="0" w:space="0" w:color="auto"/>
            <w:right w:val="none" w:sz="0" w:space="0" w:color="auto"/>
          </w:divBdr>
        </w:div>
        <w:div w:id="925261908">
          <w:marLeft w:val="0"/>
          <w:marRight w:val="0"/>
          <w:marTop w:val="0"/>
          <w:marBottom w:val="0"/>
          <w:divBdr>
            <w:top w:val="none" w:sz="0" w:space="0" w:color="auto"/>
            <w:left w:val="none" w:sz="0" w:space="0" w:color="auto"/>
            <w:bottom w:val="none" w:sz="0" w:space="0" w:color="auto"/>
            <w:right w:val="none" w:sz="0" w:space="0" w:color="auto"/>
          </w:divBdr>
        </w:div>
        <w:div w:id="647980359">
          <w:marLeft w:val="0"/>
          <w:marRight w:val="0"/>
          <w:marTop w:val="0"/>
          <w:marBottom w:val="0"/>
          <w:divBdr>
            <w:top w:val="none" w:sz="0" w:space="0" w:color="auto"/>
            <w:left w:val="none" w:sz="0" w:space="0" w:color="auto"/>
            <w:bottom w:val="none" w:sz="0" w:space="0" w:color="auto"/>
            <w:right w:val="none" w:sz="0" w:space="0" w:color="auto"/>
          </w:divBdr>
        </w:div>
        <w:div w:id="1910190265">
          <w:marLeft w:val="0"/>
          <w:marRight w:val="0"/>
          <w:marTop w:val="0"/>
          <w:marBottom w:val="0"/>
          <w:divBdr>
            <w:top w:val="none" w:sz="0" w:space="0" w:color="auto"/>
            <w:left w:val="none" w:sz="0" w:space="0" w:color="auto"/>
            <w:bottom w:val="none" w:sz="0" w:space="0" w:color="auto"/>
            <w:right w:val="none" w:sz="0" w:space="0" w:color="auto"/>
          </w:divBdr>
        </w:div>
        <w:div w:id="1383674711">
          <w:marLeft w:val="0"/>
          <w:marRight w:val="0"/>
          <w:marTop w:val="0"/>
          <w:marBottom w:val="0"/>
          <w:divBdr>
            <w:top w:val="none" w:sz="0" w:space="0" w:color="auto"/>
            <w:left w:val="none" w:sz="0" w:space="0" w:color="auto"/>
            <w:bottom w:val="none" w:sz="0" w:space="0" w:color="auto"/>
            <w:right w:val="none" w:sz="0" w:space="0" w:color="auto"/>
          </w:divBdr>
        </w:div>
        <w:div w:id="392238467">
          <w:marLeft w:val="0"/>
          <w:marRight w:val="0"/>
          <w:marTop w:val="0"/>
          <w:marBottom w:val="0"/>
          <w:divBdr>
            <w:top w:val="none" w:sz="0" w:space="0" w:color="auto"/>
            <w:left w:val="none" w:sz="0" w:space="0" w:color="auto"/>
            <w:bottom w:val="none" w:sz="0" w:space="0" w:color="auto"/>
            <w:right w:val="none" w:sz="0" w:space="0" w:color="auto"/>
          </w:divBdr>
        </w:div>
        <w:div w:id="1413159895">
          <w:marLeft w:val="0"/>
          <w:marRight w:val="0"/>
          <w:marTop w:val="0"/>
          <w:marBottom w:val="0"/>
          <w:divBdr>
            <w:top w:val="none" w:sz="0" w:space="0" w:color="auto"/>
            <w:left w:val="none" w:sz="0" w:space="0" w:color="auto"/>
            <w:bottom w:val="none" w:sz="0" w:space="0" w:color="auto"/>
            <w:right w:val="none" w:sz="0" w:space="0" w:color="auto"/>
          </w:divBdr>
        </w:div>
        <w:div w:id="640574796">
          <w:marLeft w:val="0"/>
          <w:marRight w:val="0"/>
          <w:marTop w:val="0"/>
          <w:marBottom w:val="0"/>
          <w:divBdr>
            <w:top w:val="none" w:sz="0" w:space="0" w:color="auto"/>
            <w:left w:val="none" w:sz="0" w:space="0" w:color="auto"/>
            <w:bottom w:val="none" w:sz="0" w:space="0" w:color="auto"/>
            <w:right w:val="none" w:sz="0" w:space="0" w:color="auto"/>
          </w:divBdr>
        </w:div>
        <w:div w:id="1300763412">
          <w:marLeft w:val="0"/>
          <w:marRight w:val="0"/>
          <w:marTop w:val="0"/>
          <w:marBottom w:val="0"/>
          <w:divBdr>
            <w:top w:val="none" w:sz="0" w:space="0" w:color="auto"/>
            <w:left w:val="none" w:sz="0" w:space="0" w:color="auto"/>
            <w:bottom w:val="none" w:sz="0" w:space="0" w:color="auto"/>
            <w:right w:val="none" w:sz="0" w:space="0" w:color="auto"/>
          </w:divBdr>
        </w:div>
        <w:div w:id="1747410341">
          <w:marLeft w:val="0"/>
          <w:marRight w:val="0"/>
          <w:marTop w:val="0"/>
          <w:marBottom w:val="0"/>
          <w:divBdr>
            <w:top w:val="none" w:sz="0" w:space="0" w:color="auto"/>
            <w:left w:val="none" w:sz="0" w:space="0" w:color="auto"/>
            <w:bottom w:val="none" w:sz="0" w:space="0" w:color="auto"/>
            <w:right w:val="none" w:sz="0" w:space="0" w:color="auto"/>
          </w:divBdr>
        </w:div>
        <w:div w:id="777216034">
          <w:marLeft w:val="0"/>
          <w:marRight w:val="0"/>
          <w:marTop w:val="0"/>
          <w:marBottom w:val="0"/>
          <w:divBdr>
            <w:top w:val="none" w:sz="0" w:space="0" w:color="auto"/>
            <w:left w:val="none" w:sz="0" w:space="0" w:color="auto"/>
            <w:bottom w:val="none" w:sz="0" w:space="0" w:color="auto"/>
            <w:right w:val="none" w:sz="0" w:space="0" w:color="auto"/>
          </w:divBdr>
        </w:div>
        <w:div w:id="380135682">
          <w:marLeft w:val="0"/>
          <w:marRight w:val="0"/>
          <w:marTop w:val="0"/>
          <w:marBottom w:val="0"/>
          <w:divBdr>
            <w:top w:val="none" w:sz="0" w:space="0" w:color="auto"/>
            <w:left w:val="none" w:sz="0" w:space="0" w:color="auto"/>
            <w:bottom w:val="none" w:sz="0" w:space="0" w:color="auto"/>
            <w:right w:val="none" w:sz="0" w:space="0" w:color="auto"/>
          </w:divBdr>
        </w:div>
        <w:div w:id="399328824">
          <w:marLeft w:val="0"/>
          <w:marRight w:val="0"/>
          <w:marTop w:val="0"/>
          <w:marBottom w:val="0"/>
          <w:divBdr>
            <w:top w:val="none" w:sz="0" w:space="0" w:color="auto"/>
            <w:left w:val="none" w:sz="0" w:space="0" w:color="auto"/>
            <w:bottom w:val="none" w:sz="0" w:space="0" w:color="auto"/>
            <w:right w:val="none" w:sz="0" w:space="0" w:color="auto"/>
          </w:divBdr>
        </w:div>
        <w:div w:id="34082445">
          <w:marLeft w:val="0"/>
          <w:marRight w:val="0"/>
          <w:marTop w:val="0"/>
          <w:marBottom w:val="0"/>
          <w:divBdr>
            <w:top w:val="none" w:sz="0" w:space="0" w:color="auto"/>
            <w:left w:val="none" w:sz="0" w:space="0" w:color="auto"/>
            <w:bottom w:val="none" w:sz="0" w:space="0" w:color="auto"/>
            <w:right w:val="none" w:sz="0" w:space="0" w:color="auto"/>
          </w:divBdr>
        </w:div>
        <w:div w:id="983200700">
          <w:marLeft w:val="0"/>
          <w:marRight w:val="0"/>
          <w:marTop w:val="0"/>
          <w:marBottom w:val="0"/>
          <w:divBdr>
            <w:top w:val="none" w:sz="0" w:space="0" w:color="auto"/>
            <w:left w:val="none" w:sz="0" w:space="0" w:color="auto"/>
            <w:bottom w:val="none" w:sz="0" w:space="0" w:color="auto"/>
            <w:right w:val="none" w:sz="0" w:space="0" w:color="auto"/>
          </w:divBdr>
        </w:div>
        <w:div w:id="370423670">
          <w:marLeft w:val="0"/>
          <w:marRight w:val="0"/>
          <w:marTop w:val="0"/>
          <w:marBottom w:val="0"/>
          <w:divBdr>
            <w:top w:val="none" w:sz="0" w:space="0" w:color="auto"/>
            <w:left w:val="none" w:sz="0" w:space="0" w:color="auto"/>
            <w:bottom w:val="none" w:sz="0" w:space="0" w:color="auto"/>
            <w:right w:val="none" w:sz="0" w:space="0" w:color="auto"/>
          </w:divBdr>
        </w:div>
        <w:div w:id="894005561">
          <w:marLeft w:val="0"/>
          <w:marRight w:val="0"/>
          <w:marTop w:val="0"/>
          <w:marBottom w:val="0"/>
          <w:divBdr>
            <w:top w:val="none" w:sz="0" w:space="0" w:color="auto"/>
            <w:left w:val="none" w:sz="0" w:space="0" w:color="auto"/>
            <w:bottom w:val="none" w:sz="0" w:space="0" w:color="auto"/>
            <w:right w:val="none" w:sz="0" w:space="0" w:color="auto"/>
          </w:divBdr>
        </w:div>
        <w:div w:id="865757255">
          <w:marLeft w:val="0"/>
          <w:marRight w:val="0"/>
          <w:marTop w:val="0"/>
          <w:marBottom w:val="0"/>
          <w:divBdr>
            <w:top w:val="none" w:sz="0" w:space="0" w:color="auto"/>
            <w:left w:val="none" w:sz="0" w:space="0" w:color="auto"/>
            <w:bottom w:val="none" w:sz="0" w:space="0" w:color="auto"/>
            <w:right w:val="none" w:sz="0" w:space="0" w:color="auto"/>
          </w:divBdr>
        </w:div>
        <w:div w:id="57361591">
          <w:marLeft w:val="0"/>
          <w:marRight w:val="0"/>
          <w:marTop w:val="0"/>
          <w:marBottom w:val="0"/>
          <w:divBdr>
            <w:top w:val="none" w:sz="0" w:space="0" w:color="auto"/>
            <w:left w:val="none" w:sz="0" w:space="0" w:color="auto"/>
            <w:bottom w:val="none" w:sz="0" w:space="0" w:color="auto"/>
            <w:right w:val="none" w:sz="0" w:space="0" w:color="auto"/>
          </w:divBdr>
        </w:div>
        <w:div w:id="995645631">
          <w:marLeft w:val="0"/>
          <w:marRight w:val="0"/>
          <w:marTop w:val="0"/>
          <w:marBottom w:val="0"/>
          <w:divBdr>
            <w:top w:val="none" w:sz="0" w:space="0" w:color="auto"/>
            <w:left w:val="none" w:sz="0" w:space="0" w:color="auto"/>
            <w:bottom w:val="none" w:sz="0" w:space="0" w:color="auto"/>
            <w:right w:val="none" w:sz="0" w:space="0" w:color="auto"/>
          </w:divBdr>
        </w:div>
        <w:div w:id="816072075">
          <w:marLeft w:val="0"/>
          <w:marRight w:val="0"/>
          <w:marTop w:val="0"/>
          <w:marBottom w:val="0"/>
          <w:divBdr>
            <w:top w:val="none" w:sz="0" w:space="0" w:color="auto"/>
            <w:left w:val="none" w:sz="0" w:space="0" w:color="auto"/>
            <w:bottom w:val="none" w:sz="0" w:space="0" w:color="auto"/>
            <w:right w:val="none" w:sz="0" w:space="0" w:color="auto"/>
          </w:divBdr>
        </w:div>
      </w:divsChild>
    </w:div>
    <w:div w:id="701635696">
      <w:bodyDiv w:val="1"/>
      <w:marLeft w:val="0"/>
      <w:marRight w:val="0"/>
      <w:marTop w:val="0"/>
      <w:marBottom w:val="0"/>
      <w:divBdr>
        <w:top w:val="none" w:sz="0" w:space="0" w:color="auto"/>
        <w:left w:val="none" w:sz="0" w:space="0" w:color="auto"/>
        <w:bottom w:val="none" w:sz="0" w:space="0" w:color="auto"/>
        <w:right w:val="none" w:sz="0" w:space="0" w:color="auto"/>
      </w:divBdr>
      <w:divsChild>
        <w:div w:id="1133329079">
          <w:marLeft w:val="0"/>
          <w:marRight w:val="0"/>
          <w:marTop w:val="0"/>
          <w:marBottom w:val="0"/>
          <w:divBdr>
            <w:top w:val="none" w:sz="0" w:space="0" w:color="auto"/>
            <w:left w:val="none" w:sz="0" w:space="0" w:color="auto"/>
            <w:bottom w:val="none" w:sz="0" w:space="0" w:color="auto"/>
            <w:right w:val="none" w:sz="0" w:space="0" w:color="auto"/>
          </w:divBdr>
        </w:div>
        <w:div w:id="246153276">
          <w:marLeft w:val="0"/>
          <w:marRight w:val="0"/>
          <w:marTop w:val="0"/>
          <w:marBottom w:val="0"/>
          <w:divBdr>
            <w:top w:val="none" w:sz="0" w:space="0" w:color="auto"/>
            <w:left w:val="none" w:sz="0" w:space="0" w:color="auto"/>
            <w:bottom w:val="none" w:sz="0" w:space="0" w:color="auto"/>
            <w:right w:val="none" w:sz="0" w:space="0" w:color="auto"/>
          </w:divBdr>
        </w:div>
        <w:div w:id="168106289">
          <w:marLeft w:val="0"/>
          <w:marRight w:val="0"/>
          <w:marTop w:val="0"/>
          <w:marBottom w:val="0"/>
          <w:divBdr>
            <w:top w:val="none" w:sz="0" w:space="0" w:color="auto"/>
            <w:left w:val="none" w:sz="0" w:space="0" w:color="auto"/>
            <w:bottom w:val="none" w:sz="0" w:space="0" w:color="auto"/>
            <w:right w:val="none" w:sz="0" w:space="0" w:color="auto"/>
          </w:divBdr>
        </w:div>
        <w:div w:id="190800585">
          <w:marLeft w:val="0"/>
          <w:marRight w:val="0"/>
          <w:marTop w:val="0"/>
          <w:marBottom w:val="0"/>
          <w:divBdr>
            <w:top w:val="none" w:sz="0" w:space="0" w:color="auto"/>
            <w:left w:val="none" w:sz="0" w:space="0" w:color="auto"/>
            <w:bottom w:val="none" w:sz="0" w:space="0" w:color="auto"/>
            <w:right w:val="none" w:sz="0" w:space="0" w:color="auto"/>
          </w:divBdr>
        </w:div>
        <w:div w:id="1543518484">
          <w:marLeft w:val="0"/>
          <w:marRight w:val="0"/>
          <w:marTop w:val="0"/>
          <w:marBottom w:val="0"/>
          <w:divBdr>
            <w:top w:val="none" w:sz="0" w:space="0" w:color="auto"/>
            <w:left w:val="none" w:sz="0" w:space="0" w:color="auto"/>
            <w:bottom w:val="none" w:sz="0" w:space="0" w:color="auto"/>
            <w:right w:val="none" w:sz="0" w:space="0" w:color="auto"/>
          </w:divBdr>
        </w:div>
        <w:div w:id="1429960191">
          <w:marLeft w:val="0"/>
          <w:marRight w:val="0"/>
          <w:marTop w:val="0"/>
          <w:marBottom w:val="0"/>
          <w:divBdr>
            <w:top w:val="none" w:sz="0" w:space="0" w:color="auto"/>
            <w:left w:val="none" w:sz="0" w:space="0" w:color="auto"/>
            <w:bottom w:val="none" w:sz="0" w:space="0" w:color="auto"/>
            <w:right w:val="none" w:sz="0" w:space="0" w:color="auto"/>
          </w:divBdr>
        </w:div>
        <w:div w:id="1646735033">
          <w:marLeft w:val="0"/>
          <w:marRight w:val="0"/>
          <w:marTop w:val="0"/>
          <w:marBottom w:val="0"/>
          <w:divBdr>
            <w:top w:val="none" w:sz="0" w:space="0" w:color="auto"/>
            <w:left w:val="none" w:sz="0" w:space="0" w:color="auto"/>
            <w:bottom w:val="none" w:sz="0" w:space="0" w:color="auto"/>
            <w:right w:val="none" w:sz="0" w:space="0" w:color="auto"/>
          </w:divBdr>
        </w:div>
        <w:div w:id="262417295">
          <w:marLeft w:val="0"/>
          <w:marRight w:val="0"/>
          <w:marTop w:val="0"/>
          <w:marBottom w:val="0"/>
          <w:divBdr>
            <w:top w:val="none" w:sz="0" w:space="0" w:color="auto"/>
            <w:left w:val="none" w:sz="0" w:space="0" w:color="auto"/>
            <w:bottom w:val="none" w:sz="0" w:space="0" w:color="auto"/>
            <w:right w:val="none" w:sz="0" w:space="0" w:color="auto"/>
          </w:divBdr>
        </w:div>
        <w:div w:id="748036583">
          <w:marLeft w:val="0"/>
          <w:marRight w:val="0"/>
          <w:marTop w:val="0"/>
          <w:marBottom w:val="0"/>
          <w:divBdr>
            <w:top w:val="none" w:sz="0" w:space="0" w:color="auto"/>
            <w:left w:val="none" w:sz="0" w:space="0" w:color="auto"/>
            <w:bottom w:val="none" w:sz="0" w:space="0" w:color="auto"/>
            <w:right w:val="none" w:sz="0" w:space="0" w:color="auto"/>
          </w:divBdr>
        </w:div>
      </w:divsChild>
    </w:div>
    <w:div w:id="742215490">
      <w:bodyDiv w:val="1"/>
      <w:marLeft w:val="0"/>
      <w:marRight w:val="0"/>
      <w:marTop w:val="0"/>
      <w:marBottom w:val="0"/>
      <w:divBdr>
        <w:top w:val="none" w:sz="0" w:space="0" w:color="auto"/>
        <w:left w:val="none" w:sz="0" w:space="0" w:color="auto"/>
        <w:bottom w:val="none" w:sz="0" w:space="0" w:color="auto"/>
        <w:right w:val="none" w:sz="0" w:space="0" w:color="auto"/>
      </w:divBdr>
      <w:divsChild>
        <w:div w:id="437216758">
          <w:marLeft w:val="0"/>
          <w:marRight w:val="0"/>
          <w:marTop w:val="0"/>
          <w:marBottom w:val="0"/>
          <w:divBdr>
            <w:top w:val="none" w:sz="0" w:space="0" w:color="auto"/>
            <w:left w:val="none" w:sz="0" w:space="0" w:color="auto"/>
            <w:bottom w:val="none" w:sz="0" w:space="0" w:color="auto"/>
            <w:right w:val="none" w:sz="0" w:space="0" w:color="auto"/>
          </w:divBdr>
        </w:div>
        <w:div w:id="573469372">
          <w:marLeft w:val="0"/>
          <w:marRight w:val="0"/>
          <w:marTop w:val="0"/>
          <w:marBottom w:val="0"/>
          <w:divBdr>
            <w:top w:val="none" w:sz="0" w:space="0" w:color="auto"/>
            <w:left w:val="none" w:sz="0" w:space="0" w:color="auto"/>
            <w:bottom w:val="none" w:sz="0" w:space="0" w:color="auto"/>
            <w:right w:val="none" w:sz="0" w:space="0" w:color="auto"/>
          </w:divBdr>
        </w:div>
        <w:div w:id="913928653">
          <w:marLeft w:val="0"/>
          <w:marRight w:val="0"/>
          <w:marTop w:val="0"/>
          <w:marBottom w:val="0"/>
          <w:divBdr>
            <w:top w:val="none" w:sz="0" w:space="0" w:color="auto"/>
            <w:left w:val="none" w:sz="0" w:space="0" w:color="auto"/>
            <w:bottom w:val="none" w:sz="0" w:space="0" w:color="auto"/>
            <w:right w:val="none" w:sz="0" w:space="0" w:color="auto"/>
          </w:divBdr>
        </w:div>
        <w:div w:id="1752654191">
          <w:marLeft w:val="0"/>
          <w:marRight w:val="0"/>
          <w:marTop w:val="0"/>
          <w:marBottom w:val="0"/>
          <w:divBdr>
            <w:top w:val="none" w:sz="0" w:space="0" w:color="auto"/>
            <w:left w:val="none" w:sz="0" w:space="0" w:color="auto"/>
            <w:bottom w:val="none" w:sz="0" w:space="0" w:color="auto"/>
            <w:right w:val="none" w:sz="0" w:space="0" w:color="auto"/>
          </w:divBdr>
        </w:div>
        <w:div w:id="187766795">
          <w:marLeft w:val="0"/>
          <w:marRight w:val="0"/>
          <w:marTop w:val="0"/>
          <w:marBottom w:val="0"/>
          <w:divBdr>
            <w:top w:val="none" w:sz="0" w:space="0" w:color="auto"/>
            <w:left w:val="none" w:sz="0" w:space="0" w:color="auto"/>
            <w:bottom w:val="none" w:sz="0" w:space="0" w:color="auto"/>
            <w:right w:val="none" w:sz="0" w:space="0" w:color="auto"/>
          </w:divBdr>
        </w:div>
        <w:div w:id="1779642044">
          <w:marLeft w:val="0"/>
          <w:marRight w:val="0"/>
          <w:marTop w:val="0"/>
          <w:marBottom w:val="0"/>
          <w:divBdr>
            <w:top w:val="none" w:sz="0" w:space="0" w:color="auto"/>
            <w:left w:val="none" w:sz="0" w:space="0" w:color="auto"/>
            <w:bottom w:val="none" w:sz="0" w:space="0" w:color="auto"/>
            <w:right w:val="none" w:sz="0" w:space="0" w:color="auto"/>
          </w:divBdr>
        </w:div>
        <w:div w:id="1892688166">
          <w:marLeft w:val="0"/>
          <w:marRight w:val="0"/>
          <w:marTop w:val="0"/>
          <w:marBottom w:val="0"/>
          <w:divBdr>
            <w:top w:val="none" w:sz="0" w:space="0" w:color="auto"/>
            <w:left w:val="none" w:sz="0" w:space="0" w:color="auto"/>
            <w:bottom w:val="none" w:sz="0" w:space="0" w:color="auto"/>
            <w:right w:val="none" w:sz="0" w:space="0" w:color="auto"/>
          </w:divBdr>
        </w:div>
        <w:div w:id="1266841802">
          <w:marLeft w:val="0"/>
          <w:marRight w:val="0"/>
          <w:marTop w:val="0"/>
          <w:marBottom w:val="0"/>
          <w:divBdr>
            <w:top w:val="none" w:sz="0" w:space="0" w:color="auto"/>
            <w:left w:val="none" w:sz="0" w:space="0" w:color="auto"/>
            <w:bottom w:val="none" w:sz="0" w:space="0" w:color="auto"/>
            <w:right w:val="none" w:sz="0" w:space="0" w:color="auto"/>
          </w:divBdr>
        </w:div>
        <w:div w:id="2129347943">
          <w:marLeft w:val="0"/>
          <w:marRight w:val="0"/>
          <w:marTop w:val="0"/>
          <w:marBottom w:val="0"/>
          <w:divBdr>
            <w:top w:val="none" w:sz="0" w:space="0" w:color="auto"/>
            <w:left w:val="none" w:sz="0" w:space="0" w:color="auto"/>
            <w:bottom w:val="none" w:sz="0" w:space="0" w:color="auto"/>
            <w:right w:val="none" w:sz="0" w:space="0" w:color="auto"/>
          </w:divBdr>
        </w:div>
      </w:divsChild>
    </w:div>
    <w:div w:id="1305815482">
      <w:bodyDiv w:val="1"/>
      <w:marLeft w:val="0"/>
      <w:marRight w:val="0"/>
      <w:marTop w:val="0"/>
      <w:marBottom w:val="0"/>
      <w:divBdr>
        <w:top w:val="none" w:sz="0" w:space="0" w:color="auto"/>
        <w:left w:val="none" w:sz="0" w:space="0" w:color="auto"/>
        <w:bottom w:val="none" w:sz="0" w:space="0" w:color="auto"/>
        <w:right w:val="none" w:sz="0" w:space="0" w:color="auto"/>
      </w:divBdr>
      <w:divsChild>
        <w:div w:id="208535589">
          <w:marLeft w:val="0"/>
          <w:marRight w:val="0"/>
          <w:marTop w:val="0"/>
          <w:marBottom w:val="0"/>
          <w:divBdr>
            <w:top w:val="none" w:sz="0" w:space="0" w:color="auto"/>
            <w:left w:val="none" w:sz="0" w:space="0" w:color="auto"/>
            <w:bottom w:val="none" w:sz="0" w:space="0" w:color="auto"/>
            <w:right w:val="none" w:sz="0" w:space="0" w:color="auto"/>
          </w:divBdr>
        </w:div>
        <w:div w:id="110824704">
          <w:marLeft w:val="0"/>
          <w:marRight w:val="0"/>
          <w:marTop w:val="0"/>
          <w:marBottom w:val="0"/>
          <w:divBdr>
            <w:top w:val="none" w:sz="0" w:space="0" w:color="auto"/>
            <w:left w:val="none" w:sz="0" w:space="0" w:color="auto"/>
            <w:bottom w:val="none" w:sz="0" w:space="0" w:color="auto"/>
            <w:right w:val="none" w:sz="0" w:space="0" w:color="auto"/>
          </w:divBdr>
        </w:div>
        <w:div w:id="833422152">
          <w:marLeft w:val="0"/>
          <w:marRight w:val="0"/>
          <w:marTop w:val="0"/>
          <w:marBottom w:val="0"/>
          <w:divBdr>
            <w:top w:val="none" w:sz="0" w:space="0" w:color="auto"/>
            <w:left w:val="none" w:sz="0" w:space="0" w:color="auto"/>
            <w:bottom w:val="none" w:sz="0" w:space="0" w:color="auto"/>
            <w:right w:val="none" w:sz="0" w:space="0" w:color="auto"/>
          </w:divBdr>
        </w:div>
        <w:div w:id="1518034000">
          <w:marLeft w:val="0"/>
          <w:marRight w:val="0"/>
          <w:marTop w:val="0"/>
          <w:marBottom w:val="0"/>
          <w:divBdr>
            <w:top w:val="none" w:sz="0" w:space="0" w:color="auto"/>
            <w:left w:val="none" w:sz="0" w:space="0" w:color="auto"/>
            <w:bottom w:val="none" w:sz="0" w:space="0" w:color="auto"/>
            <w:right w:val="none" w:sz="0" w:space="0" w:color="auto"/>
          </w:divBdr>
        </w:div>
        <w:div w:id="360667534">
          <w:marLeft w:val="0"/>
          <w:marRight w:val="0"/>
          <w:marTop w:val="0"/>
          <w:marBottom w:val="0"/>
          <w:divBdr>
            <w:top w:val="none" w:sz="0" w:space="0" w:color="auto"/>
            <w:left w:val="none" w:sz="0" w:space="0" w:color="auto"/>
            <w:bottom w:val="none" w:sz="0" w:space="0" w:color="auto"/>
            <w:right w:val="none" w:sz="0" w:space="0" w:color="auto"/>
          </w:divBdr>
        </w:div>
        <w:div w:id="1237395483">
          <w:marLeft w:val="0"/>
          <w:marRight w:val="0"/>
          <w:marTop w:val="0"/>
          <w:marBottom w:val="0"/>
          <w:divBdr>
            <w:top w:val="none" w:sz="0" w:space="0" w:color="auto"/>
            <w:left w:val="none" w:sz="0" w:space="0" w:color="auto"/>
            <w:bottom w:val="none" w:sz="0" w:space="0" w:color="auto"/>
            <w:right w:val="none" w:sz="0" w:space="0" w:color="auto"/>
          </w:divBdr>
        </w:div>
        <w:div w:id="425462074">
          <w:marLeft w:val="0"/>
          <w:marRight w:val="0"/>
          <w:marTop w:val="0"/>
          <w:marBottom w:val="0"/>
          <w:divBdr>
            <w:top w:val="none" w:sz="0" w:space="0" w:color="auto"/>
            <w:left w:val="none" w:sz="0" w:space="0" w:color="auto"/>
            <w:bottom w:val="none" w:sz="0" w:space="0" w:color="auto"/>
            <w:right w:val="none" w:sz="0" w:space="0" w:color="auto"/>
          </w:divBdr>
        </w:div>
        <w:div w:id="147137150">
          <w:marLeft w:val="0"/>
          <w:marRight w:val="0"/>
          <w:marTop w:val="0"/>
          <w:marBottom w:val="0"/>
          <w:divBdr>
            <w:top w:val="none" w:sz="0" w:space="0" w:color="auto"/>
            <w:left w:val="none" w:sz="0" w:space="0" w:color="auto"/>
            <w:bottom w:val="none" w:sz="0" w:space="0" w:color="auto"/>
            <w:right w:val="none" w:sz="0" w:space="0" w:color="auto"/>
          </w:divBdr>
        </w:div>
        <w:div w:id="1055546144">
          <w:marLeft w:val="0"/>
          <w:marRight w:val="0"/>
          <w:marTop w:val="0"/>
          <w:marBottom w:val="0"/>
          <w:divBdr>
            <w:top w:val="none" w:sz="0" w:space="0" w:color="auto"/>
            <w:left w:val="none" w:sz="0" w:space="0" w:color="auto"/>
            <w:bottom w:val="none" w:sz="0" w:space="0" w:color="auto"/>
            <w:right w:val="none" w:sz="0" w:space="0" w:color="auto"/>
          </w:divBdr>
        </w:div>
        <w:div w:id="2027362674">
          <w:marLeft w:val="0"/>
          <w:marRight w:val="0"/>
          <w:marTop w:val="0"/>
          <w:marBottom w:val="0"/>
          <w:divBdr>
            <w:top w:val="none" w:sz="0" w:space="0" w:color="auto"/>
            <w:left w:val="none" w:sz="0" w:space="0" w:color="auto"/>
            <w:bottom w:val="none" w:sz="0" w:space="0" w:color="auto"/>
            <w:right w:val="none" w:sz="0" w:space="0" w:color="auto"/>
          </w:divBdr>
        </w:div>
        <w:div w:id="987826193">
          <w:marLeft w:val="0"/>
          <w:marRight w:val="0"/>
          <w:marTop w:val="0"/>
          <w:marBottom w:val="0"/>
          <w:divBdr>
            <w:top w:val="none" w:sz="0" w:space="0" w:color="auto"/>
            <w:left w:val="none" w:sz="0" w:space="0" w:color="auto"/>
            <w:bottom w:val="none" w:sz="0" w:space="0" w:color="auto"/>
            <w:right w:val="none" w:sz="0" w:space="0" w:color="auto"/>
          </w:divBdr>
        </w:div>
        <w:div w:id="2063751005">
          <w:marLeft w:val="0"/>
          <w:marRight w:val="0"/>
          <w:marTop w:val="0"/>
          <w:marBottom w:val="0"/>
          <w:divBdr>
            <w:top w:val="none" w:sz="0" w:space="0" w:color="auto"/>
            <w:left w:val="none" w:sz="0" w:space="0" w:color="auto"/>
            <w:bottom w:val="none" w:sz="0" w:space="0" w:color="auto"/>
            <w:right w:val="none" w:sz="0" w:space="0" w:color="auto"/>
          </w:divBdr>
        </w:div>
        <w:div w:id="769161647">
          <w:marLeft w:val="0"/>
          <w:marRight w:val="0"/>
          <w:marTop w:val="0"/>
          <w:marBottom w:val="0"/>
          <w:divBdr>
            <w:top w:val="none" w:sz="0" w:space="0" w:color="auto"/>
            <w:left w:val="none" w:sz="0" w:space="0" w:color="auto"/>
            <w:bottom w:val="none" w:sz="0" w:space="0" w:color="auto"/>
            <w:right w:val="none" w:sz="0" w:space="0" w:color="auto"/>
          </w:divBdr>
        </w:div>
        <w:div w:id="1274091127">
          <w:marLeft w:val="0"/>
          <w:marRight w:val="0"/>
          <w:marTop w:val="0"/>
          <w:marBottom w:val="0"/>
          <w:divBdr>
            <w:top w:val="none" w:sz="0" w:space="0" w:color="auto"/>
            <w:left w:val="none" w:sz="0" w:space="0" w:color="auto"/>
            <w:bottom w:val="none" w:sz="0" w:space="0" w:color="auto"/>
            <w:right w:val="none" w:sz="0" w:space="0" w:color="auto"/>
          </w:divBdr>
        </w:div>
        <w:div w:id="1824005492">
          <w:marLeft w:val="0"/>
          <w:marRight w:val="0"/>
          <w:marTop w:val="0"/>
          <w:marBottom w:val="0"/>
          <w:divBdr>
            <w:top w:val="none" w:sz="0" w:space="0" w:color="auto"/>
            <w:left w:val="none" w:sz="0" w:space="0" w:color="auto"/>
            <w:bottom w:val="none" w:sz="0" w:space="0" w:color="auto"/>
            <w:right w:val="none" w:sz="0" w:space="0" w:color="auto"/>
          </w:divBdr>
        </w:div>
        <w:div w:id="146556377">
          <w:marLeft w:val="0"/>
          <w:marRight w:val="0"/>
          <w:marTop w:val="0"/>
          <w:marBottom w:val="0"/>
          <w:divBdr>
            <w:top w:val="none" w:sz="0" w:space="0" w:color="auto"/>
            <w:left w:val="none" w:sz="0" w:space="0" w:color="auto"/>
            <w:bottom w:val="none" w:sz="0" w:space="0" w:color="auto"/>
            <w:right w:val="none" w:sz="0" w:space="0" w:color="auto"/>
          </w:divBdr>
        </w:div>
        <w:div w:id="805701141">
          <w:marLeft w:val="0"/>
          <w:marRight w:val="0"/>
          <w:marTop w:val="0"/>
          <w:marBottom w:val="0"/>
          <w:divBdr>
            <w:top w:val="none" w:sz="0" w:space="0" w:color="auto"/>
            <w:left w:val="none" w:sz="0" w:space="0" w:color="auto"/>
            <w:bottom w:val="none" w:sz="0" w:space="0" w:color="auto"/>
            <w:right w:val="none" w:sz="0" w:space="0" w:color="auto"/>
          </w:divBdr>
        </w:div>
      </w:divsChild>
    </w:div>
    <w:div w:id="19851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us_rambe@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6BC3-B083-4CF9-A543-CBAAA730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9</Pages>
  <Words>8514</Words>
  <Characters>48535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panji adam</dc:creator>
  <cp:keywords/>
  <dc:description/>
  <cp:lastModifiedBy>panji adam</cp:lastModifiedBy>
  <cp:revision>97</cp:revision>
  <dcterms:created xsi:type="dcterms:W3CDTF">2021-09-01T21:56:00Z</dcterms:created>
  <dcterms:modified xsi:type="dcterms:W3CDTF">2021-09-04T04:13:00Z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604e264e-7b81-3e68-982d-6e55619c8d85</vt:lpwstr>
  </property>
  <property fmtid="{D5CDD505-2E9C-101B-9397-08002B2CF9AE}" pid="24" name="Mendeley Citation Style_1">
    <vt:lpwstr>http://www.zotero.org/styles/american-political-science-association</vt:lpwstr>
  </property>
</Properties>
</file>