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77" w:rsidRPr="0092194C" w:rsidRDefault="003668AA" w:rsidP="00A049F0">
      <w:pPr>
        <w:jc w:val="center"/>
        <w:rPr>
          <w:b/>
          <w:lang w:val="id-ID"/>
        </w:rPr>
      </w:pPr>
      <w:r w:rsidRPr="005A6F8C">
        <w:rPr>
          <w:b/>
        </w:rPr>
        <w:t xml:space="preserve">PENGEMBANGAN MODEL PEMBELAJARAN DISKUSI DAN </w:t>
      </w:r>
      <w:r w:rsidRPr="005A6F8C">
        <w:rPr>
          <w:b/>
          <w:i/>
        </w:rPr>
        <w:t>PERSONAL INVESTIGATION</w:t>
      </w:r>
      <w:r w:rsidRPr="005A6F8C">
        <w:rPr>
          <w:b/>
        </w:rPr>
        <w:t xml:space="preserve"> BERBASIS </w:t>
      </w:r>
      <w:r w:rsidRPr="005A6F8C">
        <w:rPr>
          <w:b/>
          <w:i/>
        </w:rPr>
        <w:t>E-LEARNING</w:t>
      </w:r>
      <w:r w:rsidRPr="005A6F8C">
        <w:rPr>
          <w:b/>
        </w:rPr>
        <w:t xml:space="preserve"> TERHADAP DOMAIN PSIKOMOTORIK SISWA DI SMK NEGERI 1 KOTA JAMB</w:t>
      </w:r>
      <w:r>
        <w:rPr>
          <w:b/>
        </w:rPr>
        <w:t>I</w:t>
      </w:r>
    </w:p>
    <w:p w:rsidR="009B5906" w:rsidRDefault="009B5906" w:rsidP="00F656F2">
      <w:pPr>
        <w:jc w:val="center"/>
        <w:rPr>
          <w:b/>
          <w:lang w:val="id-ID"/>
        </w:rPr>
      </w:pPr>
    </w:p>
    <w:p w:rsidR="00A049F0" w:rsidRDefault="00A049F0" w:rsidP="00F656F2">
      <w:pPr>
        <w:jc w:val="center"/>
        <w:rPr>
          <w:b/>
          <w:lang w:val="id-ID"/>
        </w:rPr>
      </w:pPr>
    </w:p>
    <w:p w:rsidR="0092194C" w:rsidRDefault="0092194C" w:rsidP="00F656F2">
      <w:pPr>
        <w:jc w:val="center"/>
        <w:rPr>
          <w:b/>
          <w:lang w:val="id-ID"/>
        </w:rPr>
      </w:pPr>
    </w:p>
    <w:p w:rsidR="0092194C" w:rsidRPr="00F656F2" w:rsidRDefault="0092194C" w:rsidP="00F656F2">
      <w:pPr>
        <w:jc w:val="center"/>
        <w:rPr>
          <w:b/>
          <w:lang w:val="id-ID"/>
        </w:rPr>
      </w:pPr>
    </w:p>
    <w:p w:rsidR="00AB1B07" w:rsidRDefault="0092194C" w:rsidP="00687C5E">
      <w:pPr>
        <w:jc w:val="center"/>
        <w:rPr>
          <w:b/>
          <w:lang w:val="id-ID"/>
        </w:rPr>
      </w:pPr>
      <w:r w:rsidRPr="004F0701">
        <w:rPr>
          <w:b/>
          <w:vertAlign w:val="superscript"/>
          <w:lang w:val="id-ID"/>
        </w:rPr>
        <w:t>1</w:t>
      </w:r>
      <w:r>
        <w:rPr>
          <w:b/>
          <w:lang w:val="id-ID"/>
        </w:rPr>
        <w:t xml:space="preserve">Redi Indra Yudha, </w:t>
      </w:r>
      <w:r w:rsidRPr="0092194C">
        <w:rPr>
          <w:b/>
          <w:vertAlign w:val="superscript"/>
          <w:lang w:val="id-ID"/>
        </w:rPr>
        <w:t>2</w:t>
      </w:r>
      <w:r w:rsidR="00485D48">
        <w:rPr>
          <w:b/>
          <w:lang w:val="id-ID"/>
        </w:rPr>
        <w:t>Ulul Azmi</w:t>
      </w:r>
    </w:p>
    <w:p w:rsidR="00AB1B07" w:rsidRDefault="003668AA" w:rsidP="00687C5E">
      <w:pPr>
        <w:jc w:val="center"/>
        <w:rPr>
          <w:lang w:val="id-ID"/>
        </w:rPr>
      </w:pPr>
      <w:r w:rsidRPr="003668AA">
        <w:rPr>
          <w:vertAlign w:val="superscript"/>
          <w:lang w:val="id-ID"/>
        </w:rPr>
        <w:t>1</w:t>
      </w:r>
      <w:r w:rsidR="00AB1B07">
        <w:rPr>
          <w:lang w:val="id-ID"/>
        </w:rPr>
        <w:t>Program Studi Pendidikan Ekonomi</w:t>
      </w:r>
      <w:r w:rsidR="00763D53">
        <w:rPr>
          <w:lang w:val="id-ID"/>
        </w:rPr>
        <w:t>, FKIP UNBARI</w:t>
      </w:r>
    </w:p>
    <w:p w:rsidR="003668AA" w:rsidRDefault="003668AA" w:rsidP="00687C5E">
      <w:pPr>
        <w:jc w:val="center"/>
        <w:rPr>
          <w:lang w:val="id-ID"/>
        </w:rPr>
      </w:pPr>
      <w:r>
        <w:rPr>
          <w:vertAlign w:val="superscript"/>
          <w:lang w:val="id-ID"/>
        </w:rPr>
        <w:t>2</w:t>
      </w:r>
      <w:r>
        <w:rPr>
          <w:lang w:val="id-ID"/>
        </w:rPr>
        <w:t>Program Studi Pendidikan Sejarah, FKIP UNBARI</w:t>
      </w:r>
    </w:p>
    <w:p w:rsidR="00AB1B07" w:rsidRDefault="00AB1B07" w:rsidP="00687C5E">
      <w:pPr>
        <w:jc w:val="center"/>
        <w:rPr>
          <w:lang w:val="id-ID"/>
        </w:rPr>
      </w:pPr>
    </w:p>
    <w:p w:rsidR="009B5906" w:rsidRDefault="009B5906" w:rsidP="00687C5E">
      <w:pPr>
        <w:jc w:val="center"/>
        <w:rPr>
          <w:lang w:val="id-ID"/>
        </w:rPr>
      </w:pPr>
    </w:p>
    <w:p w:rsidR="00AB1B07" w:rsidRDefault="00805BF5" w:rsidP="00687C5E">
      <w:pPr>
        <w:jc w:val="center"/>
        <w:rPr>
          <w:b/>
          <w:lang w:val="id-ID"/>
        </w:rPr>
      </w:pPr>
      <w:r>
        <w:rPr>
          <w:b/>
          <w:lang w:val="id-ID"/>
        </w:rPr>
        <w:t>Abstract</w:t>
      </w:r>
    </w:p>
    <w:p w:rsidR="000E7A77" w:rsidRDefault="000E7A77" w:rsidP="00687C5E">
      <w:pPr>
        <w:jc w:val="center"/>
        <w:rPr>
          <w:b/>
          <w:lang w:val="id-ID"/>
        </w:rPr>
      </w:pPr>
    </w:p>
    <w:p w:rsidR="00805BF5" w:rsidRPr="00805BF5" w:rsidRDefault="00805BF5" w:rsidP="00805BF5">
      <w:pPr>
        <w:spacing w:line="276" w:lineRule="auto"/>
        <w:ind w:firstLine="567"/>
        <w:jc w:val="both"/>
        <w:rPr>
          <w:lang w:val="id-ID"/>
        </w:rPr>
      </w:pPr>
      <w:r w:rsidRPr="00BE45E9">
        <w:rPr>
          <w:rStyle w:val="y2iqfc"/>
          <w:lang/>
        </w:rPr>
        <w:t>The learning model itself has many types, designs and forms that can be selected according to the situation, conditions, time and place of implementation of the implementation of the learning model. In fact, the use of the learning model itself tends to be an option for a teacher when teaching and learning activities take place so that the delivery of material can be more optimal, moreover the learning is held in a class that is large enough and requires facilities so that the delivery of material can be carried out properly.</w:t>
      </w:r>
      <w:r>
        <w:rPr>
          <w:rStyle w:val="y2iqfc"/>
          <w:lang w:val="id-ID"/>
        </w:rPr>
        <w:t xml:space="preserve"> </w:t>
      </w:r>
      <w:r w:rsidRPr="00BE45E9">
        <w:rPr>
          <w:rStyle w:val="y2iqfc"/>
          <w:lang/>
        </w:rPr>
        <w:t>The psychomotor domain of most of the students in both the control and experimental classes was the same. That is, the ability to apply the message from the material presented will not necessarily succeed if it only relies on intelligence alone if it is not accompanied by better direction, apart from the intervention of the teacher in the field of study concerned so that students are better at working on practical questions better.</w:t>
      </w:r>
      <w:r>
        <w:rPr>
          <w:rStyle w:val="y2iqfc"/>
          <w:lang w:val="id-ID"/>
        </w:rPr>
        <w:t xml:space="preserve"> </w:t>
      </w:r>
      <w:r w:rsidRPr="00BE45E9">
        <w:rPr>
          <w:rStyle w:val="y2iqfc"/>
          <w:lang/>
        </w:rPr>
        <w:t>Thus, the ability of students is not only measured by the extent to which they are able to know, understand, and absorb new sources of information from messages conveyed on the subject matter given alone. However, the benchmark of how and to what extent students will be able to apply to a problem at hand must certainly be considered again, especially in teaching and learning activities through e-learning.</w:t>
      </w:r>
    </w:p>
    <w:p w:rsidR="0092194C" w:rsidRPr="0092194C" w:rsidRDefault="0092194C" w:rsidP="00A049F0">
      <w:pPr>
        <w:ind w:firstLine="567"/>
        <w:jc w:val="both"/>
        <w:rPr>
          <w:rFonts w:eastAsia="Calibri"/>
          <w:lang w:val="id-ID"/>
        </w:rPr>
      </w:pPr>
    </w:p>
    <w:p w:rsidR="00AB1B07" w:rsidRPr="00805BF5" w:rsidRDefault="00244F40" w:rsidP="00687C5E">
      <w:pPr>
        <w:jc w:val="both"/>
        <w:rPr>
          <w:b/>
          <w:lang w:val="id-ID"/>
        </w:rPr>
      </w:pPr>
      <w:r>
        <w:rPr>
          <w:b/>
          <w:lang w:val="id-ID"/>
        </w:rPr>
        <w:t>Keywords</w:t>
      </w:r>
      <w:r w:rsidR="00AB1B07" w:rsidRPr="00A049F0">
        <w:rPr>
          <w:b/>
          <w:lang w:val="id-ID"/>
        </w:rPr>
        <w:t xml:space="preserve"> : </w:t>
      </w:r>
      <w:r w:rsidR="00805BF5">
        <w:rPr>
          <w:lang w:val="id-ID"/>
        </w:rPr>
        <w:t>Learning Model</w:t>
      </w:r>
      <w:r>
        <w:t xml:space="preserve">, </w:t>
      </w:r>
      <w:r w:rsidR="00805BF5">
        <w:rPr>
          <w:lang w:val="id-ID"/>
        </w:rPr>
        <w:t>Psychomotor Domain</w:t>
      </w:r>
    </w:p>
    <w:p w:rsidR="0028711F" w:rsidRDefault="0028711F" w:rsidP="00451A8A">
      <w:pPr>
        <w:spacing w:line="360" w:lineRule="auto"/>
        <w:jc w:val="both"/>
        <w:rPr>
          <w:lang w:val="id-ID"/>
        </w:rPr>
      </w:pPr>
    </w:p>
    <w:p w:rsidR="00531B67" w:rsidRDefault="00531B67"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92194C" w:rsidRDefault="0092194C" w:rsidP="0009683C">
      <w:pPr>
        <w:spacing w:line="276" w:lineRule="auto"/>
        <w:jc w:val="both"/>
        <w:rPr>
          <w:lang w:val="id-ID"/>
        </w:rPr>
      </w:pPr>
    </w:p>
    <w:p w:rsidR="00A049F0" w:rsidRDefault="00A049F0" w:rsidP="0009683C">
      <w:pPr>
        <w:spacing w:line="276" w:lineRule="auto"/>
        <w:jc w:val="both"/>
        <w:rPr>
          <w:lang w:val="id-ID"/>
        </w:rPr>
      </w:pPr>
    </w:p>
    <w:p w:rsidR="00244F40" w:rsidRDefault="00244F40" w:rsidP="0009683C">
      <w:pPr>
        <w:spacing w:line="276" w:lineRule="auto"/>
        <w:jc w:val="both"/>
        <w:rPr>
          <w:lang w:val="id-ID"/>
        </w:rPr>
      </w:pPr>
    </w:p>
    <w:p w:rsidR="00244F40" w:rsidRDefault="00244F40" w:rsidP="0009683C">
      <w:pPr>
        <w:spacing w:line="276" w:lineRule="auto"/>
        <w:jc w:val="both"/>
        <w:rPr>
          <w:lang w:val="id-ID"/>
        </w:rPr>
      </w:pPr>
    </w:p>
    <w:p w:rsidR="0091458A" w:rsidRDefault="0028711F" w:rsidP="003B7226">
      <w:pPr>
        <w:spacing w:line="276" w:lineRule="auto"/>
        <w:jc w:val="both"/>
        <w:rPr>
          <w:b/>
          <w:lang w:val="id-ID"/>
        </w:rPr>
      </w:pPr>
      <w:r>
        <w:rPr>
          <w:b/>
          <w:lang w:val="id-ID"/>
        </w:rPr>
        <w:lastRenderedPageBreak/>
        <w:t>PENDAHULUAN</w:t>
      </w:r>
    </w:p>
    <w:p w:rsidR="00534D43" w:rsidRDefault="00534D43" w:rsidP="003B7226">
      <w:pPr>
        <w:spacing w:line="276" w:lineRule="auto"/>
        <w:ind w:firstLine="567"/>
        <w:jc w:val="both"/>
        <w:rPr>
          <w:b/>
        </w:rPr>
      </w:pPr>
      <w:proofErr w:type="gramStart"/>
      <w:r>
        <w:t>Perkembangan pembelajaran di pendidikan tinggi pada dasarnya tidak jauh berbeda dengan sekolah.</w:t>
      </w:r>
      <w:proofErr w:type="gramEnd"/>
      <w:r>
        <w:t xml:space="preserve"> </w:t>
      </w:r>
      <w:proofErr w:type="gramStart"/>
      <w:r>
        <w:t>Perbedaan yang signifikan hanya terjadi pada bagaimana kegiatan pembelajaran dilakukan tidak hanya bersifat satu arah maupun dua arah, melainkan banyak arah serta mengaplikasikan komunikasi langsung dan tidak langsung saat perkuliahan dilakukan.</w:t>
      </w:r>
      <w:proofErr w:type="gramEnd"/>
      <w:r>
        <w:t xml:space="preserve"> </w:t>
      </w:r>
      <w:proofErr w:type="gramStart"/>
      <w:r>
        <w:t>Oleh sebab itu, penerapan berbagai macam model pembelajaran yang diterapkan dalam perkuliahan seringkali dapat terlihat dan membuat suasana pembelajaran jauh lebih efisien.</w:t>
      </w:r>
      <w:proofErr w:type="gramEnd"/>
    </w:p>
    <w:p w:rsidR="00534D43" w:rsidRDefault="00534D43" w:rsidP="003B7226">
      <w:pPr>
        <w:spacing w:line="276" w:lineRule="auto"/>
        <w:ind w:firstLine="567"/>
        <w:jc w:val="both"/>
        <w:rPr>
          <w:b/>
        </w:rPr>
      </w:pPr>
      <w:r>
        <w:t xml:space="preserve">Tingkat efisiensi yang dimaksudkan tersebut tidak </w:t>
      </w:r>
      <w:proofErr w:type="gramStart"/>
      <w:r>
        <w:t>lain</w:t>
      </w:r>
      <w:proofErr w:type="gramEnd"/>
      <w:r>
        <w:t xml:space="preserve"> dan tidak bukan adanya keseimbangan yang baik, dan terjadi secara menyeluruh dalam pengaplikasian mata kuliah sesuai dengan capaian perkuliahan yang dicapai melalui berbagai macam forum-forum ilmiah skala kecil di kelas. </w:t>
      </w:r>
      <w:proofErr w:type="gramStart"/>
      <w:r>
        <w:t>Pembelajaran tidak hanya terbatas pada pemberian materi dan peningkatan terhadap wawasan dan pengetahuan, melainkan adanya pertukaran komunikasi, informasi dan terjadi interaksi berbagai pengetahuan dari berbagai pihak sehingga menimbulkan efesiensi dan efektivitas perkembangan daya serta pola pikir.</w:t>
      </w:r>
      <w:proofErr w:type="gramEnd"/>
    </w:p>
    <w:p w:rsidR="00534D43" w:rsidRDefault="00534D43" w:rsidP="003B7226">
      <w:pPr>
        <w:spacing w:line="276" w:lineRule="auto"/>
        <w:ind w:firstLine="567"/>
        <w:jc w:val="both"/>
        <w:rPr>
          <w:b/>
        </w:rPr>
      </w:pPr>
      <w:proofErr w:type="gramStart"/>
      <w:r>
        <w:t>Model pembelajaran sendiri banyak jenis, desain dan bentuk yang dapat dipilih sesuai dengan situasi, kondisi, waktu dan tempat pelaksanaan penerapan model pembelajaran tersebut.</w:t>
      </w:r>
      <w:proofErr w:type="gramEnd"/>
      <w:r>
        <w:t xml:space="preserve"> </w:t>
      </w:r>
      <w:proofErr w:type="gramStart"/>
      <w:r>
        <w:t>Bahkan, penggunaan model pembelajaran sendiri cenderung dapat menjadi pilihan bagi seorang guru saat kegiatan belajar mengajar berlangsung agar penyampaian materi dapat lebih optimal, apalagi pembelajaran tersebut diadakan pada kelas yang cukup besar dan membutuhkan sarana sehingga penyampaian materi dapat terlaksana dengan baik.</w:t>
      </w:r>
      <w:proofErr w:type="gramEnd"/>
    </w:p>
    <w:p w:rsidR="00534D43" w:rsidRDefault="00534D43" w:rsidP="003B7226">
      <w:pPr>
        <w:spacing w:line="276" w:lineRule="auto"/>
        <w:ind w:firstLine="567"/>
        <w:jc w:val="both"/>
        <w:rPr>
          <w:b/>
        </w:rPr>
      </w:pPr>
      <w:proofErr w:type="gramStart"/>
      <w:r>
        <w:t>Berdasarkan beberapa uraian penjelasan paragraf sebelumnya, dapat dikatakan bahwa keberhasilan siswa dalam belajar tidak jauh berbeda dengan bagaimana seorang mahasiswa pada tingkat perguruan tinggi berhasil dan mampu menyelesaiakan studinya dengan baik.</w:t>
      </w:r>
      <w:proofErr w:type="gramEnd"/>
      <w:r>
        <w:t xml:space="preserve"> </w:t>
      </w:r>
      <w:proofErr w:type="gramStart"/>
      <w:r>
        <w:t>Namun, sejak satu tahun terakhir dengan kondisi pandemi akibat penyebaran virus Covid-19 penggunaan model pembelajaran semakin terhenti dikarenakan adanya pemberlakukan pembelajaran jarak jauh.</w:t>
      </w:r>
      <w:proofErr w:type="gramEnd"/>
    </w:p>
    <w:p w:rsidR="00534D43" w:rsidRDefault="00534D43" w:rsidP="003B7226">
      <w:pPr>
        <w:spacing w:line="276" w:lineRule="auto"/>
        <w:ind w:firstLine="567"/>
        <w:jc w:val="both"/>
        <w:rPr>
          <w:b/>
        </w:rPr>
      </w:pPr>
      <w:r>
        <w:t xml:space="preserve">Pembelajaran jarak jauh atau pembelajaran yang tidak diadakan secara tatap muka, langsung maupun </w:t>
      </w:r>
      <w:r>
        <w:rPr>
          <w:i/>
        </w:rPr>
        <w:t>offline</w:t>
      </w:r>
      <w:r>
        <w:t xml:space="preserve"> sebenarnya bukan sesuatu yang baru, hanya saja dengan kondisi saat ini maka pemberlakuan pembelajaran jarak jauh menjadi pilihan utama dengan mementingkan faktor keselamatan dan kesehatan bagi semua pihak yang terlibat dalam penyelenggaraan pendidikan dan pembelajaran. Selain itu, dengan tidak ada kondisi yang dapat menciptakan penerapan model pembelajaran berjalan dengan baik tentu semakin membuat model-model pembelajaran yang telah ada </w:t>
      </w:r>
      <w:proofErr w:type="gramStart"/>
      <w:r>
        <w:t>sama</w:t>
      </w:r>
      <w:proofErr w:type="gramEnd"/>
      <w:r>
        <w:t xml:space="preserve"> sekali tidak dapat digunakan.</w:t>
      </w:r>
    </w:p>
    <w:p w:rsidR="00534D43" w:rsidRDefault="00534D43" w:rsidP="003B7226">
      <w:pPr>
        <w:spacing w:line="276" w:lineRule="auto"/>
        <w:ind w:firstLine="567"/>
        <w:jc w:val="both"/>
        <w:rPr>
          <w:b/>
        </w:rPr>
      </w:pPr>
      <w:r>
        <w:t xml:space="preserve">Tidak menutup kemungkinan bahwa penyelenggaraan pada perguruan tinggi </w:t>
      </w:r>
      <w:proofErr w:type="gramStart"/>
      <w:r>
        <w:t>akan</w:t>
      </w:r>
      <w:proofErr w:type="gramEnd"/>
      <w:r>
        <w:t xml:space="preserve"> berakhir sama dengan tingkat menengah atas, pertama maupun sekolah dasar. Perkuliahan tatap muka yang seringkali di orientasikan pada banyaknya tugas laporan, pembuatan makalah maupun forum diskusi </w:t>
      </w:r>
      <w:proofErr w:type="gramStart"/>
      <w:r>
        <w:t>sama</w:t>
      </w:r>
      <w:proofErr w:type="gramEnd"/>
      <w:r>
        <w:t xml:space="preserve"> sekali berakhir dengan orientasi penyampaian materi perkuliahan terjadwal. Pada akhirnya, orientasi-orientasi yang </w:t>
      </w:r>
      <w:r>
        <w:lastRenderedPageBreak/>
        <w:t xml:space="preserve">ingin diubah sedikit demi sedikit di kemudian hari </w:t>
      </w:r>
      <w:proofErr w:type="gramStart"/>
      <w:r>
        <w:t>akan</w:t>
      </w:r>
      <w:proofErr w:type="gramEnd"/>
      <w:r>
        <w:t xml:space="preserve"> berakibat mengulang kembali di garis awal dan akan memberikan tambahan pekerjaan rumah bagi para tenaga pendidik.</w:t>
      </w:r>
    </w:p>
    <w:p w:rsidR="00534D43" w:rsidRDefault="00534D43" w:rsidP="003B7226">
      <w:pPr>
        <w:spacing w:line="276" w:lineRule="auto"/>
        <w:ind w:firstLine="567"/>
        <w:jc w:val="both"/>
        <w:rPr>
          <w:b/>
        </w:rPr>
      </w:pPr>
      <w:proofErr w:type="gramStart"/>
      <w:r>
        <w:t xml:space="preserve">Apabila ditelaah lebih jauh dan dengan keberadaan pembelajaran jarak jauh yang menjadi </w:t>
      </w:r>
      <w:r>
        <w:rPr>
          <w:i/>
        </w:rPr>
        <w:t>trending topic</w:t>
      </w:r>
      <w:r>
        <w:t xml:space="preserve"> kembali, sebenarnya tenaga pendidik masih bisa menerapkan beberapa model pembelajaran yang lebih disederhanakan dari beberapa model dan metode pembelajaran yang disajikan.</w:t>
      </w:r>
      <w:proofErr w:type="gramEnd"/>
      <w:r>
        <w:t xml:space="preserve"> </w:t>
      </w:r>
      <w:proofErr w:type="gramStart"/>
      <w:r>
        <w:t>Hal ini dikarenakan, poin penting dan utama yang terdapat dalam sebuah model pembelajaran adalah bagaimana seorang pendidik mampu menyampaikan pesan sehingga peserta didik tetap tertarik untuk mengikuti kegiatan belajar.</w:t>
      </w:r>
      <w:proofErr w:type="gramEnd"/>
      <w:r>
        <w:t xml:space="preserve"> </w:t>
      </w:r>
    </w:p>
    <w:p w:rsidR="00534D43" w:rsidRDefault="00534D43" w:rsidP="003B7226">
      <w:pPr>
        <w:spacing w:line="276" w:lineRule="auto"/>
        <w:ind w:firstLine="567"/>
        <w:jc w:val="both"/>
        <w:rPr>
          <w:b/>
        </w:rPr>
      </w:pPr>
      <w:proofErr w:type="gramStart"/>
      <w:r>
        <w:t>Seperti diketahui, banyak macam, jenis, desain dan karakteristik dari model maupun metode pembelajaran yang dapat digunakan serta disesuaikan dengan kebutuhan yang diinginkan oleh tenaga pendidik dalam kegiatan belajar mengajar.</w:t>
      </w:r>
      <w:proofErr w:type="gramEnd"/>
      <w:r>
        <w:t xml:space="preserve"> Selain itu, dalam penerapannya sendiri setidaknya model pembelajaran yang digunakan dapat disesuaikan dengan kebutuhan baik dari segi penyampaian, isi materi, beban dan jam belajar, serta kondisi siswa yang telah dilakukan proses evaluasi selama pembelajaran tatap muka yang dilaksanakan sebelumnya dengan ketentuan dan prosedur yang masih sama dan tidak berubah berdasarkan yang tertuang dalam Rencana Pelaksanaan Pembelajaran (RPP).</w:t>
      </w:r>
    </w:p>
    <w:p w:rsidR="00534D43" w:rsidRDefault="00534D43" w:rsidP="003B7226">
      <w:pPr>
        <w:spacing w:line="276" w:lineRule="auto"/>
        <w:ind w:firstLine="567"/>
        <w:jc w:val="both"/>
        <w:rPr>
          <w:b/>
        </w:rPr>
      </w:pPr>
      <w:r>
        <w:rPr>
          <w:lang w:val="id-ID"/>
        </w:rPr>
        <w:t>M</w:t>
      </w:r>
      <w:r>
        <w:t xml:space="preserve">odel pembelajaran setidaknya menjadi motor penggerak untuk menumbuhkan dan meningkatkan ketertarikan peserta didik dalam mengikuti kegiatan belajar mengajar. </w:t>
      </w:r>
      <w:proofErr w:type="gramStart"/>
      <w:r>
        <w:t>Apabila diterapkan dalam penerapan pembelajaran jarak jauh, model pembelajaran sebenarnya dapat menjadi solusi untuk mencegah timbulnya rasa kebosanan peserta didik yang lebih besar dibandingkan apabila pembelajaran masih dilakukan dalam ruang kelas.</w:t>
      </w:r>
      <w:proofErr w:type="gramEnd"/>
      <w:r>
        <w:t xml:space="preserve"> Akhirnya, meski pembelajaran berubah menjadi </w:t>
      </w:r>
      <w:r>
        <w:rPr>
          <w:i/>
        </w:rPr>
        <w:t>E-Learning</w:t>
      </w:r>
      <w:r>
        <w:t xml:space="preserve"> dan melalui media berbasis internet tidak </w:t>
      </w:r>
      <w:proofErr w:type="gramStart"/>
      <w:r>
        <w:t>akan</w:t>
      </w:r>
      <w:proofErr w:type="gramEnd"/>
      <w:r>
        <w:t xml:space="preserve"> menurunkan keinginan peserta didik dalam mengikuti pembelajaran yang dilaksanakan.</w:t>
      </w:r>
    </w:p>
    <w:p w:rsidR="00534D43" w:rsidRPr="001E77A8" w:rsidRDefault="00534D43" w:rsidP="003B7226">
      <w:pPr>
        <w:spacing w:line="276" w:lineRule="auto"/>
        <w:ind w:firstLine="567"/>
        <w:jc w:val="both"/>
        <w:rPr>
          <w:b/>
        </w:rPr>
      </w:pPr>
      <w:r>
        <w:t xml:space="preserve">Model pembelajaran meski penerapan dan penggunaannya dalam pembelajaran berbasis </w:t>
      </w:r>
      <w:r>
        <w:rPr>
          <w:i/>
        </w:rPr>
        <w:t>E-Learning</w:t>
      </w:r>
      <w:r>
        <w:t xml:space="preserve"> lebih mengutamakan pada ketertarikan peserta didik, namun faktor lain seperti keterampilan yang dimiliki oleh masing-masing peserta didik tidak dapat dilihat secara langsung. Oleh karena itu, perlu diperhatikan pula berbagai </w:t>
      </w:r>
      <w:proofErr w:type="gramStart"/>
      <w:r>
        <w:t>cara</w:t>
      </w:r>
      <w:proofErr w:type="gramEnd"/>
      <w:r>
        <w:t xml:space="preserve"> dalam mengevaluasi model pembelajaran yang diterapkan melalui pembelajaran </w:t>
      </w:r>
      <w:r>
        <w:rPr>
          <w:i/>
        </w:rPr>
        <w:t>E-Learning</w:t>
      </w:r>
      <w:r>
        <w:t xml:space="preserve"> agar peserta didik tetap dapat mempertahankan dorongan mereka dalam belajar tanpa harus melupakan peningkatan terhadap keterampilan diri mereka.</w:t>
      </w:r>
    </w:p>
    <w:p w:rsidR="00534D43" w:rsidRDefault="00534D43" w:rsidP="003B7226">
      <w:pPr>
        <w:spacing w:line="276" w:lineRule="auto"/>
        <w:ind w:firstLine="567"/>
        <w:jc w:val="both"/>
        <w:rPr>
          <w:lang w:val="id-ID"/>
        </w:rPr>
      </w:pPr>
      <w:proofErr w:type="gramStart"/>
      <w:r>
        <w:t>SMK Negeri 1 Kota Jambi merupakan salah satu sekolah kejuruan yang ada di Kota Jambi, dengan tujuan dan capaian sekolah yang menghasilkan lulusan dengan keterampilan yang optimal selain dari pemahaman ilmu pengetahuan yang didapat selama mengikuti kegiatan pembelajaran di kelas.</w:t>
      </w:r>
      <w:proofErr w:type="gramEnd"/>
      <w:r>
        <w:t xml:space="preserve"> Namun, sampai saat ini proses pembelajaran sejak satu tahun terakhir masih memprioritas pembelajaran jarak jauh atau dengan </w:t>
      </w:r>
      <w:r>
        <w:rPr>
          <w:i/>
        </w:rPr>
        <w:t>E-Learning</w:t>
      </w:r>
      <w:r>
        <w:t xml:space="preserve"> dikarenakan masih memprioritaskan keselamatan masyarakat banyak yang diakibatkan oleh virus Covid-19.</w:t>
      </w:r>
      <w:r>
        <w:rPr>
          <w:b/>
          <w:lang w:val="id-ID"/>
        </w:rPr>
        <w:t xml:space="preserve"> </w:t>
      </w:r>
      <w:r>
        <w:t xml:space="preserve">Selama melaksanakan proses pembelajaran, SMK Negeri 1 tetap berpegangan pada visi dan misi sekolah dalam </w:t>
      </w:r>
      <w:r>
        <w:lastRenderedPageBreak/>
        <w:t xml:space="preserve">menciptakan lulusan yang berpotensi dan memiliki keahlian tertentu. </w:t>
      </w:r>
      <w:proofErr w:type="gramStart"/>
      <w:r>
        <w:t xml:space="preserve">Meskipun demikian, faktor penghambat yang muncul ke permukaan seperti penilaian praktek siswa tentu menjadi permasalahan yang secepatnya harus dicari solusinya walaupun pembelajaran yang dilakukan masih pembelajaran secara </w:t>
      </w:r>
      <w:r>
        <w:rPr>
          <w:i/>
        </w:rPr>
        <w:t>online</w:t>
      </w:r>
      <w:r>
        <w:t>.</w:t>
      </w:r>
      <w:proofErr w:type="gramEnd"/>
    </w:p>
    <w:p w:rsidR="00E50844" w:rsidRPr="00B52B9D" w:rsidRDefault="00E50844" w:rsidP="003B7226">
      <w:pPr>
        <w:spacing w:line="276" w:lineRule="auto"/>
        <w:ind w:firstLine="562"/>
        <w:jc w:val="both"/>
        <w:rPr>
          <w:b/>
          <w:color w:val="000000"/>
        </w:rPr>
      </w:pPr>
      <w:r w:rsidRPr="00B52B9D">
        <w:rPr>
          <w:color w:val="000000"/>
        </w:rPr>
        <w:t xml:space="preserve">Penyelenggaraan pembelajaran di lembaga-lembaga pendidikan memiliki tujuan akhir yang </w:t>
      </w:r>
      <w:proofErr w:type="gramStart"/>
      <w:r w:rsidRPr="00B52B9D">
        <w:rPr>
          <w:color w:val="000000"/>
        </w:rPr>
        <w:t>sama</w:t>
      </w:r>
      <w:proofErr w:type="gramEnd"/>
      <w:r w:rsidRPr="00B52B9D">
        <w:rPr>
          <w:color w:val="000000"/>
        </w:rPr>
        <w:t xml:space="preserve"> pada umumnya, yaitu meningkatkan potensi, keterampilan serta pengetahuan para peserta didik agar dapat menjadi sumber daya manusia yang madani. Meskipun demikian, peran guru dan penerapan model pembelajaran tentu tidak dapat dipisahkan satu </w:t>
      </w:r>
      <w:proofErr w:type="gramStart"/>
      <w:r w:rsidRPr="00B52B9D">
        <w:rPr>
          <w:color w:val="000000"/>
        </w:rPr>
        <w:t>sama</w:t>
      </w:r>
      <w:proofErr w:type="gramEnd"/>
      <w:r w:rsidRPr="00B52B9D">
        <w:rPr>
          <w:color w:val="000000"/>
        </w:rPr>
        <w:t xml:space="preserve"> lain dan memiliki keterkaitan erat dalam pelaksanaan kegiatan belajar mengajar. Oleh karena itu, penggunaan model pembelajaran sangat penting dalam pelaksanaan proses pembelajaran.</w:t>
      </w:r>
    </w:p>
    <w:p w:rsidR="00C12861" w:rsidRDefault="00E50844" w:rsidP="003B7226">
      <w:pPr>
        <w:spacing w:line="276" w:lineRule="auto"/>
        <w:ind w:firstLine="567"/>
        <w:jc w:val="both"/>
        <w:rPr>
          <w:lang w:val="id-ID"/>
        </w:rPr>
      </w:pPr>
      <w:proofErr w:type="gramStart"/>
      <w:r w:rsidRPr="00B52B9D">
        <w:t>Ibrahim (2017:201), model pembelajaran adalah pola yang digunakan sebagai pedoman dalam merencanakan pembelajaran dikelas maupun tutorial.</w:t>
      </w:r>
      <w:proofErr w:type="gramEnd"/>
      <w:r w:rsidRPr="00B52B9D">
        <w:t xml:space="preserve"> Artinya, model pembelajaran disusun dengan sistematis dengan tujuan agar siswa dapat mengorganisasikan pengalaman belajarnya dengan baik dan sebagai pedoman guru dalam proses pembelajaran.</w:t>
      </w:r>
      <w:r>
        <w:rPr>
          <w:lang w:val="id-ID"/>
        </w:rPr>
        <w:t xml:space="preserve"> Sementara, </w:t>
      </w:r>
      <w:r w:rsidR="00C340C4" w:rsidRPr="000D2323">
        <w:t xml:space="preserve">Ikhlas (2018:3), </w:t>
      </w:r>
      <w:r w:rsidR="00C340C4">
        <w:t xml:space="preserve">menjelaskan bahwa </w:t>
      </w:r>
      <w:r w:rsidR="00C340C4" w:rsidRPr="000D2323">
        <w:t xml:space="preserve">model pembelajaran merupakan salah satu pendekatan dalam rangka mensiasati perubahan perilaku peserta didik secara adiktif maupun generative. Artinya, </w:t>
      </w:r>
      <w:r w:rsidR="00C340C4">
        <w:t xml:space="preserve">saat pelaksanaan kegiatan belajar mengajar perubahan tingkah laku </w:t>
      </w:r>
      <w:proofErr w:type="gramStart"/>
      <w:r w:rsidR="00C340C4">
        <w:t>akan</w:t>
      </w:r>
      <w:proofErr w:type="gramEnd"/>
      <w:r w:rsidR="00C340C4">
        <w:t xml:space="preserve"> menjadi sebuah penggerak dari adanya keinginan diri peserta didik untuk belajar, sebelum adanya dorongan memperbaiki maupun meningkatkan prestasi serta hasil belajar mereka selama ini.</w:t>
      </w:r>
    </w:p>
    <w:p w:rsidR="00A000E0" w:rsidRPr="00A000E0" w:rsidRDefault="00A000E0" w:rsidP="003B7226">
      <w:pPr>
        <w:spacing w:line="276" w:lineRule="auto"/>
        <w:ind w:firstLine="567"/>
        <w:jc w:val="both"/>
        <w:rPr>
          <w:b/>
          <w:lang w:val="id-ID"/>
        </w:rPr>
      </w:pPr>
      <w:r w:rsidRPr="00B256B0">
        <w:rPr>
          <w:color w:val="000000"/>
        </w:rPr>
        <w:t xml:space="preserve">Model </w:t>
      </w:r>
      <w:r w:rsidRPr="00B256B0">
        <w:rPr>
          <w:rStyle w:val="fontstyle01"/>
        </w:rPr>
        <w:t>pembelajaran diskusi dan investigasi (</w:t>
      </w:r>
      <w:r w:rsidRPr="00B256B0">
        <w:rPr>
          <w:i/>
          <w:iCs/>
          <w:color w:val="000000"/>
        </w:rPr>
        <w:t>discussion and personal investigation</w:t>
      </w:r>
      <w:r w:rsidRPr="00B256B0">
        <w:rPr>
          <w:color w:val="000000"/>
        </w:rPr>
        <w:t xml:space="preserve">) adalah model pembelajaran dimana </w:t>
      </w:r>
      <w:r>
        <w:rPr>
          <w:color w:val="000000"/>
        </w:rPr>
        <w:t>siswa</w:t>
      </w:r>
      <w:r w:rsidRPr="00B256B0">
        <w:rPr>
          <w:color w:val="000000"/>
        </w:rPr>
        <w:t xml:space="preserve"> dalam kelompok saling bertukar </w:t>
      </w:r>
      <w:proofErr w:type="gramStart"/>
      <w:r w:rsidRPr="00B256B0">
        <w:rPr>
          <w:color w:val="000000"/>
        </w:rPr>
        <w:t>pendapat  tentang</w:t>
      </w:r>
      <w:proofErr w:type="gramEnd"/>
      <w:r w:rsidRPr="00B256B0">
        <w:rPr>
          <w:color w:val="000000"/>
        </w:rPr>
        <w:t xml:space="preserve"> permasalahan yang ada kemudian bersama-sama  ntuk mencari pemecahan masalah  dan setelah itu masing masing </w:t>
      </w:r>
      <w:r>
        <w:rPr>
          <w:color w:val="000000"/>
        </w:rPr>
        <w:t>siswa</w:t>
      </w:r>
      <w:r w:rsidRPr="00B256B0">
        <w:rPr>
          <w:color w:val="000000"/>
        </w:rPr>
        <w:t xml:space="preserve"> melakukan penyelidikan kemudian mencatat fakta yang ditemukan, meninjau kembali kesesuaian dengan literature dan secara pribadi menginterprestasi berdasarkan sumber sumber yang diperoleh.</w:t>
      </w:r>
    </w:p>
    <w:p w:rsidR="00C340C4" w:rsidRDefault="00C340C4" w:rsidP="003B7226">
      <w:pPr>
        <w:spacing w:line="276" w:lineRule="auto"/>
        <w:ind w:firstLine="567"/>
        <w:jc w:val="both"/>
        <w:rPr>
          <w:color w:val="000000"/>
          <w:lang w:val="id-ID"/>
        </w:rPr>
      </w:pPr>
      <w:proofErr w:type="gramStart"/>
      <w:r>
        <w:t xml:space="preserve">Sari (2020:15), menjelaskan </w:t>
      </w:r>
      <w:r w:rsidRPr="00233BE8">
        <w:t>m</w:t>
      </w:r>
      <w:r w:rsidRPr="00233BE8">
        <w:rPr>
          <w:color w:val="000000"/>
        </w:rPr>
        <w:t xml:space="preserve">odel pembelajaran diskusi dan </w:t>
      </w:r>
      <w:r w:rsidRPr="00233BE8">
        <w:rPr>
          <w:i/>
          <w:iCs/>
          <w:color w:val="000000"/>
        </w:rPr>
        <w:t xml:space="preserve">personal investigation </w:t>
      </w:r>
      <w:r w:rsidRPr="00233BE8">
        <w:rPr>
          <w:color w:val="000000"/>
        </w:rPr>
        <w:t>adalah penerapan metode dimana mahasiswa dalam satu kelompok saling bertukar pendapat tentang suatu masalah atau bersama-sama mencari pemecahan mendapatkan jawaban dan kebenaran atas suatu masalah.</w:t>
      </w:r>
      <w:proofErr w:type="gramEnd"/>
      <w:r w:rsidRPr="00233BE8">
        <w:rPr>
          <w:color w:val="000000"/>
        </w:rPr>
        <w:t xml:space="preserve"> </w:t>
      </w:r>
      <w:proofErr w:type="gramStart"/>
      <w:r w:rsidRPr="00233BE8">
        <w:rPr>
          <w:color w:val="000000"/>
        </w:rPr>
        <w:t>Kemudian, mahasiswa (individu) diharapkan mampu melaksanakan penyelidikan dengan mencatat, menafsirkan, mendeskripsikan maupun merekan fakta-fakta, melakukan tinjauan dengan tujuan memperoleh jawaban atas pertanyaan-pertanyaan tentang suatu peristiwa.</w:t>
      </w:r>
      <w:proofErr w:type="gramEnd"/>
    </w:p>
    <w:p w:rsidR="00C340C4" w:rsidRDefault="00C340C4" w:rsidP="003B7226">
      <w:pPr>
        <w:spacing w:line="276" w:lineRule="auto"/>
        <w:ind w:firstLine="567"/>
        <w:jc w:val="both"/>
        <w:rPr>
          <w:lang w:val="id-ID"/>
        </w:rPr>
      </w:pPr>
      <w:r w:rsidRPr="007B3793">
        <w:t xml:space="preserve">Chusna (2019:114), </w:t>
      </w:r>
      <w:r>
        <w:t xml:space="preserve">menjelaskan bahwa </w:t>
      </w:r>
      <w:r w:rsidRPr="007B3793">
        <w:rPr>
          <w:i/>
        </w:rPr>
        <w:t>E-learning</w:t>
      </w:r>
      <w:r w:rsidRPr="007B3793">
        <w:t xml:space="preserve"> adalah proses belajar yang menggunakan elektronik untuk mendukung belajar mengajar dengan menggunakan peralatan elektronik dalam menciptakan, menyampaikan informasi, menilai dan memudahkan suatu proses belajar mengajar dimana siswa sebagai pusat belajar serta dapat dilakukan secara int</w:t>
      </w:r>
      <w:r>
        <w:t>eraktif kapanpun dan dimana pun</w:t>
      </w:r>
      <w:r w:rsidRPr="007B3793">
        <w:t>.</w:t>
      </w:r>
    </w:p>
    <w:p w:rsidR="003B7226" w:rsidRDefault="003B7226" w:rsidP="003B7226">
      <w:pPr>
        <w:spacing w:line="276" w:lineRule="auto"/>
        <w:ind w:firstLine="567"/>
        <w:jc w:val="both"/>
        <w:rPr>
          <w:lang w:val="id-ID"/>
        </w:rPr>
      </w:pPr>
    </w:p>
    <w:p w:rsidR="003B7226" w:rsidRPr="003B7226" w:rsidRDefault="003B7226" w:rsidP="003B7226">
      <w:pPr>
        <w:spacing w:line="276" w:lineRule="auto"/>
        <w:ind w:firstLine="567"/>
        <w:jc w:val="both"/>
        <w:rPr>
          <w:lang w:val="id-ID"/>
        </w:rPr>
      </w:pPr>
    </w:p>
    <w:p w:rsidR="00C340C4" w:rsidRDefault="00C340C4" w:rsidP="003B7226">
      <w:pPr>
        <w:spacing w:line="276" w:lineRule="auto"/>
        <w:ind w:firstLine="567"/>
        <w:jc w:val="both"/>
        <w:rPr>
          <w:lang w:val="id-ID"/>
        </w:rPr>
      </w:pPr>
      <w:proofErr w:type="gramStart"/>
      <w:r w:rsidRPr="004E256B">
        <w:lastRenderedPageBreak/>
        <w:t xml:space="preserve">Kasenda (2016:2), </w:t>
      </w:r>
      <w:r>
        <w:t xml:space="preserve">menjelaskan bahwa </w:t>
      </w:r>
      <w:r w:rsidRPr="004E256B">
        <w:t>domain psikomotorik menyuguhkan anak didik dengan berbagai keahlian agar menjadi seorang yang terampil dalam menjalani hidupnya dalam masyarakat sesuai dengan minat dan bakat.</w:t>
      </w:r>
      <w:proofErr w:type="gramEnd"/>
      <w:r w:rsidR="00F87E64">
        <w:rPr>
          <w:lang w:val="id-ID"/>
        </w:rPr>
        <w:t xml:space="preserve"> Sementara, </w:t>
      </w:r>
      <w:r w:rsidR="00F87E64" w:rsidRPr="00AD74D0">
        <w:t>Sementara, Mahananingtyas (2017:194), menjelaskan bahwa domain psikomotorik merupakan bahwa keterampilan merupakan proses keterampilan yang mengarah kepada pembangunan kamampuan mental, fisik, dan sosial yang mendasar sebagai penggerak kemampuan yang lebih tinggi dalam diri individu.</w:t>
      </w:r>
    </w:p>
    <w:p w:rsidR="00A46FFB" w:rsidRDefault="00A46FFB" w:rsidP="003B7226">
      <w:pPr>
        <w:spacing w:line="276" w:lineRule="auto"/>
        <w:ind w:firstLine="567"/>
        <w:jc w:val="both"/>
        <w:rPr>
          <w:lang w:val="id-ID"/>
        </w:rPr>
      </w:pPr>
      <w:r>
        <w:rPr>
          <w:lang w:val="id-ID"/>
        </w:rPr>
        <w:t>Dengan demikian, s</w:t>
      </w:r>
      <w:r w:rsidRPr="00A5584C">
        <w:t xml:space="preserve">etiap pelaksanaan kegiatan belajar mengajar baik yang dilakukan secara </w:t>
      </w:r>
      <w:r w:rsidRPr="00A5584C">
        <w:rPr>
          <w:i/>
        </w:rPr>
        <w:t>offline</w:t>
      </w:r>
      <w:r w:rsidRPr="00A5584C">
        <w:t xml:space="preserve"> maupun </w:t>
      </w:r>
      <w:r w:rsidRPr="00A5584C">
        <w:rPr>
          <w:i/>
        </w:rPr>
        <w:t>online</w:t>
      </w:r>
      <w:r w:rsidRPr="00A5584C">
        <w:t xml:space="preserve">, serta berbasis </w:t>
      </w:r>
      <w:r w:rsidRPr="00A5584C">
        <w:rPr>
          <w:i/>
        </w:rPr>
        <w:t>e-learning</w:t>
      </w:r>
      <w:r w:rsidRPr="00A5584C">
        <w:t xml:space="preserve"> membutuhkan perhatian pada semua aspek, faktor, evaluasi maupun tindak lanjut agar dapat terlaksana dengan baik dan mencapai capaian pembelajaran yang diinginkan. </w:t>
      </w:r>
      <w:proofErr w:type="gramStart"/>
      <w:r w:rsidRPr="00A5584C">
        <w:t>Namun, semua hal itu sepatutnya tidak hanya memperhatikan bagaimana peningkatan terhadap domain kognitif dari kecerdasan intelektual, kecerdasan emosional, serta prestasi belajar dan domain afektif yang dapat dilihat dari perubahan tingkah laku seseorang setelah mengikuti pembelajaran tersebut.</w:t>
      </w:r>
      <w:proofErr w:type="gramEnd"/>
    </w:p>
    <w:p w:rsidR="00A46FFB" w:rsidRDefault="00A46FFB" w:rsidP="003B7226">
      <w:pPr>
        <w:spacing w:line="276" w:lineRule="auto"/>
        <w:ind w:firstLine="567"/>
        <w:jc w:val="both"/>
        <w:rPr>
          <w:lang w:val="id-ID"/>
        </w:rPr>
      </w:pPr>
      <w:proofErr w:type="gramStart"/>
      <w:r w:rsidRPr="00A5584C">
        <w:t>Domain psikomotorik juga patut dijadikan sebuah acuan dalam melihat perkembangan bakat dan minat seseorang dalam mengikuti kegiatan belajar mengajar.</w:t>
      </w:r>
      <w:proofErr w:type="gramEnd"/>
      <w:r w:rsidRPr="00A5584C">
        <w:t xml:space="preserve"> Hal ini dikarenakan, dengan tumbuhnya potensi dan bakat terpendam yang dimiliki si pelajar tentu secara tidak langsung </w:t>
      </w:r>
      <w:proofErr w:type="gramStart"/>
      <w:r w:rsidRPr="00A5584C">
        <w:t>akan</w:t>
      </w:r>
      <w:proofErr w:type="gramEnd"/>
      <w:r w:rsidRPr="00A5584C">
        <w:t xml:space="preserve"> membuat peningkatan domain kognitif, serta perubahan pada domain afektif berjalan secara bersama-sama. Dimana, pada akhirnya </w:t>
      </w:r>
      <w:proofErr w:type="gramStart"/>
      <w:r w:rsidRPr="00A5584C">
        <w:t>akan</w:t>
      </w:r>
      <w:proofErr w:type="gramEnd"/>
      <w:r w:rsidRPr="00A5584C">
        <w:t xml:space="preserve"> memberikan sebuah akademisi yang tidak hanya memiliki intelektual tinggi dengan akhlak yang mulia, akan tetapi memiliki keterampilan yang dapat bersaing dengan akademisi-akademisi lainnya. Adapun kerangka pemikiran yang </w:t>
      </w:r>
      <w:proofErr w:type="gramStart"/>
      <w:r w:rsidRPr="00A5584C">
        <w:t>akan</w:t>
      </w:r>
      <w:proofErr w:type="gramEnd"/>
      <w:r w:rsidRPr="00A5584C">
        <w:t xml:space="preserve"> digunakan dalam penelitian ini, dapat dilihat sebagai berikut:</w:t>
      </w:r>
    </w:p>
    <w:p w:rsidR="00272951" w:rsidRPr="00A5584C" w:rsidRDefault="00272951" w:rsidP="00272951">
      <w:pPr>
        <w:ind w:firstLine="567"/>
        <w:rPr>
          <w:b/>
        </w:rPr>
      </w:pPr>
      <w:r w:rsidRPr="00647158">
        <w:rPr>
          <w:b/>
          <w:noProof/>
          <w:lang w:eastAsia="id-ID"/>
        </w:rPr>
        <w:pict>
          <v:group id="_x0000_s1026" style="position:absolute;left:0;text-align:left;margin-left:67.35pt;margin-top:5.4pt;width:265.5pt;height:168.75pt;z-index:251660288" coordorigin="3150,2835" coordsize="5310,3525">
            <v:shapetype id="_x0000_t202" coordsize="21600,21600" o:spt="202" path="m,l,21600r21600,l21600,xe">
              <v:stroke joinstyle="miter"/>
              <v:path gradientshapeok="t" o:connecttype="rect"/>
            </v:shapetype>
            <v:shape id="_x0000_s1027" type="#_x0000_t202" style="position:absolute;left:4155;top:2835;width:3300;height:555">
              <v:textbox>
                <w:txbxContent>
                  <w:p w:rsidR="00272951" w:rsidRPr="00240536" w:rsidRDefault="00272951" w:rsidP="00272951">
                    <w:pPr>
                      <w:spacing w:line="276" w:lineRule="auto"/>
                      <w:jc w:val="center"/>
                      <w:rPr>
                        <w:b/>
                      </w:rPr>
                    </w:pPr>
                    <w:r w:rsidRPr="00240536">
                      <w:t>Tenaga Pendidik / Guru</w:t>
                    </w:r>
                  </w:p>
                </w:txbxContent>
              </v:textbox>
            </v:shape>
            <v:shape id="_x0000_s1028" type="#_x0000_t202" style="position:absolute;left:3150;top:4005;width:5310;height:900">
              <v:textbox>
                <w:txbxContent>
                  <w:p w:rsidR="00272951" w:rsidRPr="00240536" w:rsidRDefault="00272951" w:rsidP="00272951">
                    <w:pPr>
                      <w:spacing w:line="276" w:lineRule="auto"/>
                      <w:jc w:val="center"/>
                      <w:rPr>
                        <w:b/>
                      </w:rPr>
                    </w:pPr>
                    <w:r w:rsidRPr="00240536">
                      <w:t xml:space="preserve">Implementasi Model Pembelajaran Diskusi dan </w:t>
                    </w:r>
                    <w:r w:rsidRPr="00240536">
                      <w:rPr>
                        <w:i/>
                      </w:rPr>
                      <w:t>Personal Investigation</w:t>
                    </w:r>
                    <w:r w:rsidRPr="00240536">
                      <w:t xml:space="preserve"> Melalui </w:t>
                    </w:r>
                    <w:r w:rsidRPr="00240536">
                      <w:rPr>
                        <w:i/>
                      </w:rPr>
                      <w:t>E-Learning</w:t>
                    </w:r>
                  </w:p>
                </w:txbxContent>
              </v:textbox>
            </v:shape>
            <v:shape id="_x0000_s1029" type="#_x0000_t202" style="position:absolute;left:4125;top:5520;width:3300;height:840">
              <v:textbox>
                <w:txbxContent>
                  <w:p w:rsidR="00272951" w:rsidRPr="00240536" w:rsidRDefault="00272951" w:rsidP="00272951">
                    <w:pPr>
                      <w:spacing w:line="276" w:lineRule="auto"/>
                      <w:jc w:val="center"/>
                      <w:rPr>
                        <w:b/>
                      </w:rPr>
                    </w:pPr>
                    <w:r w:rsidRPr="00240536">
                      <w:t>Ranah / Domain Psikomotorik Siswa</w:t>
                    </w:r>
                  </w:p>
                </w:txbxContent>
              </v:textbox>
            </v:shape>
            <v:shapetype id="_x0000_t32" coordsize="21600,21600" o:spt="32" o:oned="t" path="m,l21600,21600e" filled="f">
              <v:path arrowok="t" fillok="f" o:connecttype="none"/>
              <o:lock v:ext="edit" shapetype="t"/>
            </v:shapetype>
            <v:shape id="_x0000_s1030" type="#_x0000_t32" style="position:absolute;left:5805;top:3390;width:0;height:615" o:connectortype="straight">
              <v:stroke endarrow="block"/>
            </v:shape>
            <v:shape id="_x0000_s1031" type="#_x0000_t32" style="position:absolute;left:5805;top:4905;width:0;height:615" o:connectortype="straight">
              <v:stroke endarrow="block"/>
            </v:shape>
          </v:group>
        </w:pict>
      </w:r>
    </w:p>
    <w:p w:rsidR="00272951" w:rsidRPr="00A5584C" w:rsidRDefault="00272951" w:rsidP="00272951">
      <w:pPr>
        <w:ind w:firstLine="567"/>
        <w:rPr>
          <w:b/>
        </w:rPr>
      </w:pPr>
    </w:p>
    <w:p w:rsidR="00272951" w:rsidRDefault="00272951" w:rsidP="00272951">
      <w:pPr>
        <w:jc w:val="center"/>
      </w:pPr>
    </w:p>
    <w:p w:rsidR="00272951" w:rsidRDefault="00272951" w:rsidP="00272951">
      <w:pPr>
        <w:jc w:val="center"/>
        <w:rPr>
          <w:b/>
        </w:rPr>
      </w:pPr>
    </w:p>
    <w:p w:rsidR="00272951" w:rsidRDefault="00272951" w:rsidP="00272951">
      <w:pPr>
        <w:jc w:val="center"/>
        <w:rPr>
          <w:b/>
        </w:rPr>
      </w:pPr>
    </w:p>
    <w:p w:rsidR="00272951" w:rsidRDefault="00272951" w:rsidP="00272951">
      <w:pPr>
        <w:jc w:val="center"/>
        <w:rPr>
          <w:b/>
        </w:rPr>
      </w:pPr>
    </w:p>
    <w:p w:rsidR="00272951" w:rsidRDefault="00272951" w:rsidP="00272951">
      <w:pPr>
        <w:jc w:val="center"/>
        <w:rPr>
          <w:b/>
        </w:rPr>
      </w:pPr>
    </w:p>
    <w:p w:rsidR="00272951" w:rsidRDefault="00272951" w:rsidP="00272951">
      <w:pPr>
        <w:jc w:val="center"/>
        <w:rPr>
          <w:b/>
        </w:rPr>
      </w:pPr>
    </w:p>
    <w:p w:rsidR="00272951" w:rsidRDefault="00272951" w:rsidP="00272951">
      <w:pPr>
        <w:jc w:val="center"/>
        <w:rPr>
          <w:b/>
          <w:lang w:val="id-ID"/>
        </w:rPr>
      </w:pPr>
    </w:p>
    <w:p w:rsidR="00272951" w:rsidRDefault="00272951" w:rsidP="00272951">
      <w:pPr>
        <w:jc w:val="center"/>
        <w:rPr>
          <w:b/>
          <w:lang w:val="id-ID"/>
        </w:rPr>
      </w:pPr>
    </w:p>
    <w:p w:rsidR="00272951" w:rsidRPr="00272951" w:rsidRDefault="00272951" w:rsidP="00272951">
      <w:pPr>
        <w:jc w:val="center"/>
        <w:rPr>
          <w:b/>
          <w:lang w:val="id-ID"/>
        </w:rPr>
      </w:pPr>
    </w:p>
    <w:p w:rsidR="00272951" w:rsidRDefault="00272951" w:rsidP="00272951">
      <w:pPr>
        <w:jc w:val="center"/>
        <w:rPr>
          <w:b/>
        </w:rPr>
      </w:pPr>
    </w:p>
    <w:p w:rsidR="00272951" w:rsidRDefault="00272951" w:rsidP="00272951">
      <w:pPr>
        <w:jc w:val="center"/>
        <w:rPr>
          <w:b/>
        </w:rPr>
      </w:pPr>
    </w:p>
    <w:p w:rsidR="00272951" w:rsidRPr="00272951" w:rsidRDefault="00272951" w:rsidP="00272951">
      <w:pPr>
        <w:spacing w:line="276" w:lineRule="auto"/>
        <w:jc w:val="center"/>
        <w:rPr>
          <w:b/>
          <w:color w:val="000000" w:themeColor="text1"/>
          <w:lang w:val="id-ID"/>
        </w:rPr>
      </w:pPr>
      <w:r w:rsidRPr="00272951">
        <w:rPr>
          <w:b/>
        </w:rPr>
        <w:t>Gambar 1 Kerangka Pemikiran</w:t>
      </w:r>
    </w:p>
    <w:p w:rsidR="00E56D76" w:rsidRDefault="00E56D76" w:rsidP="00C12861">
      <w:pPr>
        <w:spacing w:line="276" w:lineRule="auto"/>
        <w:ind w:firstLine="567"/>
        <w:jc w:val="both"/>
        <w:rPr>
          <w:lang w:val="id-ID"/>
        </w:rPr>
      </w:pPr>
    </w:p>
    <w:p w:rsidR="003B7226" w:rsidRDefault="003B7226" w:rsidP="00C12861">
      <w:pPr>
        <w:spacing w:line="276" w:lineRule="auto"/>
        <w:ind w:firstLine="567"/>
        <w:jc w:val="both"/>
        <w:rPr>
          <w:lang w:val="id-ID"/>
        </w:rPr>
      </w:pPr>
    </w:p>
    <w:p w:rsidR="003B7226" w:rsidRDefault="003B7226" w:rsidP="00C12861">
      <w:pPr>
        <w:spacing w:line="276" w:lineRule="auto"/>
        <w:ind w:firstLine="567"/>
        <w:jc w:val="both"/>
        <w:rPr>
          <w:lang w:val="id-ID"/>
        </w:rPr>
      </w:pPr>
    </w:p>
    <w:p w:rsidR="003B7226" w:rsidRDefault="003B7226" w:rsidP="00C12861">
      <w:pPr>
        <w:spacing w:line="276" w:lineRule="auto"/>
        <w:ind w:firstLine="567"/>
        <w:jc w:val="both"/>
        <w:rPr>
          <w:lang w:val="id-ID"/>
        </w:rPr>
      </w:pPr>
    </w:p>
    <w:p w:rsidR="003B7226" w:rsidRDefault="003B7226" w:rsidP="00C12861">
      <w:pPr>
        <w:spacing w:line="276" w:lineRule="auto"/>
        <w:ind w:firstLine="567"/>
        <w:jc w:val="both"/>
        <w:rPr>
          <w:lang w:val="id-ID"/>
        </w:rPr>
      </w:pPr>
    </w:p>
    <w:p w:rsidR="003B7226" w:rsidRPr="00E56D76" w:rsidRDefault="003B7226" w:rsidP="00C12861">
      <w:pPr>
        <w:spacing w:line="276" w:lineRule="auto"/>
        <w:ind w:firstLine="567"/>
        <w:jc w:val="both"/>
        <w:rPr>
          <w:lang w:val="id-ID"/>
        </w:rPr>
      </w:pPr>
    </w:p>
    <w:p w:rsidR="0028711F" w:rsidRPr="000F705C" w:rsidRDefault="0028711F" w:rsidP="00363E1F">
      <w:pPr>
        <w:spacing w:line="276" w:lineRule="auto"/>
        <w:jc w:val="both"/>
        <w:rPr>
          <w:b/>
          <w:lang w:val="id-ID"/>
        </w:rPr>
      </w:pPr>
      <w:r w:rsidRPr="000F705C">
        <w:rPr>
          <w:b/>
          <w:lang w:val="id-ID"/>
        </w:rPr>
        <w:lastRenderedPageBreak/>
        <w:t>METODOLOGI PENELITIAN</w:t>
      </w:r>
    </w:p>
    <w:p w:rsidR="00FF6A88" w:rsidRPr="00FF6A88" w:rsidRDefault="00FF6A88" w:rsidP="007206C1">
      <w:pPr>
        <w:spacing w:line="276" w:lineRule="auto"/>
        <w:ind w:firstLine="567"/>
        <w:jc w:val="both"/>
        <w:rPr>
          <w:lang w:val="id-ID"/>
        </w:rPr>
      </w:pPr>
      <w:r>
        <w:rPr>
          <w:lang w:val="id-ID"/>
        </w:rPr>
        <w:t>P</w:t>
      </w:r>
      <w:r>
        <w:t xml:space="preserve">enelitian yang dilakukan oleh penulis merupakan penelitian eksperimen seperti yang dikemukakan oleh Sugiyono (2014:107), menjelaskan metode penelitian eksperimen adalah metode penelitian yang digunakan untuk mencari pengaruh perlakuan tertentu terhadap yang lain dalam kondisi yang terkendalikan. </w:t>
      </w:r>
      <w:proofErr w:type="gramStart"/>
      <w:r>
        <w:t>Penelitian eksperimen ini melibatkan dua kelas, yaitu kelas eksperimen dan kelas kontrol dengan perlakuan yang berbeda.</w:t>
      </w:r>
      <w:proofErr w:type="gramEnd"/>
    </w:p>
    <w:p w:rsidR="00777925" w:rsidRPr="00C01317" w:rsidRDefault="00777925" w:rsidP="00363E1F">
      <w:pPr>
        <w:spacing w:line="276" w:lineRule="auto"/>
        <w:ind w:firstLine="567"/>
        <w:jc w:val="both"/>
        <w:rPr>
          <w:color w:val="000000" w:themeColor="text1"/>
          <w:lang w:val="id-ID"/>
        </w:rPr>
      </w:pPr>
    </w:p>
    <w:p w:rsidR="0028711F" w:rsidRDefault="0028711F" w:rsidP="00363E1F">
      <w:pPr>
        <w:spacing w:line="276" w:lineRule="auto"/>
        <w:jc w:val="both"/>
        <w:rPr>
          <w:b/>
          <w:lang w:val="id-ID"/>
        </w:rPr>
      </w:pPr>
      <w:r>
        <w:rPr>
          <w:b/>
          <w:lang w:val="id-ID"/>
        </w:rPr>
        <w:t>HASIL PENELITIAN DAN PEMBAHASAN</w:t>
      </w:r>
    </w:p>
    <w:p w:rsidR="003B7226" w:rsidRDefault="003B7226" w:rsidP="003B7226">
      <w:pPr>
        <w:spacing w:line="276" w:lineRule="auto"/>
        <w:ind w:firstLine="567"/>
        <w:jc w:val="both"/>
        <w:rPr>
          <w:color w:val="000000" w:themeColor="text1"/>
          <w:lang w:val="id-ID"/>
        </w:rPr>
      </w:pPr>
      <w:r w:rsidRPr="002C6BC1">
        <w:rPr>
          <w:color w:val="000000" w:themeColor="text1"/>
          <w:lang w:val="id-ID"/>
        </w:rPr>
        <w:t xml:space="preserve">Untuk menganalisis hasil pengolahan data dalam penelitian yang dilaksanakan, maka dapat dilaksanakan dengan teknik analisis data dengan analisis </w:t>
      </w:r>
      <w:r>
        <w:rPr>
          <w:color w:val="000000" w:themeColor="text1"/>
        </w:rPr>
        <w:t>perbandingan</w:t>
      </w:r>
      <w:r>
        <w:rPr>
          <w:color w:val="000000" w:themeColor="text1"/>
          <w:lang w:val="id-ID"/>
        </w:rPr>
        <w:t xml:space="preserve"> yang pertama kali digunakan melalui pre-test awal dan akhir baik pada kelas kontrol maupun kelas eksperimen, sebagai berikut:</w:t>
      </w:r>
    </w:p>
    <w:p w:rsidR="003B7226" w:rsidRDefault="003B7226" w:rsidP="003B7226">
      <w:pPr>
        <w:jc w:val="both"/>
        <w:rPr>
          <w:color w:val="000000" w:themeColor="text1"/>
          <w:lang w:val="id-ID"/>
        </w:rPr>
      </w:pPr>
      <w:r>
        <w:rPr>
          <w:b/>
          <w:color w:val="000000" w:themeColor="text1"/>
          <w:lang w:val="id-ID"/>
        </w:rPr>
        <w:t xml:space="preserve">Tabel 1  </w:t>
      </w:r>
      <w:r>
        <w:rPr>
          <w:b/>
          <w:color w:val="000000" w:themeColor="text1"/>
        </w:rPr>
        <w:t xml:space="preserve">Nilai </w:t>
      </w:r>
      <w:r w:rsidRPr="000D778D">
        <w:rPr>
          <w:b/>
          <w:i/>
          <w:color w:val="000000" w:themeColor="text1"/>
        </w:rPr>
        <w:t>Pre-Tes</w:t>
      </w:r>
      <w:r>
        <w:rPr>
          <w:b/>
          <w:i/>
          <w:color w:val="000000" w:themeColor="text1"/>
          <w:lang w:val="id-ID"/>
        </w:rPr>
        <w:t>t</w:t>
      </w:r>
      <w:r w:rsidRPr="00AB65C7">
        <w:rPr>
          <w:b/>
          <w:color w:val="000000" w:themeColor="text1"/>
        </w:rPr>
        <w:t xml:space="preserve"> Kelas </w:t>
      </w:r>
      <w:r>
        <w:rPr>
          <w:b/>
          <w:color w:val="000000" w:themeColor="text1"/>
          <w:lang w:val="id-ID"/>
        </w:rPr>
        <w:t>Kontrol</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8"/>
        <w:gridCol w:w="850"/>
        <w:gridCol w:w="992"/>
        <w:gridCol w:w="1560"/>
        <w:gridCol w:w="1134"/>
        <w:gridCol w:w="1134"/>
      </w:tblGrid>
      <w:tr w:rsidR="003B7226" w:rsidRPr="00135A9B" w:rsidTr="00B3674A">
        <w:tc>
          <w:tcPr>
            <w:tcW w:w="709" w:type="dxa"/>
            <w:vMerge w:val="restart"/>
            <w:shd w:val="clear" w:color="auto" w:fill="auto"/>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No.</w:t>
            </w:r>
          </w:p>
        </w:tc>
        <w:tc>
          <w:tcPr>
            <w:tcW w:w="7088" w:type="dxa"/>
            <w:gridSpan w:val="6"/>
            <w:shd w:val="clear" w:color="auto" w:fill="auto"/>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 xml:space="preserve">Kelas </w:t>
            </w:r>
            <w:r w:rsidRPr="00135A9B">
              <w:rPr>
                <w:rFonts w:ascii="Times New Roman" w:hAnsi="Times New Roman" w:cs="Times New Roman"/>
                <w:b/>
                <w:color w:val="000000" w:themeColor="text1"/>
              </w:rPr>
              <w:t>Kontrol</w:t>
            </w:r>
          </w:p>
        </w:tc>
      </w:tr>
      <w:tr w:rsidR="003B7226" w:rsidRPr="00135A9B" w:rsidTr="00B3674A">
        <w:tc>
          <w:tcPr>
            <w:tcW w:w="709" w:type="dxa"/>
            <w:vMerge/>
            <w:shd w:val="clear" w:color="auto" w:fill="auto"/>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p>
        </w:tc>
        <w:tc>
          <w:tcPr>
            <w:tcW w:w="1418" w:type="dxa"/>
            <w:vMerge w:val="restart"/>
            <w:shd w:val="clear" w:color="auto" w:fill="auto"/>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Interval</w:t>
            </w:r>
          </w:p>
        </w:tc>
        <w:tc>
          <w:tcPr>
            <w:tcW w:w="1842" w:type="dxa"/>
            <w:gridSpan w:val="2"/>
            <w:shd w:val="clear" w:color="auto" w:fill="auto"/>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i/>
                <w:color w:val="000000" w:themeColor="text1"/>
              </w:rPr>
              <w:t>Pre-Test</w:t>
            </w:r>
            <w:r w:rsidRPr="00135A9B">
              <w:rPr>
                <w:rFonts w:ascii="Times New Roman" w:hAnsi="Times New Roman" w:cs="Times New Roman"/>
                <w:b/>
                <w:color w:val="000000" w:themeColor="text1"/>
              </w:rPr>
              <w:t xml:space="preserve"> </w:t>
            </w:r>
            <w:r w:rsidRPr="00135A9B">
              <w:rPr>
                <w:rFonts w:ascii="Times New Roman" w:hAnsi="Times New Roman" w:cs="Times New Roman"/>
                <w:b/>
                <w:color w:val="000000" w:themeColor="text1"/>
                <w:lang w:val="id-ID"/>
              </w:rPr>
              <w:t>Awal</w:t>
            </w:r>
          </w:p>
        </w:tc>
        <w:tc>
          <w:tcPr>
            <w:tcW w:w="1560" w:type="dxa"/>
            <w:vMerge w:val="restart"/>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Interval</w:t>
            </w:r>
          </w:p>
        </w:tc>
        <w:tc>
          <w:tcPr>
            <w:tcW w:w="2268" w:type="dxa"/>
            <w:gridSpan w:val="2"/>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i/>
                <w:color w:val="000000" w:themeColor="text1"/>
              </w:rPr>
              <w:t>Pre-Test</w:t>
            </w:r>
            <w:r w:rsidRPr="00135A9B">
              <w:rPr>
                <w:rFonts w:ascii="Times New Roman" w:hAnsi="Times New Roman" w:cs="Times New Roman"/>
                <w:b/>
                <w:color w:val="000000" w:themeColor="text1"/>
              </w:rPr>
              <w:t xml:space="preserve"> </w:t>
            </w:r>
            <w:r w:rsidRPr="00135A9B">
              <w:rPr>
                <w:rFonts w:ascii="Times New Roman" w:hAnsi="Times New Roman" w:cs="Times New Roman"/>
                <w:b/>
                <w:color w:val="000000" w:themeColor="text1"/>
                <w:lang w:val="id-ID"/>
              </w:rPr>
              <w:t>Akhir</w:t>
            </w:r>
          </w:p>
        </w:tc>
      </w:tr>
      <w:tr w:rsidR="003B7226" w:rsidRPr="00135A9B" w:rsidTr="00B3674A">
        <w:tc>
          <w:tcPr>
            <w:tcW w:w="709" w:type="dxa"/>
            <w:vMerge/>
            <w:shd w:val="clear" w:color="auto" w:fill="auto"/>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p>
        </w:tc>
        <w:tc>
          <w:tcPr>
            <w:tcW w:w="1418" w:type="dxa"/>
            <w:vMerge/>
            <w:shd w:val="clear" w:color="auto" w:fill="auto"/>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p>
        </w:tc>
        <w:tc>
          <w:tcPr>
            <w:tcW w:w="850" w:type="dxa"/>
            <w:shd w:val="clear" w:color="auto" w:fill="auto"/>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Fi</w:t>
            </w:r>
          </w:p>
        </w:tc>
        <w:tc>
          <w:tcPr>
            <w:tcW w:w="992" w:type="dxa"/>
            <w:shd w:val="clear" w:color="auto" w:fill="auto"/>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w:t>
            </w:r>
          </w:p>
        </w:tc>
        <w:tc>
          <w:tcPr>
            <w:tcW w:w="1560" w:type="dxa"/>
            <w:vMerge/>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p>
        </w:tc>
        <w:tc>
          <w:tcPr>
            <w:tcW w:w="1134" w:type="dxa"/>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Fi</w:t>
            </w:r>
          </w:p>
        </w:tc>
        <w:tc>
          <w:tcPr>
            <w:tcW w:w="1134" w:type="dxa"/>
            <w:vAlign w:val="center"/>
          </w:tcPr>
          <w:p w:rsidR="003B7226" w:rsidRPr="00135A9B" w:rsidRDefault="003B7226"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w:t>
            </w:r>
          </w:p>
        </w:tc>
      </w:tr>
      <w:tr w:rsidR="00440DEF" w:rsidRPr="00135A9B" w:rsidTr="00B3674A">
        <w:tc>
          <w:tcPr>
            <w:tcW w:w="709" w:type="dxa"/>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color w:val="000000" w:themeColor="text1"/>
              </w:rPr>
            </w:pPr>
            <w:r w:rsidRPr="00135A9B">
              <w:rPr>
                <w:rFonts w:ascii="Times New Roman" w:hAnsi="Times New Roman" w:cs="Times New Roman"/>
                <w:color w:val="000000" w:themeColor="text1"/>
              </w:rPr>
              <w:t>1.</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 xml:space="preserve">10-22,9 </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17</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48,57</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12,5-20,5</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12</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34,29</w:t>
            </w:r>
          </w:p>
        </w:tc>
      </w:tr>
      <w:tr w:rsidR="00440DEF" w:rsidRPr="00135A9B" w:rsidTr="00B3674A">
        <w:tc>
          <w:tcPr>
            <w:tcW w:w="709" w:type="dxa"/>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color w:val="000000" w:themeColor="text1"/>
              </w:rPr>
            </w:pPr>
            <w:r w:rsidRPr="00135A9B">
              <w:rPr>
                <w:rFonts w:ascii="Times New Roman" w:hAnsi="Times New Roman" w:cs="Times New Roman"/>
                <w:color w:val="000000" w:themeColor="text1"/>
              </w:rPr>
              <w:t>2.</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23-35,9</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10</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28,57</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20,6-28,6</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11</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31,43</w:t>
            </w:r>
          </w:p>
        </w:tc>
      </w:tr>
      <w:tr w:rsidR="00440DEF" w:rsidRPr="00135A9B" w:rsidTr="00B3674A">
        <w:tc>
          <w:tcPr>
            <w:tcW w:w="709" w:type="dxa"/>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color w:val="000000" w:themeColor="text1"/>
              </w:rPr>
            </w:pPr>
            <w:r w:rsidRPr="00135A9B">
              <w:rPr>
                <w:rFonts w:ascii="Times New Roman" w:hAnsi="Times New Roman" w:cs="Times New Roman"/>
                <w:color w:val="000000" w:themeColor="text1"/>
              </w:rPr>
              <w:t>3.</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36-48,9</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2,86</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28,7-36,7</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11,43</w:t>
            </w:r>
          </w:p>
        </w:tc>
      </w:tr>
      <w:tr w:rsidR="00440DEF" w:rsidRPr="00135A9B" w:rsidTr="00B3674A">
        <w:tc>
          <w:tcPr>
            <w:tcW w:w="709" w:type="dxa"/>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color w:val="000000" w:themeColor="text1"/>
              </w:rPr>
            </w:pPr>
            <w:r w:rsidRPr="00135A9B">
              <w:rPr>
                <w:rFonts w:ascii="Times New Roman" w:hAnsi="Times New Roman" w:cs="Times New Roman"/>
                <w:color w:val="000000" w:themeColor="text1"/>
              </w:rPr>
              <w:t>4.</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49-61,9</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36,8-44,8</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11,43</w:t>
            </w:r>
          </w:p>
        </w:tc>
      </w:tr>
      <w:tr w:rsidR="00440DEF" w:rsidRPr="00135A9B" w:rsidTr="00B3674A">
        <w:tc>
          <w:tcPr>
            <w:tcW w:w="709" w:type="dxa"/>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color w:val="000000" w:themeColor="text1"/>
              </w:rPr>
            </w:pPr>
            <w:r w:rsidRPr="00135A9B">
              <w:rPr>
                <w:rFonts w:ascii="Times New Roman" w:hAnsi="Times New Roman" w:cs="Times New Roman"/>
                <w:color w:val="000000" w:themeColor="text1"/>
              </w:rPr>
              <w:t>5.</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62-74,9</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44,9-52,9</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5,71</w:t>
            </w:r>
          </w:p>
        </w:tc>
      </w:tr>
      <w:tr w:rsidR="00440DEF" w:rsidRPr="00135A9B" w:rsidTr="00B3674A">
        <w:tc>
          <w:tcPr>
            <w:tcW w:w="709" w:type="dxa"/>
            <w:vAlign w:val="center"/>
          </w:tcPr>
          <w:p w:rsidR="00440DEF" w:rsidRPr="00BD7007" w:rsidRDefault="00440DEF" w:rsidP="00440DEF">
            <w:pPr>
              <w:pStyle w:val="ListParagraph"/>
              <w:spacing w:after="0" w:line="240" w:lineRule="auto"/>
              <w:ind w:left="0" w:right="17"/>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6.</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75-87,9</w:t>
            </w: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7</w:t>
            </w: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20</w:t>
            </w: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53-61</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2,86</w:t>
            </w:r>
          </w:p>
        </w:tc>
      </w:tr>
      <w:tr w:rsidR="00440DEF" w:rsidRPr="00135A9B" w:rsidTr="00B3674A">
        <w:tc>
          <w:tcPr>
            <w:tcW w:w="709" w:type="dxa"/>
            <w:vAlign w:val="center"/>
          </w:tcPr>
          <w:p w:rsidR="00440DEF" w:rsidRDefault="00440DEF" w:rsidP="00440DEF">
            <w:pPr>
              <w:pStyle w:val="ListParagraph"/>
              <w:spacing w:after="0" w:line="240" w:lineRule="auto"/>
              <w:ind w:left="0" w:right="17"/>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7.</w:t>
            </w:r>
          </w:p>
        </w:tc>
        <w:tc>
          <w:tcPr>
            <w:tcW w:w="1418"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p>
        </w:tc>
        <w:tc>
          <w:tcPr>
            <w:tcW w:w="85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p>
        </w:tc>
        <w:tc>
          <w:tcPr>
            <w:tcW w:w="992"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p>
        </w:tc>
        <w:tc>
          <w:tcPr>
            <w:tcW w:w="1560"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62-70</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w:t>
            </w:r>
          </w:p>
        </w:tc>
        <w:tc>
          <w:tcPr>
            <w:tcW w:w="1134" w:type="dxa"/>
            <w:vAlign w:val="center"/>
          </w:tcPr>
          <w:p w:rsidR="00440DEF" w:rsidRPr="00D05A5B" w:rsidRDefault="00440DEF" w:rsidP="00440DEF">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2,86</w:t>
            </w:r>
          </w:p>
        </w:tc>
      </w:tr>
      <w:tr w:rsidR="00440DEF" w:rsidRPr="00135A9B" w:rsidTr="00B3674A">
        <w:tc>
          <w:tcPr>
            <w:tcW w:w="2127" w:type="dxa"/>
            <w:gridSpan w:val="2"/>
            <w:shd w:val="clear" w:color="auto" w:fill="auto"/>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Jumlah</w:t>
            </w:r>
          </w:p>
        </w:tc>
        <w:tc>
          <w:tcPr>
            <w:tcW w:w="850" w:type="dxa"/>
            <w:shd w:val="clear" w:color="auto" w:fill="auto"/>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3</w:t>
            </w:r>
            <w:r w:rsidRPr="00135A9B">
              <w:rPr>
                <w:rFonts w:ascii="Times New Roman" w:hAnsi="Times New Roman" w:cs="Times New Roman"/>
                <w:b/>
                <w:color w:val="000000" w:themeColor="text1"/>
                <w:lang w:val="id-ID"/>
              </w:rPr>
              <w:t>5</w:t>
            </w:r>
          </w:p>
        </w:tc>
        <w:tc>
          <w:tcPr>
            <w:tcW w:w="992" w:type="dxa"/>
            <w:shd w:val="clear" w:color="auto" w:fill="auto"/>
            <w:vAlign w:val="center"/>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100</w:t>
            </w:r>
          </w:p>
        </w:tc>
        <w:tc>
          <w:tcPr>
            <w:tcW w:w="1560" w:type="dxa"/>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Jumlah</w:t>
            </w:r>
          </w:p>
        </w:tc>
        <w:tc>
          <w:tcPr>
            <w:tcW w:w="1134" w:type="dxa"/>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3</w:t>
            </w:r>
            <w:r w:rsidRPr="00135A9B">
              <w:rPr>
                <w:rFonts w:ascii="Times New Roman" w:hAnsi="Times New Roman" w:cs="Times New Roman"/>
                <w:b/>
                <w:color w:val="000000" w:themeColor="text1"/>
                <w:lang w:val="id-ID"/>
              </w:rPr>
              <w:t>5</w:t>
            </w:r>
          </w:p>
        </w:tc>
        <w:tc>
          <w:tcPr>
            <w:tcW w:w="1134" w:type="dxa"/>
          </w:tcPr>
          <w:p w:rsidR="00440DEF" w:rsidRPr="00135A9B" w:rsidRDefault="00440DEF" w:rsidP="00440DEF">
            <w:pPr>
              <w:pStyle w:val="ListParagraph"/>
              <w:spacing w:after="0" w:line="240" w:lineRule="auto"/>
              <w:ind w:left="0" w:right="17"/>
              <w:jc w:val="center"/>
              <w:rPr>
                <w:rFonts w:ascii="Times New Roman" w:hAnsi="Times New Roman" w:cs="Times New Roman"/>
                <w:b/>
                <w:color w:val="000000" w:themeColor="text1"/>
                <w:lang w:val="id-ID"/>
              </w:rPr>
            </w:pPr>
            <w:r w:rsidRPr="00135A9B">
              <w:rPr>
                <w:rFonts w:ascii="Times New Roman" w:hAnsi="Times New Roman" w:cs="Times New Roman"/>
                <w:b/>
                <w:color w:val="000000" w:themeColor="text1"/>
                <w:lang w:val="id-ID"/>
              </w:rPr>
              <w:t>100</w:t>
            </w:r>
          </w:p>
        </w:tc>
      </w:tr>
    </w:tbl>
    <w:p w:rsidR="003B7226" w:rsidRDefault="003B7226" w:rsidP="003B7226">
      <w:pPr>
        <w:jc w:val="both"/>
        <w:rPr>
          <w:lang w:val="id-ID"/>
        </w:rPr>
      </w:pPr>
    </w:p>
    <w:p w:rsidR="003B7226" w:rsidRDefault="003B7226" w:rsidP="003B7226">
      <w:pPr>
        <w:jc w:val="both"/>
        <w:rPr>
          <w:b/>
          <w:color w:val="000000" w:themeColor="text1"/>
          <w:lang w:val="id-ID"/>
        </w:rPr>
      </w:pPr>
      <w:r>
        <w:rPr>
          <w:b/>
          <w:color w:val="000000" w:themeColor="text1"/>
          <w:lang w:val="id-ID"/>
        </w:rPr>
        <w:t xml:space="preserve">Tabel 2  </w:t>
      </w:r>
      <w:r>
        <w:rPr>
          <w:b/>
          <w:color w:val="000000" w:themeColor="text1"/>
        </w:rPr>
        <w:t xml:space="preserve">Nilai </w:t>
      </w:r>
      <w:r w:rsidRPr="000D778D">
        <w:rPr>
          <w:b/>
          <w:i/>
          <w:color w:val="000000" w:themeColor="text1"/>
        </w:rPr>
        <w:t>Pre-Tes</w:t>
      </w:r>
      <w:r>
        <w:rPr>
          <w:b/>
          <w:i/>
          <w:color w:val="000000" w:themeColor="text1"/>
          <w:lang w:val="id-ID"/>
        </w:rPr>
        <w:t>t</w:t>
      </w:r>
      <w:r w:rsidRPr="00AB65C7">
        <w:rPr>
          <w:b/>
          <w:color w:val="000000" w:themeColor="text1"/>
        </w:rPr>
        <w:t xml:space="preserve"> Kelas </w:t>
      </w:r>
      <w:r>
        <w:rPr>
          <w:b/>
          <w:color w:val="000000" w:themeColor="text1"/>
          <w:lang w:val="id-ID"/>
        </w:rPr>
        <w:t>Eksperimen</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418"/>
        <w:gridCol w:w="850"/>
        <w:gridCol w:w="992"/>
        <w:gridCol w:w="1560"/>
        <w:gridCol w:w="1134"/>
        <w:gridCol w:w="1134"/>
      </w:tblGrid>
      <w:tr w:rsidR="003B7226" w:rsidRPr="00B818A0" w:rsidTr="00B3674A">
        <w:tc>
          <w:tcPr>
            <w:tcW w:w="709" w:type="dxa"/>
            <w:vMerge w:val="restart"/>
            <w:shd w:val="clear" w:color="auto" w:fill="auto"/>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No.</w:t>
            </w:r>
          </w:p>
        </w:tc>
        <w:tc>
          <w:tcPr>
            <w:tcW w:w="7088" w:type="dxa"/>
            <w:gridSpan w:val="6"/>
            <w:shd w:val="clear" w:color="auto" w:fill="auto"/>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Kelas Eksperimen</w:t>
            </w:r>
          </w:p>
        </w:tc>
      </w:tr>
      <w:tr w:rsidR="003B7226" w:rsidRPr="00B818A0" w:rsidTr="00B3674A">
        <w:tc>
          <w:tcPr>
            <w:tcW w:w="709" w:type="dxa"/>
            <w:vMerge/>
            <w:shd w:val="clear" w:color="auto" w:fill="auto"/>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p>
        </w:tc>
        <w:tc>
          <w:tcPr>
            <w:tcW w:w="1418" w:type="dxa"/>
            <w:vMerge w:val="restart"/>
            <w:shd w:val="clear" w:color="auto" w:fill="auto"/>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Interval</w:t>
            </w:r>
          </w:p>
        </w:tc>
        <w:tc>
          <w:tcPr>
            <w:tcW w:w="1842" w:type="dxa"/>
            <w:gridSpan w:val="2"/>
            <w:shd w:val="clear" w:color="auto" w:fill="auto"/>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i/>
                <w:color w:val="000000" w:themeColor="text1"/>
              </w:rPr>
              <w:t>Pre-Test</w:t>
            </w:r>
            <w:r w:rsidRPr="00B818A0">
              <w:rPr>
                <w:rFonts w:ascii="Times New Roman" w:hAnsi="Times New Roman" w:cs="Times New Roman"/>
                <w:b/>
                <w:color w:val="000000" w:themeColor="text1"/>
              </w:rPr>
              <w:t xml:space="preserve"> </w:t>
            </w:r>
            <w:r w:rsidRPr="00B818A0">
              <w:rPr>
                <w:rFonts w:ascii="Times New Roman" w:hAnsi="Times New Roman" w:cs="Times New Roman"/>
                <w:b/>
                <w:color w:val="000000" w:themeColor="text1"/>
                <w:lang w:val="id-ID"/>
              </w:rPr>
              <w:t>Awal</w:t>
            </w:r>
          </w:p>
        </w:tc>
        <w:tc>
          <w:tcPr>
            <w:tcW w:w="1560" w:type="dxa"/>
            <w:vMerge w:val="restart"/>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Interval</w:t>
            </w:r>
          </w:p>
        </w:tc>
        <w:tc>
          <w:tcPr>
            <w:tcW w:w="2268" w:type="dxa"/>
            <w:gridSpan w:val="2"/>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i/>
                <w:color w:val="000000" w:themeColor="text1"/>
              </w:rPr>
              <w:t>Pre-Test</w:t>
            </w:r>
            <w:r w:rsidRPr="00B818A0">
              <w:rPr>
                <w:rFonts w:ascii="Times New Roman" w:hAnsi="Times New Roman" w:cs="Times New Roman"/>
                <w:b/>
                <w:color w:val="000000" w:themeColor="text1"/>
              </w:rPr>
              <w:t xml:space="preserve"> </w:t>
            </w:r>
            <w:r w:rsidRPr="00B818A0">
              <w:rPr>
                <w:rFonts w:ascii="Times New Roman" w:hAnsi="Times New Roman" w:cs="Times New Roman"/>
                <w:b/>
                <w:color w:val="000000" w:themeColor="text1"/>
                <w:lang w:val="id-ID"/>
              </w:rPr>
              <w:t>Akhir</w:t>
            </w:r>
          </w:p>
        </w:tc>
      </w:tr>
      <w:tr w:rsidR="003B7226" w:rsidRPr="00B818A0" w:rsidTr="00B3674A">
        <w:tc>
          <w:tcPr>
            <w:tcW w:w="709" w:type="dxa"/>
            <w:vMerge/>
            <w:shd w:val="clear" w:color="auto" w:fill="auto"/>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p>
        </w:tc>
        <w:tc>
          <w:tcPr>
            <w:tcW w:w="1418" w:type="dxa"/>
            <w:vMerge/>
            <w:shd w:val="clear" w:color="auto" w:fill="auto"/>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p>
        </w:tc>
        <w:tc>
          <w:tcPr>
            <w:tcW w:w="850" w:type="dxa"/>
            <w:shd w:val="clear" w:color="auto" w:fill="auto"/>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Fi</w:t>
            </w:r>
          </w:p>
        </w:tc>
        <w:tc>
          <w:tcPr>
            <w:tcW w:w="992" w:type="dxa"/>
            <w:shd w:val="clear" w:color="auto" w:fill="auto"/>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w:t>
            </w:r>
          </w:p>
        </w:tc>
        <w:tc>
          <w:tcPr>
            <w:tcW w:w="1560" w:type="dxa"/>
            <w:vMerge/>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p>
        </w:tc>
        <w:tc>
          <w:tcPr>
            <w:tcW w:w="1134" w:type="dxa"/>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Fi</w:t>
            </w:r>
          </w:p>
        </w:tc>
        <w:tc>
          <w:tcPr>
            <w:tcW w:w="1134" w:type="dxa"/>
            <w:vAlign w:val="center"/>
          </w:tcPr>
          <w:p w:rsidR="003B7226" w:rsidRPr="00B818A0" w:rsidRDefault="003B7226"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rPr>
            </w:pPr>
            <w:r w:rsidRPr="00B818A0">
              <w:rPr>
                <w:rFonts w:ascii="Times New Roman" w:hAnsi="Times New Roman" w:cs="Times New Roman"/>
                <w:color w:val="000000" w:themeColor="text1"/>
              </w:rPr>
              <w:t>1.</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20-28,6</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13,89</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25-34,4</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5,56</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rPr>
            </w:pPr>
            <w:r w:rsidRPr="00B818A0">
              <w:rPr>
                <w:rFonts w:ascii="Times New Roman" w:hAnsi="Times New Roman" w:cs="Times New Roman"/>
                <w:color w:val="000000" w:themeColor="text1"/>
              </w:rPr>
              <w:t>2.</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28,7-36,7</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8</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22,22</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34,5-43,5</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13,89</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rPr>
            </w:pPr>
            <w:r w:rsidRPr="00B818A0">
              <w:rPr>
                <w:rFonts w:ascii="Times New Roman" w:hAnsi="Times New Roman" w:cs="Times New Roman"/>
                <w:color w:val="000000" w:themeColor="text1"/>
              </w:rPr>
              <w:t>3.</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36,8-44,8</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13,89</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43,6-52,6</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8</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22,22</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rPr>
            </w:pPr>
            <w:r w:rsidRPr="00B818A0">
              <w:rPr>
                <w:rFonts w:ascii="Times New Roman" w:hAnsi="Times New Roman" w:cs="Times New Roman"/>
                <w:color w:val="000000" w:themeColor="text1"/>
              </w:rPr>
              <w:t>4.</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44,9-52,9</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6</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16,67</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52,7-61,7</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rPr>
            </w:pPr>
            <w:r w:rsidRPr="00B818A0">
              <w:rPr>
                <w:rFonts w:ascii="Times New Roman" w:hAnsi="Times New Roman" w:cs="Times New Roman"/>
                <w:color w:val="000000" w:themeColor="text1"/>
              </w:rPr>
              <w:t>5.</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53-61</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61,8-70,8</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4</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11,11</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lang w:val="id-ID"/>
              </w:rPr>
            </w:pPr>
            <w:r w:rsidRPr="00B818A0">
              <w:rPr>
                <w:rFonts w:ascii="Times New Roman" w:hAnsi="Times New Roman" w:cs="Times New Roman"/>
                <w:color w:val="000000" w:themeColor="text1"/>
                <w:lang w:val="id-ID"/>
              </w:rPr>
              <w:t>6.</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62-70</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70,9-79,9</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10</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27,78</w:t>
            </w:r>
          </w:p>
        </w:tc>
      </w:tr>
      <w:tr w:rsidR="00405802" w:rsidRPr="00B818A0" w:rsidTr="003C0EDF">
        <w:tc>
          <w:tcPr>
            <w:tcW w:w="709" w:type="dxa"/>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7.</w:t>
            </w:r>
          </w:p>
        </w:tc>
        <w:tc>
          <w:tcPr>
            <w:tcW w:w="1418"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71-79</w:t>
            </w:r>
          </w:p>
        </w:tc>
        <w:tc>
          <w:tcPr>
            <w:tcW w:w="85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12</w:t>
            </w:r>
          </w:p>
        </w:tc>
        <w:tc>
          <w:tcPr>
            <w:tcW w:w="992"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33,33</w:t>
            </w:r>
          </w:p>
        </w:tc>
        <w:tc>
          <w:tcPr>
            <w:tcW w:w="1560"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80-89</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7</w:t>
            </w:r>
          </w:p>
        </w:tc>
        <w:tc>
          <w:tcPr>
            <w:tcW w:w="1134" w:type="dxa"/>
            <w:vAlign w:val="center"/>
          </w:tcPr>
          <w:p w:rsidR="00405802" w:rsidRPr="00D05A5B" w:rsidRDefault="00405802" w:rsidP="00405802">
            <w:pPr>
              <w:pStyle w:val="ListParagraph"/>
              <w:spacing w:after="0" w:line="240" w:lineRule="auto"/>
              <w:ind w:left="0"/>
              <w:jc w:val="center"/>
              <w:rPr>
                <w:rFonts w:ascii="Times New Roman" w:hAnsi="Times New Roman" w:cs="Times New Roman"/>
                <w:sz w:val="24"/>
                <w:szCs w:val="24"/>
              </w:rPr>
            </w:pPr>
            <w:r w:rsidRPr="00D05A5B">
              <w:rPr>
                <w:rFonts w:ascii="Times New Roman" w:hAnsi="Times New Roman" w:cs="Times New Roman"/>
                <w:sz w:val="24"/>
                <w:szCs w:val="24"/>
              </w:rPr>
              <w:t>19,44</w:t>
            </w:r>
          </w:p>
        </w:tc>
      </w:tr>
      <w:tr w:rsidR="00405802" w:rsidRPr="00B818A0" w:rsidTr="00B3674A">
        <w:tc>
          <w:tcPr>
            <w:tcW w:w="2127" w:type="dxa"/>
            <w:gridSpan w:val="2"/>
            <w:shd w:val="clear" w:color="auto" w:fill="auto"/>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Jumlah</w:t>
            </w:r>
          </w:p>
        </w:tc>
        <w:tc>
          <w:tcPr>
            <w:tcW w:w="850" w:type="dxa"/>
            <w:shd w:val="clear" w:color="auto" w:fill="auto"/>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36</w:t>
            </w:r>
          </w:p>
        </w:tc>
        <w:tc>
          <w:tcPr>
            <w:tcW w:w="992" w:type="dxa"/>
            <w:shd w:val="clear" w:color="auto" w:fill="auto"/>
            <w:vAlign w:val="center"/>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100</w:t>
            </w:r>
          </w:p>
        </w:tc>
        <w:tc>
          <w:tcPr>
            <w:tcW w:w="1560" w:type="dxa"/>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Jumlah</w:t>
            </w:r>
          </w:p>
        </w:tc>
        <w:tc>
          <w:tcPr>
            <w:tcW w:w="1134" w:type="dxa"/>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Pr>
                <w:rFonts w:ascii="Times New Roman" w:hAnsi="Times New Roman" w:cs="Times New Roman"/>
                <w:b/>
                <w:color w:val="000000" w:themeColor="text1"/>
                <w:lang w:val="id-ID"/>
              </w:rPr>
              <w:t>36</w:t>
            </w:r>
          </w:p>
        </w:tc>
        <w:tc>
          <w:tcPr>
            <w:tcW w:w="1134" w:type="dxa"/>
          </w:tcPr>
          <w:p w:rsidR="00405802" w:rsidRPr="00B818A0" w:rsidRDefault="00405802" w:rsidP="00405802">
            <w:pPr>
              <w:pStyle w:val="ListParagraph"/>
              <w:spacing w:after="0" w:line="240" w:lineRule="auto"/>
              <w:ind w:left="0" w:right="17"/>
              <w:jc w:val="center"/>
              <w:rPr>
                <w:rFonts w:ascii="Times New Roman" w:hAnsi="Times New Roman" w:cs="Times New Roman"/>
                <w:b/>
                <w:color w:val="000000" w:themeColor="text1"/>
                <w:lang w:val="id-ID"/>
              </w:rPr>
            </w:pPr>
            <w:r w:rsidRPr="00B818A0">
              <w:rPr>
                <w:rFonts w:ascii="Times New Roman" w:hAnsi="Times New Roman" w:cs="Times New Roman"/>
                <w:b/>
                <w:color w:val="000000" w:themeColor="text1"/>
                <w:lang w:val="id-ID"/>
              </w:rPr>
              <w:t>100</w:t>
            </w:r>
          </w:p>
        </w:tc>
      </w:tr>
    </w:tbl>
    <w:p w:rsidR="003B7226" w:rsidRDefault="003B7226" w:rsidP="003B7226">
      <w:pPr>
        <w:jc w:val="both"/>
        <w:rPr>
          <w:color w:val="000000" w:themeColor="text1"/>
          <w:lang w:val="id-ID"/>
        </w:rPr>
      </w:pPr>
    </w:p>
    <w:p w:rsidR="003B7226" w:rsidRDefault="003B7226" w:rsidP="00405802">
      <w:pPr>
        <w:spacing w:line="276" w:lineRule="auto"/>
        <w:jc w:val="both"/>
        <w:rPr>
          <w:color w:val="000000" w:themeColor="text1"/>
          <w:lang w:val="id-ID"/>
        </w:rPr>
      </w:pPr>
      <w:r>
        <w:rPr>
          <w:color w:val="000000" w:themeColor="text1"/>
          <w:lang w:val="id-ID"/>
        </w:rPr>
        <w:t>Setelah diketahui nilai dari masing-masing kelas dalam mengetahui nilai pre-test awal dan akhir maka selanjutnya akan dicari nilai post-test pada masing-masing kelas, yaitu kelas kontrol dan kelas eksperimen, sebagai berikut:</w:t>
      </w:r>
    </w:p>
    <w:p w:rsidR="00405802" w:rsidRDefault="00405802" w:rsidP="00405802">
      <w:pPr>
        <w:spacing w:line="276" w:lineRule="auto"/>
        <w:jc w:val="both"/>
        <w:rPr>
          <w:color w:val="000000" w:themeColor="text1"/>
          <w:lang w:val="id-ID"/>
        </w:rPr>
      </w:pPr>
    </w:p>
    <w:p w:rsidR="00405802" w:rsidRDefault="00405802" w:rsidP="00405802">
      <w:pPr>
        <w:spacing w:line="276" w:lineRule="auto"/>
        <w:jc w:val="both"/>
        <w:rPr>
          <w:color w:val="000000" w:themeColor="text1"/>
          <w:lang w:val="id-ID"/>
        </w:rPr>
      </w:pPr>
    </w:p>
    <w:p w:rsidR="00405802" w:rsidRDefault="00405802" w:rsidP="00405802">
      <w:pPr>
        <w:spacing w:line="276" w:lineRule="auto"/>
        <w:jc w:val="both"/>
        <w:rPr>
          <w:color w:val="000000" w:themeColor="text1"/>
          <w:lang w:val="id-ID"/>
        </w:rPr>
      </w:pPr>
    </w:p>
    <w:p w:rsidR="003B7226" w:rsidRDefault="003B7226" w:rsidP="003B7226">
      <w:pPr>
        <w:jc w:val="both"/>
        <w:rPr>
          <w:b/>
          <w:lang w:val="id-ID"/>
        </w:rPr>
      </w:pPr>
      <w:r w:rsidRPr="00924FB9">
        <w:rPr>
          <w:b/>
        </w:rPr>
        <w:lastRenderedPageBreak/>
        <w:t xml:space="preserve">Tabel </w:t>
      </w:r>
      <w:r>
        <w:rPr>
          <w:b/>
          <w:lang w:val="id-ID"/>
        </w:rPr>
        <w:t xml:space="preserve">3 </w:t>
      </w:r>
      <w:r w:rsidRPr="00977126">
        <w:rPr>
          <w:b/>
        </w:rPr>
        <w:t xml:space="preserve">Nilai </w:t>
      </w:r>
      <w:r w:rsidRPr="003675F1">
        <w:rPr>
          <w:b/>
          <w:i/>
        </w:rPr>
        <w:t>Post-Tes</w:t>
      </w:r>
      <w:r>
        <w:rPr>
          <w:b/>
          <w:i/>
          <w:lang w:val="id-ID"/>
        </w:rPr>
        <w:t>t</w:t>
      </w:r>
      <w:r>
        <w:rPr>
          <w:b/>
        </w:rPr>
        <w:t xml:space="preserve"> </w:t>
      </w:r>
      <w:r>
        <w:rPr>
          <w:b/>
          <w:lang w:val="id-ID"/>
        </w:rPr>
        <w:t>Masing-masing Kelas</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850"/>
        <w:gridCol w:w="992"/>
        <w:gridCol w:w="1560"/>
        <w:gridCol w:w="1276"/>
        <w:gridCol w:w="1417"/>
      </w:tblGrid>
      <w:tr w:rsidR="003B7226" w:rsidRPr="006E01A9" w:rsidTr="00B3674A">
        <w:tc>
          <w:tcPr>
            <w:tcW w:w="709" w:type="dxa"/>
            <w:vMerge w:val="restart"/>
            <w:shd w:val="clear" w:color="auto" w:fill="auto"/>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No.</w:t>
            </w:r>
          </w:p>
        </w:tc>
        <w:tc>
          <w:tcPr>
            <w:tcW w:w="3260" w:type="dxa"/>
            <w:gridSpan w:val="3"/>
            <w:shd w:val="clear" w:color="auto" w:fill="auto"/>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 xml:space="preserve">Kelas </w:t>
            </w:r>
            <w:r w:rsidRPr="006E01A9">
              <w:rPr>
                <w:rFonts w:ascii="Times New Roman" w:hAnsi="Times New Roman" w:cs="Times New Roman"/>
                <w:b/>
              </w:rPr>
              <w:t>Kontrol</w:t>
            </w:r>
          </w:p>
        </w:tc>
        <w:tc>
          <w:tcPr>
            <w:tcW w:w="4253" w:type="dxa"/>
            <w:gridSpan w:val="3"/>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Kelas Eksperimen</w:t>
            </w:r>
          </w:p>
        </w:tc>
      </w:tr>
      <w:tr w:rsidR="003B7226" w:rsidRPr="006E01A9" w:rsidTr="00B3674A">
        <w:tc>
          <w:tcPr>
            <w:tcW w:w="709" w:type="dxa"/>
            <w:vMerge/>
            <w:shd w:val="clear" w:color="auto" w:fill="auto"/>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p>
        </w:tc>
        <w:tc>
          <w:tcPr>
            <w:tcW w:w="1418" w:type="dxa"/>
            <w:vMerge w:val="restart"/>
            <w:shd w:val="clear" w:color="auto" w:fill="auto"/>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Interval</w:t>
            </w:r>
          </w:p>
        </w:tc>
        <w:tc>
          <w:tcPr>
            <w:tcW w:w="1842" w:type="dxa"/>
            <w:gridSpan w:val="2"/>
            <w:shd w:val="clear" w:color="auto" w:fill="auto"/>
            <w:vAlign w:val="center"/>
          </w:tcPr>
          <w:p w:rsidR="003B7226" w:rsidRPr="00486882" w:rsidRDefault="003B7226" w:rsidP="00103879">
            <w:pPr>
              <w:pStyle w:val="ListParagraph"/>
              <w:spacing w:after="0" w:line="240" w:lineRule="auto"/>
              <w:ind w:left="0" w:right="17"/>
              <w:jc w:val="center"/>
              <w:rPr>
                <w:rFonts w:ascii="Times New Roman" w:hAnsi="Times New Roman" w:cs="Times New Roman"/>
                <w:b/>
                <w:lang w:val="id-ID"/>
              </w:rPr>
            </w:pPr>
            <w:r>
              <w:rPr>
                <w:rFonts w:ascii="Times New Roman" w:hAnsi="Times New Roman" w:cs="Times New Roman"/>
                <w:b/>
                <w:lang w:val="id-ID"/>
              </w:rPr>
              <w:t>Ceramah</w:t>
            </w:r>
          </w:p>
        </w:tc>
        <w:tc>
          <w:tcPr>
            <w:tcW w:w="1560" w:type="dxa"/>
            <w:vMerge w:val="restart"/>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Interval</w:t>
            </w:r>
          </w:p>
        </w:tc>
        <w:tc>
          <w:tcPr>
            <w:tcW w:w="2693" w:type="dxa"/>
            <w:gridSpan w:val="2"/>
          </w:tcPr>
          <w:p w:rsidR="003B7226" w:rsidRPr="00486882" w:rsidRDefault="003B7226" w:rsidP="00103879">
            <w:pPr>
              <w:pStyle w:val="ListParagraph"/>
              <w:spacing w:after="0" w:line="240" w:lineRule="auto"/>
              <w:ind w:left="0" w:right="17"/>
              <w:jc w:val="center"/>
              <w:rPr>
                <w:rFonts w:ascii="Times New Roman" w:hAnsi="Times New Roman" w:cs="Times New Roman"/>
                <w:b/>
                <w:i/>
                <w:lang w:val="id-ID"/>
              </w:rPr>
            </w:pPr>
            <w:r>
              <w:rPr>
                <w:rFonts w:ascii="Times New Roman" w:hAnsi="Times New Roman" w:cs="Times New Roman"/>
                <w:b/>
                <w:lang w:val="id-ID"/>
              </w:rPr>
              <w:t xml:space="preserve">Diskusi dan </w:t>
            </w:r>
            <w:r>
              <w:rPr>
                <w:rFonts w:ascii="Times New Roman" w:hAnsi="Times New Roman" w:cs="Times New Roman"/>
                <w:b/>
                <w:i/>
                <w:lang w:val="id-ID"/>
              </w:rPr>
              <w:t>Personal Investigation</w:t>
            </w:r>
          </w:p>
        </w:tc>
      </w:tr>
      <w:tr w:rsidR="003B7226" w:rsidRPr="006E01A9" w:rsidTr="00B3674A">
        <w:tc>
          <w:tcPr>
            <w:tcW w:w="709" w:type="dxa"/>
            <w:vMerge/>
            <w:shd w:val="clear" w:color="auto" w:fill="auto"/>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p>
        </w:tc>
        <w:tc>
          <w:tcPr>
            <w:tcW w:w="1418" w:type="dxa"/>
            <w:vMerge/>
            <w:shd w:val="clear" w:color="auto" w:fill="auto"/>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p>
        </w:tc>
        <w:tc>
          <w:tcPr>
            <w:tcW w:w="850" w:type="dxa"/>
            <w:shd w:val="clear" w:color="auto" w:fill="auto"/>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Fi</w:t>
            </w:r>
          </w:p>
        </w:tc>
        <w:tc>
          <w:tcPr>
            <w:tcW w:w="992" w:type="dxa"/>
            <w:shd w:val="clear" w:color="auto" w:fill="auto"/>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w:t>
            </w:r>
          </w:p>
        </w:tc>
        <w:tc>
          <w:tcPr>
            <w:tcW w:w="1560" w:type="dxa"/>
            <w:vMerge/>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p>
        </w:tc>
        <w:tc>
          <w:tcPr>
            <w:tcW w:w="1276" w:type="dxa"/>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Fi</w:t>
            </w:r>
          </w:p>
        </w:tc>
        <w:tc>
          <w:tcPr>
            <w:tcW w:w="1417" w:type="dxa"/>
            <w:vAlign w:val="center"/>
          </w:tcPr>
          <w:p w:rsidR="003B7226" w:rsidRPr="006E01A9" w:rsidRDefault="003B7226"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1.</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25-33</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42,86</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45-51</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2,78</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2.</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34-42</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14,29</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52-58</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2,78</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3.</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43-51</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14,29</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59-65</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2,78</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4.</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52-60</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2,86</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66-72</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5,56</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5.</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61-69</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8,57</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73-79</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38,89</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sidRPr="006E01A9">
              <w:rPr>
                <w:rFonts w:ascii="Times New Roman" w:hAnsi="Times New Roman" w:cs="Times New Roman"/>
                <w:lang w:val="id-ID"/>
              </w:rPr>
              <w:t>6.</w:t>
            </w:r>
          </w:p>
        </w:tc>
        <w:tc>
          <w:tcPr>
            <w:tcW w:w="1418"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70-78</w:t>
            </w:r>
          </w:p>
        </w:tc>
        <w:tc>
          <w:tcPr>
            <w:tcW w:w="850"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103879" w:rsidRPr="005C05DD"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17,14</w:t>
            </w:r>
          </w:p>
        </w:tc>
        <w:tc>
          <w:tcPr>
            <w:tcW w:w="1560"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80-86</w:t>
            </w:r>
          </w:p>
        </w:tc>
        <w:tc>
          <w:tcPr>
            <w:tcW w:w="1276"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vAlign w:val="center"/>
          </w:tcPr>
          <w:p w:rsidR="00103879" w:rsidRPr="001170F3"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r>
      <w:tr w:rsidR="00103879" w:rsidRPr="006E01A9" w:rsidTr="00B03E5A">
        <w:tc>
          <w:tcPr>
            <w:tcW w:w="709" w:type="dxa"/>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lang w:val="id-ID"/>
              </w:rPr>
            </w:pPr>
            <w:r>
              <w:rPr>
                <w:rFonts w:ascii="Times New Roman" w:hAnsi="Times New Roman" w:cs="Times New Roman"/>
                <w:lang w:val="id-ID"/>
              </w:rPr>
              <w:t>7.</w:t>
            </w:r>
          </w:p>
        </w:tc>
        <w:tc>
          <w:tcPr>
            <w:tcW w:w="1418" w:type="dxa"/>
            <w:vAlign w:val="center"/>
          </w:tcPr>
          <w:p w:rsidR="00103879" w:rsidRPr="00454E9D" w:rsidRDefault="00103879" w:rsidP="00103879">
            <w:pPr>
              <w:pStyle w:val="ListParagraph"/>
              <w:spacing w:after="0" w:line="240" w:lineRule="auto"/>
              <w:ind w:left="0"/>
              <w:jc w:val="center"/>
              <w:rPr>
                <w:rFonts w:ascii="Times New Roman" w:hAnsi="Times New Roman" w:cs="Times New Roman"/>
              </w:rPr>
            </w:pPr>
          </w:p>
        </w:tc>
        <w:tc>
          <w:tcPr>
            <w:tcW w:w="850" w:type="dxa"/>
            <w:vAlign w:val="center"/>
          </w:tcPr>
          <w:p w:rsidR="00103879" w:rsidRPr="00454E9D" w:rsidRDefault="00103879" w:rsidP="00103879">
            <w:pPr>
              <w:pStyle w:val="ListParagraph"/>
              <w:spacing w:after="0" w:line="240" w:lineRule="auto"/>
              <w:ind w:left="0"/>
              <w:jc w:val="center"/>
              <w:rPr>
                <w:rFonts w:ascii="Times New Roman" w:hAnsi="Times New Roman" w:cs="Times New Roman"/>
              </w:rPr>
            </w:pPr>
          </w:p>
        </w:tc>
        <w:tc>
          <w:tcPr>
            <w:tcW w:w="992" w:type="dxa"/>
            <w:vAlign w:val="center"/>
          </w:tcPr>
          <w:p w:rsidR="00103879" w:rsidRPr="00454E9D" w:rsidRDefault="00103879" w:rsidP="00103879">
            <w:pPr>
              <w:pStyle w:val="ListParagraph"/>
              <w:spacing w:after="0" w:line="240" w:lineRule="auto"/>
              <w:ind w:left="0"/>
              <w:jc w:val="center"/>
              <w:rPr>
                <w:rFonts w:ascii="Times New Roman" w:hAnsi="Times New Roman" w:cs="Times New Roman"/>
              </w:rPr>
            </w:pPr>
          </w:p>
        </w:tc>
        <w:tc>
          <w:tcPr>
            <w:tcW w:w="1560" w:type="dxa"/>
            <w:vAlign w:val="center"/>
          </w:tcPr>
          <w:p w:rsidR="00103879" w:rsidRPr="00093B8C"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87-93</w:t>
            </w:r>
          </w:p>
        </w:tc>
        <w:tc>
          <w:tcPr>
            <w:tcW w:w="1276" w:type="dxa"/>
            <w:vAlign w:val="center"/>
          </w:tcPr>
          <w:p w:rsidR="00103879" w:rsidRPr="00093B8C"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vAlign w:val="center"/>
          </w:tcPr>
          <w:p w:rsidR="00103879" w:rsidRPr="00093B8C" w:rsidRDefault="00103879" w:rsidP="0010387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22,22</w:t>
            </w:r>
          </w:p>
        </w:tc>
      </w:tr>
      <w:tr w:rsidR="00103879" w:rsidRPr="006E01A9" w:rsidTr="00B3674A">
        <w:tc>
          <w:tcPr>
            <w:tcW w:w="2127" w:type="dxa"/>
            <w:gridSpan w:val="2"/>
            <w:shd w:val="clear" w:color="auto" w:fill="auto"/>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Jumlah</w:t>
            </w:r>
          </w:p>
        </w:tc>
        <w:tc>
          <w:tcPr>
            <w:tcW w:w="850" w:type="dxa"/>
            <w:shd w:val="clear" w:color="auto" w:fill="auto"/>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r>
              <w:rPr>
                <w:rFonts w:ascii="Times New Roman" w:hAnsi="Times New Roman" w:cs="Times New Roman"/>
                <w:b/>
                <w:lang w:val="id-ID"/>
              </w:rPr>
              <w:t>35</w:t>
            </w:r>
          </w:p>
        </w:tc>
        <w:tc>
          <w:tcPr>
            <w:tcW w:w="992" w:type="dxa"/>
            <w:shd w:val="clear" w:color="auto" w:fill="auto"/>
            <w:vAlign w:val="center"/>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100</w:t>
            </w:r>
          </w:p>
        </w:tc>
        <w:tc>
          <w:tcPr>
            <w:tcW w:w="1560" w:type="dxa"/>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p>
        </w:tc>
        <w:tc>
          <w:tcPr>
            <w:tcW w:w="1276" w:type="dxa"/>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r>
              <w:rPr>
                <w:rFonts w:ascii="Times New Roman" w:hAnsi="Times New Roman" w:cs="Times New Roman"/>
                <w:b/>
                <w:lang w:val="id-ID"/>
              </w:rPr>
              <w:t>36</w:t>
            </w:r>
          </w:p>
        </w:tc>
        <w:tc>
          <w:tcPr>
            <w:tcW w:w="1417" w:type="dxa"/>
          </w:tcPr>
          <w:p w:rsidR="00103879" w:rsidRPr="006E01A9" w:rsidRDefault="00103879" w:rsidP="00103879">
            <w:pPr>
              <w:pStyle w:val="ListParagraph"/>
              <w:spacing w:after="0" w:line="240" w:lineRule="auto"/>
              <w:ind w:left="0" w:right="17"/>
              <w:jc w:val="center"/>
              <w:rPr>
                <w:rFonts w:ascii="Times New Roman" w:hAnsi="Times New Roman" w:cs="Times New Roman"/>
                <w:b/>
                <w:lang w:val="id-ID"/>
              </w:rPr>
            </w:pPr>
            <w:r w:rsidRPr="006E01A9">
              <w:rPr>
                <w:rFonts w:ascii="Times New Roman" w:hAnsi="Times New Roman" w:cs="Times New Roman"/>
                <w:b/>
                <w:lang w:val="id-ID"/>
              </w:rPr>
              <w:t>100</w:t>
            </w:r>
          </w:p>
        </w:tc>
      </w:tr>
    </w:tbl>
    <w:p w:rsidR="003B7226" w:rsidRDefault="003B7226" w:rsidP="003B7226">
      <w:pPr>
        <w:jc w:val="both"/>
        <w:rPr>
          <w:color w:val="000000" w:themeColor="text1"/>
          <w:lang w:val="id-ID"/>
        </w:rPr>
      </w:pPr>
    </w:p>
    <w:p w:rsidR="003B7226" w:rsidRDefault="003B7226" w:rsidP="00103879">
      <w:pPr>
        <w:spacing w:line="276" w:lineRule="auto"/>
        <w:jc w:val="both"/>
        <w:rPr>
          <w:lang w:val="id-ID"/>
        </w:rPr>
      </w:pPr>
      <w:proofErr w:type="gramStart"/>
      <w:r>
        <w:t>Adapun uji hipotesis dalam penelitian ini menggunakan uji rata-rata standard deviasi.</w:t>
      </w:r>
      <w:proofErr w:type="gramEnd"/>
      <w:r>
        <w:t xml:space="preserve"> Uji kesamaan dua rata-rata yang bertujuan untuk menentukan hasil belajar ekonomi materi </w:t>
      </w:r>
      <w:r>
        <w:rPr>
          <w:lang w:val="id-ID"/>
        </w:rPr>
        <w:t>perdagangan internasional</w:t>
      </w:r>
      <w:r>
        <w:t xml:space="preserve"> maka diperoleh data sebagai berikut:</w:t>
      </w:r>
    </w:p>
    <w:p w:rsidR="003B7226" w:rsidRDefault="003B7226" w:rsidP="003B7226">
      <w:pPr>
        <w:jc w:val="both"/>
        <w:rPr>
          <w:b/>
          <w:lang w:val="id-ID"/>
        </w:rPr>
      </w:pPr>
      <w:r>
        <w:rPr>
          <w:b/>
        </w:rPr>
        <w:t xml:space="preserve">Tabel </w:t>
      </w:r>
      <w:r>
        <w:rPr>
          <w:b/>
          <w:lang w:val="id-ID"/>
        </w:rPr>
        <w:t>4</w:t>
      </w:r>
      <w:r>
        <w:rPr>
          <w:b/>
        </w:rPr>
        <w:t xml:space="preserve"> Frekuensi Mean Pada Kelas Kontrol</w:t>
      </w:r>
    </w:p>
    <w:tbl>
      <w:tblPr>
        <w:tblStyle w:val="TableGrid"/>
        <w:tblW w:w="7938" w:type="dxa"/>
        <w:tblInd w:w="108" w:type="dxa"/>
        <w:tblLook w:val="04A0"/>
      </w:tblPr>
      <w:tblGrid>
        <w:gridCol w:w="733"/>
        <w:gridCol w:w="1768"/>
        <w:gridCol w:w="930"/>
        <w:gridCol w:w="992"/>
        <w:gridCol w:w="1134"/>
        <w:gridCol w:w="1134"/>
        <w:gridCol w:w="1247"/>
      </w:tblGrid>
      <w:tr w:rsidR="00E37AEE" w:rsidRPr="00093B8C" w:rsidTr="00B3674A">
        <w:trPr>
          <w:trHeight w:val="319"/>
        </w:trPr>
        <w:tc>
          <w:tcPr>
            <w:tcW w:w="733" w:type="dxa"/>
            <w:vAlign w:val="center"/>
          </w:tcPr>
          <w:p w:rsidR="00E37AEE" w:rsidRPr="00093B8C" w:rsidRDefault="00E37AEE" w:rsidP="00E37AEE">
            <w:pPr>
              <w:jc w:val="center"/>
              <w:rPr>
                <w:b/>
                <w:sz w:val="24"/>
                <w:szCs w:val="24"/>
              </w:rPr>
            </w:pPr>
            <w:r w:rsidRPr="00093B8C">
              <w:rPr>
                <w:b/>
                <w:sz w:val="24"/>
                <w:szCs w:val="24"/>
              </w:rPr>
              <w:t>No.</w:t>
            </w:r>
          </w:p>
        </w:tc>
        <w:tc>
          <w:tcPr>
            <w:tcW w:w="1768" w:type="dxa"/>
            <w:vAlign w:val="center"/>
          </w:tcPr>
          <w:p w:rsidR="00E37AEE" w:rsidRPr="00093B8C" w:rsidRDefault="00E37AEE" w:rsidP="00E37AEE">
            <w:pPr>
              <w:jc w:val="center"/>
              <w:rPr>
                <w:b/>
                <w:sz w:val="24"/>
                <w:szCs w:val="24"/>
              </w:rPr>
            </w:pPr>
            <w:r w:rsidRPr="00093B8C">
              <w:rPr>
                <w:b/>
                <w:sz w:val="24"/>
                <w:szCs w:val="24"/>
              </w:rPr>
              <w:t>Interval</w:t>
            </w:r>
          </w:p>
        </w:tc>
        <w:tc>
          <w:tcPr>
            <w:tcW w:w="930" w:type="dxa"/>
            <w:vAlign w:val="center"/>
          </w:tcPr>
          <w:p w:rsidR="00E37AEE" w:rsidRPr="00093B8C" w:rsidRDefault="00E37AEE" w:rsidP="00E37AEE">
            <w:pPr>
              <w:jc w:val="center"/>
              <w:rPr>
                <w:b/>
                <w:sz w:val="24"/>
                <w:szCs w:val="24"/>
              </w:rPr>
            </w:pPr>
            <w:r w:rsidRPr="00093B8C">
              <w:rPr>
                <w:b/>
                <w:sz w:val="24"/>
                <w:szCs w:val="24"/>
              </w:rPr>
              <w:t>F</w:t>
            </w:r>
          </w:p>
        </w:tc>
        <w:tc>
          <w:tcPr>
            <w:tcW w:w="992" w:type="dxa"/>
            <w:vAlign w:val="center"/>
          </w:tcPr>
          <w:p w:rsidR="00E37AEE" w:rsidRPr="00093B8C" w:rsidRDefault="00E37AEE" w:rsidP="00E37AEE">
            <w:pPr>
              <w:jc w:val="center"/>
              <w:rPr>
                <w:b/>
                <w:sz w:val="24"/>
                <w:szCs w:val="24"/>
              </w:rPr>
            </w:pPr>
            <w:r w:rsidRPr="00093B8C">
              <w:rPr>
                <w:b/>
                <w:sz w:val="24"/>
                <w:szCs w:val="24"/>
              </w:rPr>
              <w:t>X</w:t>
            </w:r>
          </w:p>
        </w:tc>
        <w:tc>
          <w:tcPr>
            <w:tcW w:w="1134" w:type="dxa"/>
            <w:vAlign w:val="center"/>
          </w:tcPr>
          <w:p w:rsidR="00E37AEE" w:rsidRPr="00093B8C" w:rsidRDefault="00E37AEE" w:rsidP="00E37AEE">
            <w:pPr>
              <w:jc w:val="center"/>
              <w:rPr>
                <w:b/>
                <w:sz w:val="24"/>
                <w:szCs w:val="24"/>
              </w:rPr>
            </w:pPr>
            <w:r w:rsidRPr="00093B8C">
              <w:rPr>
                <w:b/>
                <w:sz w:val="24"/>
                <w:szCs w:val="24"/>
              </w:rPr>
              <w:t>FX</w:t>
            </w:r>
          </w:p>
        </w:tc>
        <w:tc>
          <w:tcPr>
            <w:tcW w:w="1134" w:type="dxa"/>
            <w:vAlign w:val="center"/>
          </w:tcPr>
          <w:p w:rsidR="00E37AEE" w:rsidRPr="00093B8C" w:rsidRDefault="00E37AEE" w:rsidP="00E37AEE">
            <w:pPr>
              <w:jc w:val="center"/>
              <w:rPr>
                <w:b/>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oMath>
            </m:oMathPara>
          </w:p>
        </w:tc>
        <w:tc>
          <w:tcPr>
            <w:tcW w:w="1247" w:type="dxa"/>
            <w:vAlign w:val="center"/>
          </w:tcPr>
          <w:p w:rsidR="00E37AEE" w:rsidRPr="00093B8C" w:rsidRDefault="00E37AEE" w:rsidP="00E37AEE">
            <w:pPr>
              <w:jc w:val="center"/>
              <w:rPr>
                <w:b/>
                <w:sz w:val="24"/>
                <w:szCs w:val="24"/>
              </w:rPr>
            </w:pPr>
            <w:r w:rsidRPr="00093B8C">
              <w:rPr>
                <w:b/>
                <w:sz w:val="24"/>
                <w:szCs w:val="24"/>
              </w:rPr>
              <w:t>F</w:t>
            </w:r>
            <w:r>
              <w:rPr>
                <w:b/>
                <w:sz w:val="24"/>
                <w:szCs w:val="24"/>
              </w:rPr>
              <w:t>(</w:t>
            </w:r>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hAnsi="Cambria Math"/>
                  <w:sz w:val="24"/>
                  <w:szCs w:val="24"/>
                </w:rPr>
                <m:t>)</m:t>
              </m:r>
            </m:oMath>
          </w:p>
        </w:tc>
      </w:tr>
      <w:tr w:rsidR="00E37AEE" w:rsidRPr="00093B8C" w:rsidTr="00B3674A">
        <w:trPr>
          <w:trHeight w:val="319"/>
        </w:trPr>
        <w:tc>
          <w:tcPr>
            <w:tcW w:w="733" w:type="dxa"/>
            <w:vAlign w:val="center"/>
          </w:tcPr>
          <w:p w:rsidR="00E37AEE" w:rsidRPr="00093B8C" w:rsidRDefault="00E37AEE" w:rsidP="00E37AEE">
            <w:pPr>
              <w:jc w:val="center"/>
              <w:rPr>
                <w:sz w:val="24"/>
                <w:szCs w:val="24"/>
              </w:rPr>
            </w:pPr>
            <w:r w:rsidRPr="00093B8C">
              <w:rPr>
                <w:sz w:val="24"/>
                <w:szCs w:val="24"/>
              </w:rPr>
              <w:t>1.</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25-33</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rsidR="00E37AEE" w:rsidRPr="00093B8C" w:rsidRDefault="00E37AEE" w:rsidP="00E37AEE">
            <w:pPr>
              <w:jc w:val="center"/>
              <w:rPr>
                <w:sz w:val="24"/>
                <w:szCs w:val="24"/>
              </w:rPr>
            </w:pPr>
            <w:r>
              <w:rPr>
                <w:sz w:val="24"/>
                <w:szCs w:val="24"/>
              </w:rPr>
              <w:t>5</w:t>
            </w:r>
          </w:p>
        </w:tc>
        <w:tc>
          <w:tcPr>
            <w:tcW w:w="1134" w:type="dxa"/>
            <w:vAlign w:val="center"/>
          </w:tcPr>
          <w:p w:rsidR="00E37AEE" w:rsidRPr="00093B8C" w:rsidRDefault="00E37AEE" w:rsidP="00E37AEE">
            <w:pPr>
              <w:jc w:val="center"/>
              <w:rPr>
                <w:sz w:val="24"/>
                <w:szCs w:val="24"/>
              </w:rPr>
            </w:pPr>
            <w:r>
              <w:rPr>
                <w:sz w:val="24"/>
                <w:szCs w:val="24"/>
              </w:rPr>
              <w:t>75</w:t>
            </w:r>
          </w:p>
        </w:tc>
        <w:tc>
          <w:tcPr>
            <w:tcW w:w="1134" w:type="dxa"/>
            <w:vAlign w:val="center"/>
          </w:tcPr>
          <w:p w:rsidR="00E37AEE" w:rsidRPr="00093B8C" w:rsidRDefault="00E37AEE" w:rsidP="00E37AEE">
            <w:pPr>
              <w:jc w:val="center"/>
              <w:rPr>
                <w:sz w:val="24"/>
                <w:szCs w:val="24"/>
              </w:rPr>
            </w:pPr>
            <w:r>
              <w:rPr>
                <w:sz w:val="24"/>
                <w:szCs w:val="24"/>
              </w:rPr>
              <w:t>25</w:t>
            </w:r>
          </w:p>
        </w:tc>
        <w:tc>
          <w:tcPr>
            <w:tcW w:w="1247" w:type="dxa"/>
            <w:vAlign w:val="center"/>
          </w:tcPr>
          <w:p w:rsidR="00E37AEE" w:rsidRPr="00093B8C" w:rsidRDefault="00E37AEE" w:rsidP="00E37AEE">
            <w:pPr>
              <w:jc w:val="center"/>
              <w:rPr>
                <w:sz w:val="24"/>
                <w:szCs w:val="24"/>
              </w:rPr>
            </w:pPr>
            <w:r>
              <w:rPr>
                <w:sz w:val="24"/>
                <w:szCs w:val="24"/>
              </w:rPr>
              <w:t>375</w:t>
            </w:r>
          </w:p>
        </w:tc>
      </w:tr>
      <w:tr w:rsidR="00E37AEE" w:rsidRPr="00093B8C" w:rsidTr="00B3674A">
        <w:trPr>
          <w:trHeight w:val="304"/>
        </w:trPr>
        <w:tc>
          <w:tcPr>
            <w:tcW w:w="733" w:type="dxa"/>
            <w:vAlign w:val="center"/>
          </w:tcPr>
          <w:p w:rsidR="00E37AEE" w:rsidRPr="00093B8C" w:rsidRDefault="00E37AEE" w:rsidP="00E37AEE">
            <w:pPr>
              <w:jc w:val="center"/>
              <w:rPr>
                <w:sz w:val="24"/>
                <w:szCs w:val="24"/>
              </w:rPr>
            </w:pPr>
            <w:r w:rsidRPr="00093B8C">
              <w:rPr>
                <w:sz w:val="24"/>
                <w:szCs w:val="24"/>
              </w:rPr>
              <w:t>2.</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34-42</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E37AEE" w:rsidRPr="00093B8C" w:rsidRDefault="00E37AEE" w:rsidP="00E37AEE">
            <w:pPr>
              <w:jc w:val="center"/>
              <w:rPr>
                <w:sz w:val="24"/>
                <w:szCs w:val="24"/>
              </w:rPr>
            </w:pPr>
            <w:r>
              <w:rPr>
                <w:sz w:val="24"/>
                <w:szCs w:val="24"/>
              </w:rPr>
              <w:t>4</w:t>
            </w:r>
          </w:p>
        </w:tc>
        <w:tc>
          <w:tcPr>
            <w:tcW w:w="1134" w:type="dxa"/>
            <w:vAlign w:val="center"/>
          </w:tcPr>
          <w:p w:rsidR="00E37AEE" w:rsidRPr="00093B8C" w:rsidRDefault="00E37AEE" w:rsidP="00E37AEE">
            <w:pPr>
              <w:jc w:val="center"/>
              <w:rPr>
                <w:sz w:val="24"/>
                <w:szCs w:val="24"/>
              </w:rPr>
            </w:pPr>
            <w:r>
              <w:rPr>
                <w:sz w:val="24"/>
                <w:szCs w:val="24"/>
              </w:rPr>
              <w:t>20</w:t>
            </w:r>
          </w:p>
        </w:tc>
        <w:tc>
          <w:tcPr>
            <w:tcW w:w="1134" w:type="dxa"/>
            <w:vAlign w:val="center"/>
          </w:tcPr>
          <w:p w:rsidR="00E37AEE" w:rsidRPr="00093B8C" w:rsidRDefault="00E37AEE" w:rsidP="00E37AEE">
            <w:pPr>
              <w:jc w:val="center"/>
              <w:rPr>
                <w:sz w:val="24"/>
                <w:szCs w:val="24"/>
              </w:rPr>
            </w:pPr>
            <w:r>
              <w:rPr>
                <w:sz w:val="24"/>
                <w:szCs w:val="24"/>
              </w:rPr>
              <w:t>16</w:t>
            </w:r>
          </w:p>
        </w:tc>
        <w:tc>
          <w:tcPr>
            <w:tcW w:w="1247" w:type="dxa"/>
            <w:vAlign w:val="center"/>
          </w:tcPr>
          <w:p w:rsidR="00E37AEE" w:rsidRPr="00093B8C" w:rsidRDefault="00E37AEE" w:rsidP="00E37AEE">
            <w:pPr>
              <w:jc w:val="center"/>
              <w:rPr>
                <w:sz w:val="24"/>
                <w:szCs w:val="24"/>
              </w:rPr>
            </w:pPr>
            <w:r>
              <w:rPr>
                <w:sz w:val="24"/>
                <w:szCs w:val="24"/>
              </w:rPr>
              <w:t>80</w:t>
            </w:r>
          </w:p>
        </w:tc>
      </w:tr>
      <w:tr w:rsidR="00E37AEE" w:rsidRPr="00093B8C" w:rsidTr="00B3674A">
        <w:trPr>
          <w:trHeight w:val="319"/>
        </w:trPr>
        <w:tc>
          <w:tcPr>
            <w:tcW w:w="733" w:type="dxa"/>
            <w:vAlign w:val="center"/>
          </w:tcPr>
          <w:p w:rsidR="00E37AEE" w:rsidRPr="00093B8C" w:rsidRDefault="00E37AEE" w:rsidP="00E37AEE">
            <w:pPr>
              <w:jc w:val="center"/>
              <w:rPr>
                <w:sz w:val="24"/>
                <w:szCs w:val="24"/>
              </w:rPr>
            </w:pPr>
            <w:r w:rsidRPr="00093B8C">
              <w:rPr>
                <w:sz w:val="24"/>
                <w:szCs w:val="24"/>
              </w:rPr>
              <w:t>3.</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43-51</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Align w:val="center"/>
          </w:tcPr>
          <w:p w:rsidR="00E37AEE" w:rsidRPr="00093B8C" w:rsidRDefault="00E37AEE" w:rsidP="00E37AEE">
            <w:pPr>
              <w:jc w:val="center"/>
              <w:rPr>
                <w:sz w:val="24"/>
                <w:szCs w:val="24"/>
              </w:rPr>
            </w:pPr>
            <w:r>
              <w:rPr>
                <w:sz w:val="24"/>
                <w:szCs w:val="24"/>
              </w:rPr>
              <w:t>3</w:t>
            </w:r>
          </w:p>
        </w:tc>
        <w:tc>
          <w:tcPr>
            <w:tcW w:w="1134" w:type="dxa"/>
            <w:vAlign w:val="center"/>
          </w:tcPr>
          <w:p w:rsidR="00E37AEE" w:rsidRPr="00093B8C" w:rsidRDefault="00E37AEE" w:rsidP="00E37AEE">
            <w:pPr>
              <w:jc w:val="center"/>
              <w:rPr>
                <w:sz w:val="24"/>
                <w:szCs w:val="24"/>
              </w:rPr>
            </w:pPr>
            <w:r>
              <w:rPr>
                <w:sz w:val="24"/>
                <w:szCs w:val="24"/>
              </w:rPr>
              <w:t>15</w:t>
            </w:r>
          </w:p>
        </w:tc>
        <w:tc>
          <w:tcPr>
            <w:tcW w:w="1134" w:type="dxa"/>
            <w:vAlign w:val="center"/>
          </w:tcPr>
          <w:p w:rsidR="00E37AEE" w:rsidRPr="00093B8C" w:rsidRDefault="00E37AEE" w:rsidP="00E37AEE">
            <w:pPr>
              <w:jc w:val="center"/>
              <w:rPr>
                <w:sz w:val="24"/>
                <w:szCs w:val="24"/>
              </w:rPr>
            </w:pPr>
            <w:r>
              <w:rPr>
                <w:sz w:val="24"/>
                <w:szCs w:val="24"/>
              </w:rPr>
              <w:t>9</w:t>
            </w:r>
          </w:p>
        </w:tc>
        <w:tc>
          <w:tcPr>
            <w:tcW w:w="1247" w:type="dxa"/>
            <w:vAlign w:val="center"/>
          </w:tcPr>
          <w:p w:rsidR="00E37AEE" w:rsidRPr="00093B8C" w:rsidRDefault="00E37AEE" w:rsidP="00E37AEE">
            <w:pPr>
              <w:jc w:val="center"/>
              <w:rPr>
                <w:sz w:val="24"/>
                <w:szCs w:val="24"/>
              </w:rPr>
            </w:pPr>
            <w:r>
              <w:rPr>
                <w:sz w:val="24"/>
                <w:szCs w:val="24"/>
              </w:rPr>
              <w:t>45</w:t>
            </w:r>
          </w:p>
        </w:tc>
      </w:tr>
      <w:tr w:rsidR="00E37AEE" w:rsidRPr="00093B8C" w:rsidTr="00B3674A">
        <w:trPr>
          <w:trHeight w:val="273"/>
        </w:trPr>
        <w:tc>
          <w:tcPr>
            <w:tcW w:w="733" w:type="dxa"/>
            <w:vAlign w:val="center"/>
          </w:tcPr>
          <w:p w:rsidR="00E37AEE" w:rsidRPr="00093B8C" w:rsidRDefault="00E37AEE" w:rsidP="00E37AEE">
            <w:pPr>
              <w:jc w:val="center"/>
              <w:rPr>
                <w:sz w:val="24"/>
                <w:szCs w:val="24"/>
              </w:rPr>
            </w:pPr>
            <w:r w:rsidRPr="00093B8C">
              <w:rPr>
                <w:sz w:val="24"/>
                <w:szCs w:val="24"/>
              </w:rPr>
              <w:t>4.</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52-60</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E37AEE" w:rsidRPr="00093B8C" w:rsidRDefault="00E37AEE" w:rsidP="00E37AEE">
            <w:pPr>
              <w:jc w:val="center"/>
              <w:rPr>
                <w:sz w:val="24"/>
                <w:szCs w:val="24"/>
              </w:rPr>
            </w:pPr>
            <w:r>
              <w:rPr>
                <w:sz w:val="24"/>
                <w:szCs w:val="24"/>
              </w:rPr>
              <w:t>2</w:t>
            </w:r>
          </w:p>
        </w:tc>
        <w:tc>
          <w:tcPr>
            <w:tcW w:w="1134" w:type="dxa"/>
            <w:vAlign w:val="center"/>
          </w:tcPr>
          <w:p w:rsidR="00E37AEE" w:rsidRPr="00093B8C" w:rsidRDefault="00E37AEE" w:rsidP="00E37AEE">
            <w:pPr>
              <w:jc w:val="center"/>
              <w:rPr>
                <w:sz w:val="24"/>
                <w:szCs w:val="24"/>
              </w:rPr>
            </w:pPr>
            <w:r>
              <w:rPr>
                <w:sz w:val="24"/>
                <w:szCs w:val="24"/>
              </w:rPr>
              <w:t>2</w:t>
            </w:r>
          </w:p>
        </w:tc>
        <w:tc>
          <w:tcPr>
            <w:tcW w:w="1134" w:type="dxa"/>
            <w:vAlign w:val="center"/>
          </w:tcPr>
          <w:p w:rsidR="00E37AEE" w:rsidRPr="00093B8C" w:rsidRDefault="00E37AEE" w:rsidP="00E37AEE">
            <w:pPr>
              <w:jc w:val="center"/>
              <w:rPr>
                <w:sz w:val="24"/>
                <w:szCs w:val="24"/>
              </w:rPr>
            </w:pPr>
            <w:r>
              <w:rPr>
                <w:sz w:val="24"/>
                <w:szCs w:val="24"/>
              </w:rPr>
              <w:t>4</w:t>
            </w:r>
          </w:p>
        </w:tc>
        <w:tc>
          <w:tcPr>
            <w:tcW w:w="1247" w:type="dxa"/>
            <w:vAlign w:val="center"/>
          </w:tcPr>
          <w:p w:rsidR="00E37AEE" w:rsidRPr="00093B8C" w:rsidRDefault="00E37AEE" w:rsidP="00E37AEE">
            <w:pPr>
              <w:jc w:val="center"/>
              <w:rPr>
                <w:sz w:val="24"/>
                <w:szCs w:val="24"/>
              </w:rPr>
            </w:pPr>
            <w:r>
              <w:rPr>
                <w:sz w:val="24"/>
                <w:szCs w:val="24"/>
              </w:rPr>
              <w:t>4</w:t>
            </w:r>
          </w:p>
        </w:tc>
      </w:tr>
      <w:tr w:rsidR="00E37AEE" w:rsidRPr="00093B8C" w:rsidTr="00B3674A">
        <w:trPr>
          <w:trHeight w:val="273"/>
        </w:trPr>
        <w:tc>
          <w:tcPr>
            <w:tcW w:w="733" w:type="dxa"/>
            <w:vAlign w:val="center"/>
          </w:tcPr>
          <w:p w:rsidR="00E37AEE" w:rsidRPr="00093B8C" w:rsidRDefault="00E37AEE" w:rsidP="00E37AEE">
            <w:pPr>
              <w:jc w:val="center"/>
              <w:rPr>
                <w:sz w:val="24"/>
                <w:szCs w:val="24"/>
              </w:rPr>
            </w:pPr>
            <w:r w:rsidRPr="00093B8C">
              <w:rPr>
                <w:sz w:val="24"/>
                <w:szCs w:val="24"/>
              </w:rPr>
              <w:t>5.</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61-69</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E37AEE" w:rsidRPr="00093B8C" w:rsidRDefault="00E37AEE" w:rsidP="00E37AEE">
            <w:pPr>
              <w:jc w:val="center"/>
              <w:rPr>
                <w:sz w:val="24"/>
                <w:szCs w:val="24"/>
              </w:rPr>
            </w:pPr>
            <w:r>
              <w:rPr>
                <w:sz w:val="24"/>
                <w:szCs w:val="24"/>
              </w:rPr>
              <w:t>1</w:t>
            </w:r>
          </w:p>
        </w:tc>
        <w:tc>
          <w:tcPr>
            <w:tcW w:w="1134" w:type="dxa"/>
            <w:vAlign w:val="center"/>
          </w:tcPr>
          <w:p w:rsidR="00E37AEE" w:rsidRPr="00093B8C" w:rsidRDefault="00E37AEE" w:rsidP="00E37AEE">
            <w:pPr>
              <w:jc w:val="center"/>
              <w:rPr>
                <w:sz w:val="24"/>
                <w:szCs w:val="24"/>
              </w:rPr>
            </w:pPr>
            <w:r>
              <w:rPr>
                <w:sz w:val="24"/>
                <w:szCs w:val="24"/>
              </w:rPr>
              <w:t>3</w:t>
            </w:r>
          </w:p>
        </w:tc>
        <w:tc>
          <w:tcPr>
            <w:tcW w:w="1134" w:type="dxa"/>
            <w:vAlign w:val="center"/>
          </w:tcPr>
          <w:p w:rsidR="00E37AEE" w:rsidRPr="00093B8C" w:rsidRDefault="00E37AEE" w:rsidP="00E37AEE">
            <w:pPr>
              <w:jc w:val="center"/>
              <w:rPr>
                <w:sz w:val="24"/>
                <w:szCs w:val="24"/>
              </w:rPr>
            </w:pPr>
            <w:r>
              <w:rPr>
                <w:sz w:val="24"/>
                <w:szCs w:val="24"/>
              </w:rPr>
              <w:t>1</w:t>
            </w:r>
          </w:p>
        </w:tc>
        <w:tc>
          <w:tcPr>
            <w:tcW w:w="1247" w:type="dxa"/>
            <w:vAlign w:val="center"/>
          </w:tcPr>
          <w:p w:rsidR="00E37AEE" w:rsidRPr="00093B8C" w:rsidRDefault="00E37AEE" w:rsidP="00E37AEE">
            <w:pPr>
              <w:jc w:val="center"/>
              <w:rPr>
                <w:sz w:val="24"/>
                <w:szCs w:val="24"/>
              </w:rPr>
            </w:pPr>
            <w:r>
              <w:rPr>
                <w:sz w:val="24"/>
                <w:szCs w:val="24"/>
              </w:rPr>
              <w:t>3</w:t>
            </w:r>
          </w:p>
        </w:tc>
      </w:tr>
      <w:tr w:rsidR="00E37AEE" w:rsidRPr="00093B8C" w:rsidTr="00B3674A">
        <w:trPr>
          <w:trHeight w:val="273"/>
        </w:trPr>
        <w:tc>
          <w:tcPr>
            <w:tcW w:w="733" w:type="dxa"/>
            <w:vAlign w:val="center"/>
          </w:tcPr>
          <w:p w:rsidR="00E37AEE" w:rsidRPr="00093B8C" w:rsidRDefault="00E37AEE" w:rsidP="00E37AEE">
            <w:pPr>
              <w:jc w:val="center"/>
              <w:rPr>
                <w:sz w:val="24"/>
                <w:szCs w:val="24"/>
              </w:rPr>
            </w:pPr>
            <w:r w:rsidRPr="00093B8C">
              <w:rPr>
                <w:sz w:val="24"/>
                <w:szCs w:val="24"/>
              </w:rPr>
              <w:t>6.</w:t>
            </w:r>
          </w:p>
        </w:tc>
        <w:tc>
          <w:tcPr>
            <w:tcW w:w="1768"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70-78</w:t>
            </w:r>
          </w:p>
        </w:tc>
        <w:tc>
          <w:tcPr>
            <w:tcW w:w="930" w:type="dxa"/>
            <w:vAlign w:val="center"/>
          </w:tcPr>
          <w:p w:rsidR="00E37AEE" w:rsidRPr="005C05DD"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rsidR="00E37AEE" w:rsidRPr="00093B8C" w:rsidRDefault="00E37AEE" w:rsidP="00E37AEE">
            <w:pPr>
              <w:jc w:val="center"/>
              <w:rPr>
                <w:sz w:val="24"/>
                <w:szCs w:val="24"/>
              </w:rPr>
            </w:pPr>
            <w:r>
              <w:rPr>
                <w:sz w:val="24"/>
                <w:szCs w:val="24"/>
              </w:rPr>
              <w:t>0</w:t>
            </w:r>
          </w:p>
        </w:tc>
        <w:tc>
          <w:tcPr>
            <w:tcW w:w="1134" w:type="dxa"/>
            <w:vAlign w:val="center"/>
          </w:tcPr>
          <w:p w:rsidR="00E37AEE" w:rsidRPr="00093B8C" w:rsidRDefault="00E37AEE" w:rsidP="00E37AEE">
            <w:pPr>
              <w:jc w:val="center"/>
              <w:rPr>
                <w:sz w:val="24"/>
                <w:szCs w:val="24"/>
              </w:rPr>
            </w:pPr>
            <w:r>
              <w:rPr>
                <w:sz w:val="24"/>
                <w:szCs w:val="24"/>
              </w:rPr>
              <w:t>0</w:t>
            </w:r>
          </w:p>
        </w:tc>
        <w:tc>
          <w:tcPr>
            <w:tcW w:w="1134" w:type="dxa"/>
            <w:vAlign w:val="center"/>
          </w:tcPr>
          <w:p w:rsidR="00E37AEE" w:rsidRPr="00093B8C" w:rsidRDefault="00E37AEE" w:rsidP="00E37AEE">
            <w:pPr>
              <w:jc w:val="center"/>
              <w:rPr>
                <w:sz w:val="24"/>
                <w:szCs w:val="24"/>
              </w:rPr>
            </w:pPr>
            <w:r>
              <w:rPr>
                <w:sz w:val="24"/>
                <w:szCs w:val="24"/>
              </w:rPr>
              <w:t>0</w:t>
            </w:r>
          </w:p>
        </w:tc>
        <w:tc>
          <w:tcPr>
            <w:tcW w:w="1247" w:type="dxa"/>
            <w:vAlign w:val="center"/>
          </w:tcPr>
          <w:p w:rsidR="00E37AEE" w:rsidRPr="00093B8C" w:rsidRDefault="00E37AEE" w:rsidP="00E37AEE">
            <w:pPr>
              <w:jc w:val="center"/>
              <w:rPr>
                <w:sz w:val="24"/>
                <w:szCs w:val="24"/>
              </w:rPr>
            </w:pPr>
            <w:r>
              <w:rPr>
                <w:sz w:val="24"/>
                <w:szCs w:val="24"/>
              </w:rPr>
              <w:t>0</w:t>
            </w:r>
          </w:p>
        </w:tc>
      </w:tr>
      <w:tr w:rsidR="00E37AEE" w:rsidRPr="00093B8C" w:rsidTr="00B3674A">
        <w:trPr>
          <w:trHeight w:val="288"/>
        </w:trPr>
        <w:tc>
          <w:tcPr>
            <w:tcW w:w="2501" w:type="dxa"/>
            <w:gridSpan w:val="2"/>
            <w:vAlign w:val="center"/>
          </w:tcPr>
          <w:p w:rsidR="00E37AEE" w:rsidRPr="00093B8C" w:rsidRDefault="00E37AEE" w:rsidP="00E37AEE">
            <w:pPr>
              <w:jc w:val="center"/>
              <w:rPr>
                <w:b/>
                <w:sz w:val="24"/>
                <w:szCs w:val="24"/>
              </w:rPr>
            </w:pPr>
            <w:r w:rsidRPr="00093B8C">
              <w:rPr>
                <w:b/>
                <w:sz w:val="24"/>
                <w:szCs w:val="24"/>
              </w:rPr>
              <w:t>Jumlah</w:t>
            </w:r>
          </w:p>
        </w:tc>
        <w:tc>
          <w:tcPr>
            <w:tcW w:w="930" w:type="dxa"/>
            <w:vAlign w:val="center"/>
          </w:tcPr>
          <w:p w:rsidR="00E37AEE" w:rsidRPr="00093B8C" w:rsidRDefault="00E37AEE" w:rsidP="00E37AEE">
            <w:pPr>
              <w:jc w:val="center"/>
              <w:rPr>
                <w:b/>
                <w:sz w:val="24"/>
                <w:szCs w:val="24"/>
              </w:rPr>
            </w:pPr>
            <w:r>
              <w:rPr>
                <w:b/>
                <w:sz w:val="24"/>
                <w:szCs w:val="24"/>
              </w:rPr>
              <w:t>35</w:t>
            </w:r>
          </w:p>
        </w:tc>
        <w:tc>
          <w:tcPr>
            <w:tcW w:w="992" w:type="dxa"/>
            <w:vAlign w:val="center"/>
          </w:tcPr>
          <w:p w:rsidR="00E37AEE" w:rsidRPr="00093B8C" w:rsidRDefault="00E37AEE" w:rsidP="00E37AEE">
            <w:pPr>
              <w:jc w:val="center"/>
              <w:rPr>
                <w:b/>
                <w:sz w:val="24"/>
                <w:szCs w:val="24"/>
              </w:rPr>
            </w:pPr>
          </w:p>
        </w:tc>
        <w:tc>
          <w:tcPr>
            <w:tcW w:w="1134" w:type="dxa"/>
            <w:vAlign w:val="center"/>
          </w:tcPr>
          <w:p w:rsidR="00E37AEE" w:rsidRPr="00093B8C" w:rsidRDefault="00E37AEE" w:rsidP="00E37AEE">
            <w:pPr>
              <w:jc w:val="center"/>
              <w:rPr>
                <w:b/>
                <w:sz w:val="24"/>
                <w:szCs w:val="24"/>
              </w:rPr>
            </w:pPr>
            <w:r>
              <w:rPr>
                <w:b/>
                <w:sz w:val="24"/>
                <w:szCs w:val="24"/>
              </w:rPr>
              <w:t>115</w:t>
            </w:r>
          </w:p>
        </w:tc>
        <w:tc>
          <w:tcPr>
            <w:tcW w:w="1134" w:type="dxa"/>
            <w:vAlign w:val="center"/>
          </w:tcPr>
          <w:p w:rsidR="00E37AEE" w:rsidRPr="00093B8C" w:rsidRDefault="00E37AEE" w:rsidP="00E37AEE">
            <w:pPr>
              <w:jc w:val="center"/>
              <w:rPr>
                <w:b/>
                <w:sz w:val="24"/>
                <w:szCs w:val="24"/>
              </w:rPr>
            </w:pPr>
            <w:r>
              <w:rPr>
                <w:b/>
                <w:sz w:val="24"/>
                <w:szCs w:val="24"/>
              </w:rPr>
              <w:t>55</w:t>
            </w:r>
          </w:p>
        </w:tc>
        <w:tc>
          <w:tcPr>
            <w:tcW w:w="1247" w:type="dxa"/>
            <w:vAlign w:val="center"/>
          </w:tcPr>
          <w:p w:rsidR="00E37AEE" w:rsidRPr="00093B8C" w:rsidRDefault="00E37AEE" w:rsidP="00E37AEE">
            <w:pPr>
              <w:jc w:val="center"/>
              <w:rPr>
                <w:b/>
                <w:sz w:val="24"/>
                <w:szCs w:val="24"/>
              </w:rPr>
            </w:pPr>
            <w:r>
              <w:rPr>
                <w:b/>
                <w:sz w:val="24"/>
                <w:szCs w:val="24"/>
              </w:rPr>
              <w:t>507</w:t>
            </w:r>
          </w:p>
        </w:tc>
      </w:tr>
    </w:tbl>
    <w:p w:rsidR="003B7226" w:rsidRPr="007530CF" w:rsidRDefault="003B7226" w:rsidP="003B7226">
      <w:pPr>
        <w:jc w:val="both"/>
        <w:rPr>
          <w:b/>
          <w:lang w:val="id-ID"/>
        </w:rPr>
      </w:pPr>
    </w:p>
    <w:p w:rsidR="003B7226" w:rsidRPr="007530CF" w:rsidRDefault="003B7226" w:rsidP="003B7226">
      <w:pPr>
        <w:jc w:val="both"/>
        <w:rPr>
          <w:color w:val="000000" w:themeColor="text1"/>
          <w:lang w:val="id-ID"/>
        </w:rPr>
      </w:pPr>
      <w:r>
        <w:rPr>
          <w:b/>
        </w:rPr>
        <w:t xml:space="preserve">Tabel </w:t>
      </w:r>
      <w:r>
        <w:rPr>
          <w:b/>
          <w:lang w:val="id-ID"/>
        </w:rPr>
        <w:t>5</w:t>
      </w:r>
      <w:r>
        <w:rPr>
          <w:b/>
        </w:rPr>
        <w:t xml:space="preserve"> Frekuensi Mean Pada Kelas </w:t>
      </w:r>
      <w:r>
        <w:rPr>
          <w:b/>
          <w:lang w:val="id-ID"/>
        </w:rPr>
        <w:t>Eksperimen</w:t>
      </w:r>
    </w:p>
    <w:tbl>
      <w:tblPr>
        <w:tblStyle w:val="TableGrid"/>
        <w:tblW w:w="7989" w:type="dxa"/>
        <w:tblInd w:w="108" w:type="dxa"/>
        <w:tblLook w:val="04A0"/>
      </w:tblPr>
      <w:tblGrid>
        <w:gridCol w:w="846"/>
        <w:gridCol w:w="1706"/>
        <w:gridCol w:w="930"/>
        <w:gridCol w:w="992"/>
        <w:gridCol w:w="1134"/>
        <w:gridCol w:w="1134"/>
        <w:gridCol w:w="1247"/>
      </w:tblGrid>
      <w:tr w:rsidR="00E37AEE" w:rsidRPr="00093B8C" w:rsidTr="00B3674A">
        <w:trPr>
          <w:trHeight w:val="319"/>
        </w:trPr>
        <w:tc>
          <w:tcPr>
            <w:tcW w:w="846" w:type="dxa"/>
            <w:vAlign w:val="center"/>
          </w:tcPr>
          <w:p w:rsidR="00E37AEE" w:rsidRPr="00093B8C" w:rsidRDefault="00E37AEE" w:rsidP="00E37AEE">
            <w:pPr>
              <w:jc w:val="center"/>
              <w:rPr>
                <w:b/>
                <w:sz w:val="24"/>
                <w:szCs w:val="24"/>
              </w:rPr>
            </w:pPr>
            <w:r w:rsidRPr="00093B8C">
              <w:rPr>
                <w:b/>
                <w:sz w:val="24"/>
                <w:szCs w:val="24"/>
              </w:rPr>
              <w:t>No.</w:t>
            </w:r>
          </w:p>
        </w:tc>
        <w:tc>
          <w:tcPr>
            <w:tcW w:w="1706" w:type="dxa"/>
            <w:vAlign w:val="center"/>
          </w:tcPr>
          <w:p w:rsidR="00E37AEE" w:rsidRPr="00093B8C" w:rsidRDefault="00E37AEE" w:rsidP="00E37AEE">
            <w:pPr>
              <w:jc w:val="center"/>
              <w:rPr>
                <w:b/>
                <w:sz w:val="24"/>
                <w:szCs w:val="24"/>
              </w:rPr>
            </w:pPr>
            <w:r w:rsidRPr="00093B8C">
              <w:rPr>
                <w:b/>
                <w:sz w:val="24"/>
                <w:szCs w:val="24"/>
              </w:rPr>
              <w:t>Interval</w:t>
            </w:r>
          </w:p>
        </w:tc>
        <w:tc>
          <w:tcPr>
            <w:tcW w:w="930" w:type="dxa"/>
            <w:vAlign w:val="center"/>
          </w:tcPr>
          <w:p w:rsidR="00E37AEE" w:rsidRPr="00093B8C" w:rsidRDefault="00E37AEE" w:rsidP="00E37AEE">
            <w:pPr>
              <w:jc w:val="center"/>
              <w:rPr>
                <w:b/>
                <w:sz w:val="24"/>
                <w:szCs w:val="24"/>
              </w:rPr>
            </w:pPr>
            <w:r w:rsidRPr="00093B8C">
              <w:rPr>
                <w:b/>
                <w:sz w:val="24"/>
                <w:szCs w:val="24"/>
              </w:rPr>
              <w:t>F</w:t>
            </w:r>
          </w:p>
        </w:tc>
        <w:tc>
          <w:tcPr>
            <w:tcW w:w="992" w:type="dxa"/>
            <w:vAlign w:val="center"/>
          </w:tcPr>
          <w:p w:rsidR="00E37AEE" w:rsidRPr="00093B8C" w:rsidRDefault="00E37AEE" w:rsidP="00E37AEE">
            <w:pPr>
              <w:jc w:val="center"/>
              <w:rPr>
                <w:b/>
                <w:sz w:val="24"/>
                <w:szCs w:val="24"/>
              </w:rPr>
            </w:pPr>
            <w:r w:rsidRPr="00093B8C">
              <w:rPr>
                <w:b/>
                <w:sz w:val="24"/>
                <w:szCs w:val="24"/>
              </w:rPr>
              <w:t>X</w:t>
            </w:r>
          </w:p>
        </w:tc>
        <w:tc>
          <w:tcPr>
            <w:tcW w:w="1134" w:type="dxa"/>
            <w:vAlign w:val="center"/>
          </w:tcPr>
          <w:p w:rsidR="00E37AEE" w:rsidRPr="00093B8C" w:rsidRDefault="00E37AEE" w:rsidP="00E37AEE">
            <w:pPr>
              <w:jc w:val="center"/>
              <w:rPr>
                <w:b/>
                <w:sz w:val="24"/>
                <w:szCs w:val="24"/>
              </w:rPr>
            </w:pPr>
            <w:r w:rsidRPr="00093B8C">
              <w:rPr>
                <w:b/>
                <w:sz w:val="24"/>
                <w:szCs w:val="24"/>
              </w:rPr>
              <w:t>FX</w:t>
            </w:r>
          </w:p>
        </w:tc>
        <w:tc>
          <w:tcPr>
            <w:tcW w:w="1134" w:type="dxa"/>
            <w:vAlign w:val="center"/>
          </w:tcPr>
          <w:p w:rsidR="00E37AEE" w:rsidRPr="00093B8C" w:rsidRDefault="00E37AEE" w:rsidP="00E37AEE">
            <w:pPr>
              <w:jc w:val="center"/>
              <w:rPr>
                <w:b/>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oMath>
            </m:oMathPara>
          </w:p>
        </w:tc>
        <w:tc>
          <w:tcPr>
            <w:tcW w:w="1247" w:type="dxa"/>
            <w:vAlign w:val="center"/>
          </w:tcPr>
          <w:p w:rsidR="00E37AEE" w:rsidRPr="00093B8C" w:rsidRDefault="00E37AEE" w:rsidP="00E37AEE">
            <w:pPr>
              <w:jc w:val="center"/>
              <w:rPr>
                <w:b/>
                <w:sz w:val="24"/>
                <w:szCs w:val="24"/>
              </w:rPr>
            </w:pPr>
            <w:r w:rsidRPr="00093B8C">
              <w:rPr>
                <w:b/>
                <w:sz w:val="24"/>
                <w:szCs w:val="24"/>
              </w:rPr>
              <w:t>F</w:t>
            </w:r>
            <w:r>
              <w:rPr>
                <w:b/>
                <w:sz w:val="24"/>
                <w:szCs w:val="24"/>
              </w:rPr>
              <w:t>(</w:t>
            </w:r>
            <m:oMath>
              <m:sSup>
                <m:sSupPr>
                  <m:ctrlPr>
                    <w:rPr>
                      <w:rFonts w:ascii="Cambria Math" w:hAnsi="Cambria Math"/>
                      <w:b/>
                      <w:i/>
                      <w:sz w:val="24"/>
                      <w:szCs w:val="24"/>
                    </w:rPr>
                  </m:ctrlPr>
                </m:sSupPr>
                <m:e>
                  <m:r>
                    <m:rPr>
                      <m:sty m:val="bi"/>
                    </m:rPr>
                    <w:rPr>
                      <w:rFonts w:ascii="Cambria Math" w:hAnsi="Cambria Math"/>
                      <w:sz w:val="24"/>
                      <w:szCs w:val="24"/>
                    </w:rPr>
                    <m:t>X</m:t>
                  </m:r>
                </m:e>
                <m:sup>
                  <m:r>
                    <m:rPr>
                      <m:sty m:val="bi"/>
                    </m:rPr>
                    <w:rPr>
                      <w:rFonts w:ascii="Cambria Math" w:hAnsi="Cambria Math"/>
                      <w:sz w:val="24"/>
                      <w:szCs w:val="24"/>
                    </w:rPr>
                    <m:t>2</m:t>
                  </m:r>
                </m:sup>
              </m:sSup>
              <m:r>
                <m:rPr>
                  <m:sty m:val="bi"/>
                </m:rPr>
                <w:rPr>
                  <w:rFonts w:ascii="Cambria Math" w:hAnsi="Cambria Math"/>
                  <w:sz w:val="24"/>
                  <w:szCs w:val="24"/>
                </w:rPr>
                <m:t>)</m:t>
              </m:r>
            </m:oMath>
          </w:p>
        </w:tc>
      </w:tr>
      <w:tr w:rsidR="00E37AEE" w:rsidRPr="00093B8C" w:rsidTr="00B3674A">
        <w:trPr>
          <w:trHeight w:val="319"/>
        </w:trPr>
        <w:tc>
          <w:tcPr>
            <w:tcW w:w="846" w:type="dxa"/>
            <w:vAlign w:val="center"/>
          </w:tcPr>
          <w:p w:rsidR="00E37AEE" w:rsidRPr="00093B8C" w:rsidRDefault="00E37AEE" w:rsidP="00E37AEE">
            <w:pPr>
              <w:jc w:val="center"/>
              <w:rPr>
                <w:sz w:val="24"/>
                <w:szCs w:val="24"/>
              </w:rPr>
            </w:pPr>
            <w:r w:rsidRPr="00093B8C">
              <w:rPr>
                <w:sz w:val="24"/>
                <w:szCs w:val="24"/>
              </w:rPr>
              <w:t>1.</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45-51</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E37AEE" w:rsidRPr="00093B8C" w:rsidRDefault="00E37AEE" w:rsidP="00E37AEE">
            <w:pPr>
              <w:jc w:val="center"/>
              <w:rPr>
                <w:sz w:val="24"/>
                <w:szCs w:val="24"/>
              </w:rPr>
            </w:pPr>
            <w:r>
              <w:rPr>
                <w:sz w:val="24"/>
                <w:szCs w:val="24"/>
              </w:rPr>
              <w:t>-3</w:t>
            </w:r>
          </w:p>
        </w:tc>
        <w:tc>
          <w:tcPr>
            <w:tcW w:w="1134" w:type="dxa"/>
            <w:vAlign w:val="center"/>
          </w:tcPr>
          <w:p w:rsidR="00E37AEE" w:rsidRPr="00093B8C" w:rsidRDefault="00E37AEE" w:rsidP="00E37AEE">
            <w:pPr>
              <w:jc w:val="center"/>
              <w:rPr>
                <w:sz w:val="24"/>
                <w:szCs w:val="24"/>
              </w:rPr>
            </w:pPr>
            <w:r>
              <w:rPr>
                <w:sz w:val="24"/>
                <w:szCs w:val="24"/>
              </w:rPr>
              <w:t>-3</w:t>
            </w:r>
          </w:p>
        </w:tc>
        <w:tc>
          <w:tcPr>
            <w:tcW w:w="1134" w:type="dxa"/>
            <w:vAlign w:val="center"/>
          </w:tcPr>
          <w:p w:rsidR="00E37AEE" w:rsidRPr="00093B8C" w:rsidRDefault="00E37AEE" w:rsidP="00E37AEE">
            <w:pPr>
              <w:jc w:val="center"/>
              <w:rPr>
                <w:sz w:val="24"/>
                <w:szCs w:val="24"/>
              </w:rPr>
            </w:pPr>
            <w:r>
              <w:rPr>
                <w:sz w:val="24"/>
                <w:szCs w:val="24"/>
              </w:rPr>
              <w:t>9</w:t>
            </w:r>
          </w:p>
        </w:tc>
        <w:tc>
          <w:tcPr>
            <w:tcW w:w="1247" w:type="dxa"/>
            <w:vAlign w:val="center"/>
          </w:tcPr>
          <w:p w:rsidR="00E37AEE" w:rsidRPr="00093B8C" w:rsidRDefault="00E37AEE" w:rsidP="00E37AEE">
            <w:pPr>
              <w:jc w:val="center"/>
              <w:rPr>
                <w:sz w:val="24"/>
                <w:szCs w:val="24"/>
              </w:rPr>
            </w:pPr>
            <w:r>
              <w:rPr>
                <w:sz w:val="24"/>
                <w:szCs w:val="24"/>
              </w:rPr>
              <w:t>9</w:t>
            </w:r>
          </w:p>
        </w:tc>
      </w:tr>
      <w:tr w:rsidR="00E37AEE" w:rsidRPr="00093B8C" w:rsidTr="00B3674A">
        <w:trPr>
          <w:trHeight w:val="304"/>
        </w:trPr>
        <w:tc>
          <w:tcPr>
            <w:tcW w:w="846" w:type="dxa"/>
            <w:vAlign w:val="center"/>
          </w:tcPr>
          <w:p w:rsidR="00E37AEE" w:rsidRPr="00093B8C" w:rsidRDefault="00E37AEE" w:rsidP="00E37AEE">
            <w:pPr>
              <w:jc w:val="center"/>
              <w:rPr>
                <w:sz w:val="24"/>
                <w:szCs w:val="24"/>
              </w:rPr>
            </w:pPr>
            <w:r w:rsidRPr="00093B8C">
              <w:rPr>
                <w:sz w:val="24"/>
                <w:szCs w:val="24"/>
              </w:rPr>
              <w:t>2.</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52-58</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E37AEE" w:rsidRPr="00093B8C" w:rsidRDefault="00E37AEE" w:rsidP="00E37AEE">
            <w:pPr>
              <w:jc w:val="center"/>
              <w:rPr>
                <w:sz w:val="24"/>
                <w:szCs w:val="24"/>
              </w:rPr>
            </w:pPr>
            <w:r>
              <w:rPr>
                <w:sz w:val="24"/>
                <w:szCs w:val="24"/>
              </w:rPr>
              <w:t>-2</w:t>
            </w:r>
          </w:p>
        </w:tc>
        <w:tc>
          <w:tcPr>
            <w:tcW w:w="1134" w:type="dxa"/>
            <w:vAlign w:val="center"/>
          </w:tcPr>
          <w:p w:rsidR="00E37AEE" w:rsidRPr="00093B8C" w:rsidRDefault="00E37AEE" w:rsidP="00E37AEE">
            <w:pPr>
              <w:jc w:val="center"/>
              <w:rPr>
                <w:sz w:val="24"/>
                <w:szCs w:val="24"/>
              </w:rPr>
            </w:pPr>
            <w:r>
              <w:rPr>
                <w:sz w:val="24"/>
                <w:szCs w:val="24"/>
              </w:rPr>
              <w:t>-2</w:t>
            </w:r>
          </w:p>
        </w:tc>
        <w:tc>
          <w:tcPr>
            <w:tcW w:w="1134" w:type="dxa"/>
            <w:vAlign w:val="center"/>
          </w:tcPr>
          <w:p w:rsidR="00E37AEE" w:rsidRPr="00093B8C" w:rsidRDefault="00E37AEE" w:rsidP="00E37AEE">
            <w:pPr>
              <w:jc w:val="center"/>
              <w:rPr>
                <w:sz w:val="24"/>
                <w:szCs w:val="24"/>
              </w:rPr>
            </w:pPr>
            <w:r>
              <w:rPr>
                <w:sz w:val="24"/>
                <w:szCs w:val="24"/>
              </w:rPr>
              <w:t>4</w:t>
            </w:r>
          </w:p>
        </w:tc>
        <w:tc>
          <w:tcPr>
            <w:tcW w:w="1247" w:type="dxa"/>
            <w:vAlign w:val="center"/>
          </w:tcPr>
          <w:p w:rsidR="00E37AEE" w:rsidRPr="00093B8C" w:rsidRDefault="00E37AEE" w:rsidP="00E37AEE">
            <w:pPr>
              <w:jc w:val="center"/>
              <w:rPr>
                <w:sz w:val="24"/>
                <w:szCs w:val="24"/>
              </w:rPr>
            </w:pPr>
            <w:r>
              <w:rPr>
                <w:sz w:val="24"/>
                <w:szCs w:val="24"/>
              </w:rPr>
              <w:t>4</w:t>
            </w:r>
          </w:p>
        </w:tc>
      </w:tr>
      <w:tr w:rsidR="00E37AEE" w:rsidRPr="00093B8C" w:rsidTr="00B3674A">
        <w:trPr>
          <w:trHeight w:val="319"/>
        </w:trPr>
        <w:tc>
          <w:tcPr>
            <w:tcW w:w="846" w:type="dxa"/>
            <w:vAlign w:val="center"/>
          </w:tcPr>
          <w:p w:rsidR="00E37AEE" w:rsidRPr="00093B8C" w:rsidRDefault="00E37AEE" w:rsidP="00E37AEE">
            <w:pPr>
              <w:jc w:val="center"/>
              <w:rPr>
                <w:sz w:val="24"/>
                <w:szCs w:val="24"/>
              </w:rPr>
            </w:pPr>
            <w:r w:rsidRPr="00093B8C">
              <w:rPr>
                <w:sz w:val="24"/>
                <w:szCs w:val="24"/>
              </w:rPr>
              <w:t>3.</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59-65</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E37AEE" w:rsidRPr="00093B8C" w:rsidRDefault="00E37AEE" w:rsidP="00E37AEE">
            <w:pPr>
              <w:jc w:val="center"/>
              <w:rPr>
                <w:sz w:val="24"/>
                <w:szCs w:val="24"/>
              </w:rPr>
            </w:pPr>
            <w:r>
              <w:rPr>
                <w:sz w:val="24"/>
                <w:szCs w:val="24"/>
              </w:rPr>
              <w:t>-1</w:t>
            </w:r>
          </w:p>
        </w:tc>
        <w:tc>
          <w:tcPr>
            <w:tcW w:w="1134" w:type="dxa"/>
            <w:vAlign w:val="center"/>
          </w:tcPr>
          <w:p w:rsidR="00E37AEE" w:rsidRPr="00093B8C" w:rsidRDefault="00E37AEE" w:rsidP="00E37AEE">
            <w:pPr>
              <w:jc w:val="center"/>
              <w:rPr>
                <w:sz w:val="24"/>
                <w:szCs w:val="24"/>
              </w:rPr>
            </w:pPr>
            <w:r>
              <w:rPr>
                <w:sz w:val="24"/>
                <w:szCs w:val="24"/>
              </w:rPr>
              <w:t>-1</w:t>
            </w:r>
          </w:p>
        </w:tc>
        <w:tc>
          <w:tcPr>
            <w:tcW w:w="1134" w:type="dxa"/>
            <w:vAlign w:val="center"/>
          </w:tcPr>
          <w:p w:rsidR="00E37AEE" w:rsidRPr="00093B8C" w:rsidRDefault="00E37AEE" w:rsidP="00E37AEE">
            <w:pPr>
              <w:jc w:val="center"/>
              <w:rPr>
                <w:sz w:val="24"/>
                <w:szCs w:val="24"/>
              </w:rPr>
            </w:pPr>
            <w:r>
              <w:rPr>
                <w:sz w:val="24"/>
                <w:szCs w:val="24"/>
              </w:rPr>
              <w:t>1</w:t>
            </w:r>
          </w:p>
        </w:tc>
        <w:tc>
          <w:tcPr>
            <w:tcW w:w="1247" w:type="dxa"/>
            <w:vAlign w:val="center"/>
          </w:tcPr>
          <w:p w:rsidR="00E37AEE" w:rsidRPr="00093B8C" w:rsidRDefault="00E37AEE" w:rsidP="00E37AEE">
            <w:pPr>
              <w:jc w:val="center"/>
              <w:rPr>
                <w:sz w:val="24"/>
                <w:szCs w:val="24"/>
              </w:rPr>
            </w:pPr>
            <w:r>
              <w:rPr>
                <w:sz w:val="24"/>
                <w:szCs w:val="24"/>
              </w:rPr>
              <w:t>1</w:t>
            </w:r>
          </w:p>
        </w:tc>
      </w:tr>
      <w:tr w:rsidR="00E37AEE" w:rsidRPr="00093B8C" w:rsidTr="00B3674A">
        <w:trPr>
          <w:trHeight w:val="273"/>
        </w:trPr>
        <w:tc>
          <w:tcPr>
            <w:tcW w:w="846" w:type="dxa"/>
            <w:vAlign w:val="center"/>
          </w:tcPr>
          <w:p w:rsidR="00E37AEE" w:rsidRPr="00093B8C" w:rsidRDefault="00E37AEE" w:rsidP="00E37AEE">
            <w:pPr>
              <w:jc w:val="center"/>
              <w:rPr>
                <w:sz w:val="24"/>
                <w:szCs w:val="24"/>
              </w:rPr>
            </w:pPr>
            <w:r w:rsidRPr="00093B8C">
              <w:rPr>
                <w:sz w:val="24"/>
                <w:szCs w:val="24"/>
              </w:rPr>
              <w:t>4.</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66-72</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rsidR="00E37AEE" w:rsidRPr="00093B8C" w:rsidRDefault="00E37AEE" w:rsidP="00E37AEE">
            <w:pPr>
              <w:jc w:val="center"/>
              <w:rPr>
                <w:sz w:val="24"/>
                <w:szCs w:val="24"/>
              </w:rPr>
            </w:pPr>
            <w:r>
              <w:rPr>
                <w:sz w:val="24"/>
                <w:szCs w:val="24"/>
              </w:rPr>
              <w:t>0</w:t>
            </w:r>
          </w:p>
        </w:tc>
        <w:tc>
          <w:tcPr>
            <w:tcW w:w="1134" w:type="dxa"/>
            <w:vAlign w:val="center"/>
          </w:tcPr>
          <w:p w:rsidR="00E37AEE" w:rsidRPr="00093B8C" w:rsidRDefault="00E37AEE" w:rsidP="00E37AEE">
            <w:pPr>
              <w:jc w:val="center"/>
              <w:rPr>
                <w:sz w:val="24"/>
                <w:szCs w:val="24"/>
              </w:rPr>
            </w:pPr>
            <w:r>
              <w:rPr>
                <w:sz w:val="24"/>
                <w:szCs w:val="24"/>
              </w:rPr>
              <w:t>0</w:t>
            </w:r>
          </w:p>
        </w:tc>
        <w:tc>
          <w:tcPr>
            <w:tcW w:w="1134" w:type="dxa"/>
            <w:vAlign w:val="center"/>
          </w:tcPr>
          <w:p w:rsidR="00E37AEE" w:rsidRPr="00093B8C" w:rsidRDefault="00E37AEE" w:rsidP="00E37AEE">
            <w:pPr>
              <w:jc w:val="center"/>
              <w:rPr>
                <w:sz w:val="24"/>
                <w:szCs w:val="24"/>
              </w:rPr>
            </w:pPr>
            <w:r>
              <w:rPr>
                <w:sz w:val="24"/>
                <w:szCs w:val="24"/>
              </w:rPr>
              <w:t>0</w:t>
            </w:r>
          </w:p>
        </w:tc>
        <w:tc>
          <w:tcPr>
            <w:tcW w:w="1247" w:type="dxa"/>
            <w:vAlign w:val="center"/>
          </w:tcPr>
          <w:p w:rsidR="00E37AEE" w:rsidRPr="00093B8C" w:rsidRDefault="00E37AEE" w:rsidP="00E37AEE">
            <w:pPr>
              <w:jc w:val="center"/>
              <w:rPr>
                <w:sz w:val="24"/>
                <w:szCs w:val="24"/>
              </w:rPr>
            </w:pPr>
            <w:r>
              <w:rPr>
                <w:sz w:val="24"/>
                <w:szCs w:val="24"/>
              </w:rPr>
              <w:t>0</w:t>
            </w:r>
          </w:p>
        </w:tc>
      </w:tr>
      <w:tr w:rsidR="00E37AEE" w:rsidRPr="00093B8C" w:rsidTr="00B3674A">
        <w:trPr>
          <w:trHeight w:val="273"/>
        </w:trPr>
        <w:tc>
          <w:tcPr>
            <w:tcW w:w="846" w:type="dxa"/>
            <w:vAlign w:val="center"/>
          </w:tcPr>
          <w:p w:rsidR="00E37AEE" w:rsidRPr="00093B8C" w:rsidRDefault="00E37AEE" w:rsidP="00E37AEE">
            <w:pPr>
              <w:jc w:val="center"/>
              <w:rPr>
                <w:sz w:val="24"/>
                <w:szCs w:val="24"/>
              </w:rPr>
            </w:pPr>
            <w:r w:rsidRPr="00093B8C">
              <w:rPr>
                <w:sz w:val="24"/>
                <w:szCs w:val="24"/>
              </w:rPr>
              <w:t>5.</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73-79</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vAlign w:val="center"/>
          </w:tcPr>
          <w:p w:rsidR="00E37AEE" w:rsidRPr="00093B8C" w:rsidRDefault="00E37AEE" w:rsidP="00E37AEE">
            <w:pPr>
              <w:jc w:val="center"/>
              <w:rPr>
                <w:sz w:val="24"/>
                <w:szCs w:val="24"/>
              </w:rPr>
            </w:pPr>
            <w:r>
              <w:rPr>
                <w:sz w:val="24"/>
                <w:szCs w:val="24"/>
              </w:rPr>
              <w:t>1</w:t>
            </w:r>
          </w:p>
        </w:tc>
        <w:tc>
          <w:tcPr>
            <w:tcW w:w="1134" w:type="dxa"/>
            <w:vAlign w:val="center"/>
          </w:tcPr>
          <w:p w:rsidR="00E37AEE" w:rsidRPr="00093B8C" w:rsidRDefault="00E37AEE" w:rsidP="00E37AEE">
            <w:pPr>
              <w:jc w:val="center"/>
              <w:rPr>
                <w:sz w:val="24"/>
                <w:szCs w:val="24"/>
              </w:rPr>
            </w:pPr>
            <w:r>
              <w:rPr>
                <w:sz w:val="24"/>
                <w:szCs w:val="24"/>
              </w:rPr>
              <w:t>14</w:t>
            </w:r>
          </w:p>
        </w:tc>
        <w:tc>
          <w:tcPr>
            <w:tcW w:w="1134" w:type="dxa"/>
            <w:vAlign w:val="center"/>
          </w:tcPr>
          <w:p w:rsidR="00E37AEE" w:rsidRPr="00093B8C" w:rsidRDefault="00E37AEE" w:rsidP="00E37AEE">
            <w:pPr>
              <w:jc w:val="center"/>
              <w:rPr>
                <w:sz w:val="24"/>
                <w:szCs w:val="24"/>
              </w:rPr>
            </w:pPr>
            <w:r>
              <w:rPr>
                <w:sz w:val="24"/>
                <w:szCs w:val="24"/>
              </w:rPr>
              <w:t>1</w:t>
            </w:r>
          </w:p>
        </w:tc>
        <w:tc>
          <w:tcPr>
            <w:tcW w:w="1247" w:type="dxa"/>
            <w:vAlign w:val="center"/>
          </w:tcPr>
          <w:p w:rsidR="00E37AEE" w:rsidRPr="00093B8C" w:rsidRDefault="00E37AEE" w:rsidP="00E37AEE">
            <w:pPr>
              <w:jc w:val="center"/>
              <w:rPr>
                <w:sz w:val="24"/>
                <w:szCs w:val="24"/>
              </w:rPr>
            </w:pPr>
            <w:r>
              <w:rPr>
                <w:sz w:val="24"/>
                <w:szCs w:val="24"/>
              </w:rPr>
              <w:t>14</w:t>
            </w:r>
          </w:p>
        </w:tc>
      </w:tr>
      <w:tr w:rsidR="00E37AEE" w:rsidRPr="00093B8C" w:rsidTr="00B3674A">
        <w:trPr>
          <w:trHeight w:val="273"/>
        </w:trPr>
        <w:tc>
          <w:tcPr>
            <w:tcW w:w="846" w:type="dxa"/>
            <w:vAlign w:val="center"/>
          </w:tcPr>
          <w:p w:rsidR="00E37AEE" w:rsidRPr="00093B8C" w:rsidRDefault="00E37AEE" w:rsidP="00E37AEE">
            <w:pPr>
              <w:jc w:val="center"/>
              <w:rPr>
                <w:sz w:val="24"/>
                <w:szCs w:val="24"/>
              </w:rPr>
            </w:pPr>
            <w:r w:rsidRPr="00093B8C">
              <w:rPr>
                <w:sz w:val="24"/>
                <w:szCs w:val="24"/>
              </w:rPr>
              <w:t>6.</w:t>
            </w:r>
          </w:p>
        </w:tc>
        <w:tc>
          <w:tcPr>
            <w:tcW w:w="1706"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80-86</w:t>
            </w:r>
          </w:p>
        </w:tc>
        <w:tc>
          <w:tcPr>
            <w:tcW w:w="930" w:type="dxa"/>
            <w:vAlign w:val="center"/>
          </w:tcPr>
          <w:p w:rsidR="00E37AEE" w:rsidRPr="001170F3"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rsidR="00E37AEE" w:rsidRPr="00093B8C" w:rsidRDefault="00E37AEE" w:rsidP="00E37AEE">
            <w:pPr>
              <w:jc w:val="center"/>
              <w:rPr>
                <w:sz w:val="24"/>
                <w:szCs w:val="24"/>
              </w:rPr>
            </w:pPr>
            <w:r>
              <w:rPr>
                <w:sz w:val="24"/>
                <w:szCs w:val="24"/>
              </w:rPr>
              <w:t>2</w:t>
            </w:r>
          </w:p>
        </w:tc>
        <w:tc>
          <w:tcPr>
            <w:tcW w:w="1134" w:type="dxa"/>
            <w:vAlign w:val="center"/>
          </w:tcPr>
          <w:p w:rsidR="00E37AEE" w:rsidRPr="00093B8C" w:rsidRDefault="00E37AEE" w:rsidP="00E37AEE">
            <w:pPr>
              <w:jc w:val="center"/>
              <w:rPr>
                <w:sz w:val="24"/>
                <w:szCs w:val="24"/>
              </w:rPr>
            </w:pPr>
            <w:r>
              <w:rPr>
                <w:sz w:val="24"/>
                <w:szCs w:val="24"/>
              </w:rPr>
              <w:t>18</w:t>
            </w:r>
          </w:p>
        </w:tc>
        <w:tc>
          <w:tcPr>
            <w:tcW w:w="1134" w:type="dxa"/>
            <w:vAlign w:val="center"/>
          </w:tcPr>
          <w:p w:rsidR="00E37AEE" w:rsidRPr="00093B8C" w:rsidRDefault="00E37AEE" w:rsidP="00E37AEE">
            <w:pPr>
              <w:jc w:val="center"/>
              <w:rPr>
                <w:sz w:val="24"/>
                <w:szCs w:val="24"/>
              </w:rPr>
            </w:pPr>
            <w:r>
              <w:rPr>
                <w:sz w:val="24"/>
                <w:szCs w:val="24"/>
              </w:rPr>
              <w:t>4</w:t>
            </w:r>
          </w:p>
        </w:tc>
        <w:tc>
          <w:tcPr>
            <w:tcW w:w="1247" w:type="dxa"/>
            <w:vAlign w:val="center"/>
          </w:tcPr>
          <w:p w:rsidR="00E37AEE" w:rsidRPr="00093B8C" w:rsidRDefault="00E37AEE" w:rsidP="00E37AEE">
            <w:pPr>
              <w:jc w:val="center"/>
              <w:rPr>
                <w:sz w:val="24"/>
                <w:szCs w:val="24"/>
              </w:rPr>
            </w:pPr>
            <w:r>
              <w:rPr>
                <w:sz w:val="24"/>
                <w:szCs w:val="24"/>
              </w:rPr>
              <w:t>36</w:t>
            </w:r>
          </w:p>
        </w:tc>
      </w:tr>
      <w:tr w:rsidR="00E37AEE" w:rsidRPr="00093B8C" w:rsidTr="00B3674A">
        <w:trPr>
          <w:trHeight w:val="273"/>
        </w:trPr>
        <w:tc>
          <w:tcPr>
            <w:tcW w:w="846" w:type="dxa"/>
            <w:vAlign w:val="center"/>
          </w:tcPr>
          <w:p w:rsidR="00E37AEE" w:rsidRPr="00093B8C" w:rsidRDefault="00E37AEE" w:rsidP="00E37AEE">
            <w:pPr>
              <w:jc w:val="center"/>
              <w:rPr>
                <w:sz w:val="24"/>
                <w:szCs w:val="24"/>
              </w:rPr>
            </w:pPr>
            <w:r>
              <w:rPr>
                <w:sz w:val="24"/>
                <w:szCs w:val="24"/>
              </w:rPr>
              <w:t>7.</w:t>
            </w:r>
          </w:p>
        </w:tc>
        <w:tc>
          <w:tcPr>
            <w:tcW w:w="1706" w:type="dxa"/>
            <w:vAlign w:val="center"/>
          </w:tcPr>
          <w:p w:rsidR="00E37AEE" w:rsidRPr="00093B8C"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87-93</w:t>
            </w:r>
          </w:p>
        </w:tc>
        <w:tc>
          <w:tcPr>
            <w:tcW w:w="930" w:type="dxa"/>
            <w:vAlign w:val="center"/>
          </w:tcPr>
          <w:p w:rsidR="00E37AEE" w:rsidRPr="00093B8C" w:rsidRDefault="00E37AEE" w:rsidP="00E37AEE">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vAlign w:val="center"/>
          </w:tcPr>
          <w:p w:rsidR="00E37AEE" w:rsidRPr="00093B8C" w:rsidRDefault="00E37AEE" w:rsidP="00E37AEE">
            <w:pPr>
              <w:jc w:val="center"/>
              <w:rPr>
                <w:sz w:val="24"/>
                <w:szCs w:val="24"/>
              </w:rPr>
            </w:pPr>
            <w:r>
              <w:rPr>
                <w:sz w:val="24"/>
                <w:szCs w:val="24"/>
              </w:rPr>
              <w:t>3</w:t>
            </w:r>
          </w:p>
        </w:tc>
        <w:tc>
          <w:tcPr>
            <w:tcW w:w="1134" w:type="dxa"/>
            <w:vAlign w:val="center"/>
          </w:tcPr>
          <w:p w:rsidR="00E37AEE" w:rsidRPr="00093B8C" w:rsidRDefault="00E37AEE" w:rsidP="00E37AEE">
            <w:pPr>
              <w:jc w:val="center"/>
              <w:rPr>
                <w:sz w:val="24"/>
                <w:szCs w:val="24"/>
              </w:rPr>
            </w:pPr>
            <w:r>
              <w:rPr>
                <w:sz w:val="24"/>
                <w:szCs w:val="24"/>
              </w:rPr>
              <w:t>24</w:t>
            </w:r>
          </w:p>
        </w:tc>
        <w:tc>
          <w:tcPr>
            <w:tcW w:w="1134" w:type="dxa"/>
            <w:vAlign w:val="center"/>
          </w:tcPr>
          <w:p w:rsidR="00E37AEE" w:rsidRPr="00093B8C" w:rsidRDefault="00E37AEE" w:rsidP="00E37AEE">
            <w:pPr>
              <w:jc w:val="center"/>
              <w:rPr>
                <w:sz w:val="24"/>
                <w:szCs w:val="24"/>
              </w:rPr>
            </w:pPr>
            <w:r>
              <w:rPr>
                <w:sz w:val="24"/>
                <w:szCs w:val="24"/>
              </w:rPr>
              <w:t>9</w:t>
            </w:r>
          </w:p>
        </w:tc>
        <w:tc>
          <w:tcPr>
            <w:tcW w:w="1247" w:type="dxa"/>
            <w:vAlign w:val="center"/>
          </w:tcPr>
          <w:p w:rsidR="00E37AEE" w:rsidRPr="00093B8C" w:rsidRDefault="00E37AEE" w:rsidP="00E37AEE">
            <w:pPr>
              <w:jc w:val="center"/>
              <w:rPr>
                <w:sz w:val="24"/>
                <w:szCs w:val="24"/>
              </w:rPr>
            </w:pPr>
            <w:r>
              <w:rPr>
                <w:sz w:val="24"/>
                <w:szCs w:val="24"/>
              </w:rPr>
              <w:t>72</w:t>
            </w:r>
          </w:p>
        </w:tc>
      </w:tr>
      <w:tr w:rsidR="00E37AEE" w:rsidRPr="00093B8C" w:rsidTr="00B3674A">
        <w:trPr>
          <w:trHeight w:val="288"/>
        </w:trPr>
        <w:tc>
          <w:tcPr>
            <w:tcW w:w="2552" w:type="dxa"/>
            <w:gridSpan w:val="2"/>
            <w:vAlign w:val="center"/>
          </w:tcPr>
          <w:p w:rsidR="00E37AEE" w:rsidRPr="00093B8C" w:rsidRDefault="00E37AEE" w:rsidP="00E37AEE">
            <w:pPr>
              <w:jc w:val="center"/>
              <w:rPr>
                <w:b/>
                <w:sz w:val="24"/>
                <w:szCs w:val="24"/>
              </w:rPr>
            </w:pPr>
            <w:r w:rsidRPr="00093B8C">
              <w:rPr>
                <w:b/>
                <w:sz w:val="24"/>
                <w:szCs w:val="24"/>
              </w:rPr>
              <w:t>Jumlah</w:t>
            </w:r>
          </w:p>
        </w:tc>
        <w:tc>
          <w:tcPr>
            <w:tcW w:w="930" w:type="dxa"/>
            <w:vAlign w:val="center"/>
          </w:tcPr>
          <w:p w:rsidR="00E37AEE" w:rsidRPr="00093B8C" w:rsidRDefault="00E37AEE" w:rsidP="00E37AEE">
            <w:pPr>
              <w:jc w:val="center"/>
              <w:rPr>
                <w:b/>
                <w:sz w:val="24"/>
                <w:szCs w:val="24"/>
              </w:rPr>
            </w:pPr>
            <w:r>
              <w:rPr>
                <w:b/>
                <w:sz w:val="24"/>
                <w:szCs w:val="24"/>
              </w:rPr>
              <w:t>36</w:t>
            </w:r>
          </w:p>
        </w:tc>
        <w:tc>
          <w:tcPr>
            <w:tcW w:w="992" w:type="dxa"/>
            <w:vAlign w:val="center"/>
          </w:tcPr>
          <w:p w:rsidR="00E37AEE" w:rsidRPr="00093B8C" w:rsidRDefault="00E37AEE" w:rsidP="00E37AEE">
            <w:pPr>
              <w:jc w:val="center"/>
              <w:rPr>
                <w:b/>
                <w:sz w:val="24"/>
                <w:szCs w:val="24"/>
              </w:rPr>
            </w:pPr>
          </w:p>
        </w:tc>
        <w:tc>
          <w:tcPr>
            <w:tcW w:w="1134" w:type="dxa"/>
            <w:vAlign w:val="center"/>
          </w:tcPr>
          <w:p w:rsidR="00E37AEE" w:rsidRPr="00093B8C" w:rsidRDefault="00E37AEE" w:rsidP="00E37AEE">
            <w:pPr>
              <w:jc w:val="center"/>
              <w:rPr>
                <w:b/>
                <w:sz w:val="24"/>
                <w:szCs w:val="24"/>
              </w:rPr>
            </w:pPr>
            <w:r>
              <w:rPr>
                <w:b/>
                <w:sz w:val="24"/>
                <w:szCs w:val="24"/>
              </w:rPr>
              <w:t>50</w:t>
            </w:r>
          </w:p>
        </w:tc>
        <w:tc>
          <w:tcPr>
            <w:tcW w:w="1134" w:type="dxa"/>
            <w:vAlign w:val="center"/>
          </w:tcPr>
          <w:p w:rsidR="00E37AEE" w:rsidRPr="00093B8C" w:rsidRDefault="00E37AEE" w:rsidP="00E37AEE">
            <w:pPr>
              <w:jc w:val="center"/>
              <w:rPr>
                <w:b/>
                <w:sz w:val="24"/>
                <w:szCs w:val="24"/>
              </w:rPr>
            </w:pPr>
            <w:r>
              <w:rPr>
                <w:b/>
                <w:sz w:val="24"/>
                <w:szCs w:val="24"/>
              </w:rPr>
              <w:t>28</w:t>
            </w:r>
          </w:p>
        </w:tc>
        <w:tc>
          <w:tcPr>
            <w:tcW w:w="1247" w:type="dxa"/>
            <w:vAlign w:val="center"/>
          </w:tcPr>
          <w:p w:rsidR="00E37AEE" w:rsidRPr="00093B8C" w:rsidRDefault="00E37AEE" w:rsidP="00E37AEE">
            <w:pPr>
              <w:jc w:val="center"/>
              <w:rPr>
                <w:b/>
                <w:sz w:val="24"/>
                <w:szCs w:val="24"/>
              </w:rPr>
            </w:pPr>
            <w:r>
              <w:rPr>
                <w:b/>
                <w:sz w:val="24"/>
                <w:szCs w:val="24"/>
              </w:rPr>
              <w:t>136</w:t>
            </w:r>
          </w:p>
        </w:tc>
      </w:tr>
    </w:tbl>
    <w:p w:rsidR="003B7226" w:rsidRDefault="003B7226" w:rsidP="003B7226">
      <w:pPr>
        <w:jc w:val="both"/>
        <w:rPr>
          <w:color w:val="000000" w:themeColor="text1"/>
          <w:lang w:val="id-ID"/>
        </w:rPr>
      </w:pPr>
    </w:p>
    <w:p w:rsidR="003B7226" w:rsidRDefault="003B7226" w:rsidP="003B7226">
      <w:pPr>
        <w:spacing w:line="276" w:lineRule="auto"/>
        <w:jc w:val="both"/>
      </w:pPr>
      <w:r>
        <w:t xml:space="preserve">Setelah data tersebut diolah untuk mengetahui besarnya standar deviasi, adapun perhitungan standar deviasi dapat dilihat, sebagai </w:t>
      </w:r>
      <w:proofErr w:type="gramStart"/>
      <w:r>
        <w:t>berikut :</w:t>
      </w:r>
      <w:proofErr w:type="gramEnd"/>
      <w:r>
        <w:t xml:space="preserve"> </w:t>
      </w:r>
    </w:p>
    <w:p w:rsidR="003B7226" w:rsidRDefault="003B7226" w:rsidP="003B7226">
      <w:pPr>
        <w:spacing w:line="276" w:lineRule="auto"/>
        <w:jc w:val="both"/>
        <w:rPr>
          <w:sz w:val="20"/>
          <w:lang w:val="id-ID"/>
        </w:rPr>
      </w:pPr>
    </w:p>
    <w:p w:rsidR="003B7226" w:rsidRDefault="003B7226" w:rsidP="003B7226">
      <w:pPr>
        <w:spacing w:line="276" w:lineRule="auto"/>
        <w:jc w:val="both"/>
        <w:rPr>
          <w:sz w:val="20"/>
          <w:lang w:val="id-ID"/>
        </w:rPr>
      </w:pPr>
    </w:p>
    <w:p w:rsidR="003B7226" w:rsidRDefault="003B7226" w:rsidP="003B7226">
      <w:pPr>
        <w:spacing w:line="276" w:lineRule="auto"/>
        <w:jc w:val="both"/>
        <w:rPr>
          <w:sz w:val="20"/>
          <w:lang w:val="id-ID"/>
        </w:rPr>
      </w:pPr>
    </w:p>
    <w:p w:rsidR="003B7226" w:rsidRDefault="003B7226" w:rsidP="003B7226">
      <w:pPr>
        <w:spacing w:line="276" w:lineRule="auto"/>
        <w:jc w:val="both"/>
        <w:rPr>
          <w:sz w:val="20"/>
          <w:lang w:val="id-ID"/>
        </w:rPr>
      </w:pPr>
    </w:p>
    <w:p w:rsidR="003B7226" w:rsidRDefault="003B7226" w:rsidP="003B7226">
      <w:pPr>
        <w:spacing w:line="276" w:lineRule="auto"/>
        <w:jc w:val="both"/>
        <w:rPr>
          <w:sz w:val="20"/>
          <w:lang w:val="id-ID"/>
        </w:rPr>
      </w:pPr>
    </w:p>
    <w:p w:rsidR="003B7226" w:rsidRPr="00A07622" w:rsidRDefault="003B7226" w:rsidP="003B7226">
      <w:pPr>
        <w:spacing w:line="276" w:lineRule="auto"/>
        <w:jc w:val="both"/>
        <w:rPr>
          <w:sz w:val="20"/>
          <w:lang w:val="id-ID"/>
        </w:rPr>
      </w:pPr>
    </w:p>
    <w:p w:rsidR="00E37AEE" w:rsidRPr="00877AA5" w:rsidRDefault="00E37AEE" w:rsidP="00E37AEE">
      <w:pPr>
        <w:spacing w:line="480" w:lineRule="auto"/>
        <w:jc w:val="both"/>
      </w:pPr>
      <w:r w:rsidRPr="00877AA5">
        <w:lastRenderedPageBreak/>
        <w:t>Standar Deviasi untuk kelas Kontrol:</w:t>
      </w:r>
    </w:p>
    <w:p w:rsidR="00E37AEE" w:rsidRPr="00877AA5" w:rsidRDefault="00E37AEE" w:rsidP="00E37AEE">
      <w:pPr>
        <w:jc w:val="both"/>
        <w:rPr>
          <w:rFonts w:eastAsiaTheme="minorEastAsia"/>
        </w:rPr>
      </w:pPr>
      <w:r w:rsidRPr="00877AA5">
        <w:t xml:space="preserve">S = </w:t>
      </w:r>
      <m:oMath>
        <m:rad>
          <m:radPr>
            <m:degHide m:val="on"/>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∑F</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num>
              <m:den>
                <m:r>
                  <w:rPr>
                    <w:rFonts w:ascii="Cambria Math" w:hAnsi="Cambria Math"/>
                    <w:sz w:val="28"/>
                    <w:szCs w:val="28"/>
                  </w:rPr>
                  <m:t>∑F-1</m:t>
                </m:r>
              </m:den>
            </m:f>
          </m:e>
        </m:rad>
      </m:oMath>
    </w:p>
    <w:p w:rsidR="00E37AEE" w:rsidRPr="00877AA5" w:rsidRDefault="00E37AEE" w:rsidP="00E37AEE">
      <w:pPr>
        <w:jc w:val="both"/>
        <w:rPr>
          <w:rFonts w:eastAsiaTheme="minorEastAsia"/>
        </w:rPr>
      </w:pPr>
      <w:r w:rsidRPr="00877AA5">
        <w:rPr>
          <w:rFonts w:eastAsiaTheme="minorEastAsia"/>
        </w:rPr>
        <w:t xml:space="preserve">S = </w:t>
      </w:r>
      <m:oMath>
        <m:rad>
          <m:radPr>
            <m:degHide m:val="on"/>
            <m:ctrlPr>
              <w:rPr>
                <w:rFonts w:ascii="Cambria Math" w:eastAsiaTheme="minorEastAsia" w:hAnsi="Cambria Math"/>
                <w:i/>
                <w:sz w:val="28"/>
                <w:szCs w:val="28"/>
              </w:rPr>
            </m:ctrlPr>
          </m:radPr>
          <m:deg/>
          <m:e>
            <m:f>
              <m:fPr>
                <m:ctrlPr>
                  <w:rPr>
                    <w:rFonts w:ascii="Cambria Math" w:eastAsiaTheme="minorEastAsia" w:hAnsi="Cambria Math"/>
                    <w:i/>
                    <w:sz w:val="28"/>
                    <w:szCs w:val="28"/>
                  </w:rPr>
                </m:ctrlPr>
              </m:fPr>
              <m:num>
                <m:r>
                  <w:rPr>
                    <w:rFonts w:ascii="Cambria Math" w:eastAsiaTheme="minorEastAsia" w:hAnsi="Cambria Math"/>
                    <w:sz w:val="28"/>
                    <w:szCs w:val="28"/>
                  </w:rPr>
                  <m:t>507</m:t>
                </m:r>
              </m:num>
              <m:den>
                <m:r>
                  <w:rPr>
                    <w:rFonts w:ascii="Cambria Math" w:eastAsiaTheme="minorEastAsia" w:hAnsi="Cambria Math"/>
                    <w:sz w:val="28"/>
                    <w:szCs w:val="28"/>
                  </w:rPr>
                  <m:t>35-1</m:t>
                </m:r>
              </m:den>
            </m:f>
          </m:e>
        </m:rad>
      </m:oMath>
    </w:p>
    <w:p w:rsidR="00E37AEE" w:rsidRPr="00877AA5" w:rsidRDefault="00E37AEE" w:rsidP="00E37AEE">
      <w:pPr>
        <w:jc w:val="both"/>
        <w:rPr>
          <w:rFonts w:eastAsiaTheme="minorEastAsia"/>
        </w:rPr>
      </w:pPr>
      <w:r w:rsidRPr="00877AA5">
        <w:rPr>
          <w:rFonts w:eastAsiaTheme="minorEastAsia"/>
        </w:rPr>
        <w:t xml:space="preserve">S = </w:t>
      </w:r>
      <m:oMath>
        <m:rad>
          <m:radPr>
            <m:degHide m:val="on"/>
            <m:ctrlPr>
              <w:rPr>
                <w:rFonts w:ascii="Cambria Math" w:eastAsiaTheme="minorEastAsia" w:hAnsi="Cambria Math"/>
                <w:i/>
              </w:rPr>
            </m:ctrlPr>
          </m:radPr>
          <m:deg/>
          <m:e>
            <m:r>
              <w:rPr>
                <w:rFonts w:ascii="Cambria Math" w:eastAsiaTheme="minorEastAsia" w:hAnsi="Cambria Math"/>
              </w:rPr>
              <m:t>14,91</m:t>
            </m:r>
          </m:e>
        </m:rad>
      </m:oMath>
    </w:p>
    <w:p w:rsidR="00E37AEE" w:rsidRDefault="00E37AEE" w:rsidP="00E37AEE">
      <w:pPr>
        <w:jc w:val="both"/>
      </w:pPr>
      <w:r>
        <w:rPr>
          <w:rFonts w:eastAsiaTheme="minorEastAsia"/>
        </w:rPr>
        <w:t>S = 3</w:t>
      </w:r>
      <w:proofErr w:type="gramStart"/>
      <w:r>
        <w:rPr>
          <w:rFonts w:eastAsiaTheme="minorEastAsia"/>
        </w:rPr>
        <w:t>,86</w:t>
      </w:r>
      <w:proofErr w:type="gramEnd"/>
    </w:p>
    <w:p w:rsidR="00E37AEE" w:rsidRPr="00521B0D" w:rsidRDefault="00E37AEE" w:rsidP="00E37AEE">
      <w:pPr>
        <w:jc w:val="both"/>
      </w:pPr>
    </w:p>
    <w:p w:rsidR="00E37AEE" w:rsidRPr="00877AA5" w:rsidRDefault="00E37AEE" w:rsidP="00E37AEE">
      <w:pPr>
        <w:spacing w:line="480" w:lineRule="auto"/>
        <w:jc w:val="both"/>
        <w:rPr>
          <w:rFonts w:eastAsiaTheme="minorEastAsia"/>
        </w:rPr>
      </w:pPr>
      <w:r w:rsidRPr="00877AA5">
        <w:rPr>
          <w:rFonts w:eastAsiaTheme="minorEastAsia"/>
        </w:rPr>
        <w:t>Standar Deviasi untuk Kelas Eksperimen:</w:t>
      </w:r>
    </w:p>
    <w:p w:rsidR="00E37AEE" w:rsidRPr="00877AA5" w:rsidRDefault="00E37AEE" w:rsidP="00E37AEE">
      <w:pPr>
        <w:jc w:val="both"/>
        <w:rPr>
          <w:rFonts w:eastAsiaTheme="minorEastAsia"/>
        </w:rPr>
      </w:pPr>
      <w:r w:rsidRPr="00877AA5">
        <w:t xml:space="preserve">S = </w:t>
      </w:r>
      <m:oMath>
        <m:rad>
          <m:radPr>
            <m:degHide m:val="on"/>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∑F</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num>
              <m:den>
                <m:r>
                  <w:rPr>
                    <w:rFonts w:ascii="Cambria Math" w:hAnsi="Cambria Math"/>
                    <w:sz w:val="28"/>
                    <w:szCs w:val="28"/>
                  </w:rPr>
                  <m:t>∑F-1</m:t>
                </m:r>
              </m:den>
            </m:f>
          </m:e>
        </m:rad>
      </m:oMath>
    </w:p>
    <w:p w:rsidR="00E37AEE" w:rsidRPr="00877AA5" w:rsidRDefault="00E37AEE" w:rsidP="00E37AEE">
      <w:pPr>
        <w:jc w:val="both"/>
        <w:rPr>
          <w:rFonts w:eastAsiaTheme="minorEastAsia"/>
        </w:rPr>
      </w:pPr>
      <w:r w:rsidRPr="00877AA5">
        <w:rPr>
          <w:rFonts w:eastAsiaTheme="minorEastAsia"/>
        </w:rPr>
        <w:t xml:space="preserve">S = </w:t>
      </w:r>
      <m:oMath>
        <m:rad>
          <m:radPr>
            <m:degHide m:val="on"/>
            <m:ctrlPr>
              <w:rPr>
                <w:rFonts w:ascii="Cambria Math" w:eastAsiaTheme="minorEastAsia" w:hAnsi="Cambria Math"/>
                <w:i/>
                <w:sz w:val="28"/>
                <w:szCs w:val="28"/>
              </w:rPr>
            </m:ctrlPr>
          </m:radPr>
          <m:deg/>
          <m:e>
            <m:f>
              <m:fPr>
                <m:ctrlPr>
                  <w:rPr>
                    <w:rFonts w:ascii="Cambria Math" w:eastAsiaTheme="minorEastAsia" w:hAnsi="Cambria Math"/>
                    <w:i/>
                    <w:sz w:val="28"/>
                    <w:szCs w:val="28"/>
                  </w:rPr>
                </m:ctrlPr>
              </m:fPr>
              <m:num>
                <m:r>
                  <w:rPr>
                    <w:rFonts w:ascii="Cambria Math" w:eastAsiaTheme="minorEastAsia" w:hAnsi="Cambria Math"/>
                    <w:sz w:val="28"/>
                    <w:szCs w:val="28"/>
                  </w:rPr>
                  <m:t>136</m:t>
                </m:r>
              </m:num>
              <m:den>
                <m:r>
                  <w:rPr>
                    <w:rFonts w:ascii="Cambria Math" w:eastAsiaTheme="minorEastAsia" w:hAnsi="Cambria Math"/>
                    <w:sz w:val="28"/>
                    <w:szCs w:val="28"/>
                  </w:rPr>
                  <m:t>36-1</m:t>
                </m:r>
              </m:den>
            </m:f>
          </m:e>
        </m:rad>
      </m:oMath>
    </w:p>
    <w:p w:rsidR="00E37AEE" w:rsidRPr="00877AA5" w:rsidRDefault="00E37AEE" w:rsidP="00E37AEE">
      <w:pPr>
        <w:jc w:val="both"/>
        <w:rPr>
          <w:rFonts w:eastAsiaTheme="minorEastAsia"/>
        </w:rPr>
      </w:pPr>
      <w:r w:rsidRPr="00877AA5">
        <w:rPr>
          <w:rFonts w:eastAsiaTheme="minorEastAsia"/>
        </w:rPr>
        <w:t xml:space="preserve">S = </w:t>
      </w:r>
      <m:oMath>
        <m:rad>
          <m:radPr>
            <m:degHide m:val="on"/>
            <m:ctrlPr>
              <w:rPr>
                <w:rFonts w:ascii="Cambria Math" w:eastAsiaTheme="minorEastAsia" w:hAnsi="Cambria Math"/>
                <w:i/>
              </w:rPr>
            </m:ctrlPr>
          </m:radPr>
          <m:deg/>
          <m:e>
            <m:r>
              <w:rPr>
                <w:rFonts w:ascii="Cambria Math" w:eastAsiaTheme="minorEastAsia" w:hAnsi="Cambria Math"/>
              </w:rPr>
              <m:t>3,89</m:t>
            </m:r>
          </m:e>
        </m:rad>
      </m:oMath>
    </w:p>
    <w:p w:rsidR="00E37AEE" w:rsidRDefault="00E37AEE" w:rsidP="00E37AEE">
      <w:pPr>
        <w:jc w:val="both"/>
        <w:rPr>
          <w:rFonts w:eastAsiaTheme="minorEastAsia"/>
        </w:rPr>
      </w:pPr>
      <w:r w:rsidRPr="00877AA5">
        <w:rPr>
          <w:rFonts w:eastAsiaTheme="minorEastAsia"/>
        </w:rPr>
        <w:t>S = 1</w:t>
      </w:r>
      <w:proofErr w:type="gramStart"/>
      <w:r w:rsidRPr="00877AA5">
        <w:rPr>
          <w:rFonts w:eastAsiaTheme="minorEastAsia"/>
        </w:rPr>
        <w:t>,97</w:t>
      </w:r>
      <w:proofErr w:type="gramEnd"/>
    </w:p>
    <w:p w:rsidR="00E37AEE" w:rsidRPr="00877AA5" w:rsidRDefault="00E37AEE" w:rsidP="00E37AEE">
      <w:pPr>
        <w:jc w:val="both"/>
      </w:pPr>
    </w:p>
    <w:p w:rsidR="00E37AEE" w:rsidRPr="00877AA5" w:rsidRDefault="00E37AEE" w:rsidP="00E37AEE">
      <w:pPr>
        <w:spacing w:line="360" w:lineRule="auto"/>
        <w:jc w:val="both"/>
      </w:pPr>
      <w:r w:rsidRPr="00877AA5">
        <w:rPr>
          <w:rFonts w:eastAsiaTheme="minorEastAsia"/>
        </w:rPr>
        <w:t xml:space="preserve">Setelah diketahui nilai standar deviasi maka dapat dihitung uji dua rata-rata, sebagai berikut: </w:t>
      </w:r>
    </w:p>
    <w:p w:rsidR="00E37AEE" w:rsidRPr="00877AA5" w:rsidRDefault="00E37AEE" w:rsidP="00E37AEE">
      <w:pPr>
        <w:jc w:val="both"/>
        <w:rPr>
          <w:rFonts w:eastAsiaTheme="minorEastAsia"/>
        </w:rPr>
      </w:pPr>
      <w:r w:rsidRPr="00877AA5">
        <w:rPr>
          <w:rFonts w:eastAsiaTheme="minorEastAsia"/>
        </w:rPr>
        <w:t xml:space="preserve">t </w:t>
      </w:r>
      <w:proofErr w:type="gramStart"/>
      <w:r w:rsidRPr="00877AA5">
        <w:rPr>
          <w:rFonts w:eastAsiaTheme="minorEastAsia"/>
        </w:rPr>
        <w:t>=  X1</w:t>
      </w:r>
      <w:proofErr w:type="gramEnd"/>
      <w:r w:rsidRPr="00877AA5">
        <w:rPr>
          <w:rFonts w:eastAsiaTheme="minorEastAsia"/>
        </w:rPr>
        <w:t xml:space="preserve"> – X2 </w:t>
      </w:r>
    </w:p>
    <w:p w:rsidR="00E37AEE" w:rsidRPr="00877AA5" w:rsidRDefault="00E37AEE" w:rsidP="00E37AEE">
      <w:pPr>
        <w:jc w:val="both"/>
        <w:rPr>
          <w:rFonts w:eastAsiaTheme="minorEastAsia"/>
        </w:rPr>
      </w:pPr>
      <w:r w:rsidRPr="00675D00">
        <w:rPr>
          <w:rFonts w:asciiTheme="minorHAnsi" w:eastAsiaTheme="minorHAnsi" w:hAnsiTheme="minorHAnsi" w:cstheme="minorBidi"/>
          <w:noProof/>
          <w:sz w:val="22"/>
          <w:szCs w:val="22"/>
          <w:lang w:eastAsia="id-ID"/>
        </w:rPr>
        <w:pict>
          <v:line id="Straight Connector 73" o:spid="_x0000_s1048" style="position:absolute;left:0;text-align:left;z-index:251662336;visibility:visible;mso-width-relative:margin;mso-height-relative:margin" from="12.7pt,.2pt" to="62.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" strokecolor="black [3213]" strokeweight=".5pt">
            <v:stroke joinstyle="miter"/>
          </v:line>
        </w:pict>
      </w:r>
      <w:r w:rsidRPr="00877AA5">
        <w:rPr>
          <w:rFonts w:eastAsiaTheme="minorEastAsia"/>
        </w:rPr>
        <w:t xml:space="preserve">     SX1-SX2 </w:t>
      </w:r>
    </w:p>
    <w:p w:rsidR="00E37AEE" w:rsidRPr="00877AA5" w:rsidRDefault="00E37AEE" w:rsidP="00E37AEE">
      <w:pPr>
        <w:jc w:val="both"/>
        <w:rPr>
          <w:rFonts w:eastAsiaTheme="minorEastAsia"/>
        </w:rPr>
      </w:pPr>
      <w:r w:rsidRPr="00877AA5">
        <w:rPr>
          <w:rFonts w:eastAsiaTheme="minorEastAsia"/>
        </w:rPr>
        <w:t xml:space="preserve">  =     35 – 36 </w:t>
      </w:r>
    </w:p>
    <w:p w:rsidR="00E37AEE" w:rsidRPr="00877AA5" w:rsidRDefault="00E37AEE" w:rsidP="00E37AEE">
      <w:pPr>
        <w:jc w:val="both"/>
        <w:rPr>
          <w:rFonts w:eastAsiaTheme="minorEastAsia"/>
        </w:rPr>
      </w:pPr>
      <w:r w:rsidRPr="00675D00">
        <w:rPr>
          <w:rFonts w:asciiTheme="minorHAnsi" w:eastAsiaTheme="minorHAnsi" w:hAnsiTheme="minorHAnsi" w:cstheme="minorBidi"/>
          <w:noProof/>
          <w:sz w:val="22"/>
          <w:szCs w:val="22"/>
          <w:lang w:eastAsia="id-ID"/>
        </w:rPr>
        <w:pict>
          <v:line id="Straight Connector 74" o:spid="_x0000_s1049" style="position:absolute;left:0;text-align:left;z-index:251663360;visibility:visible" from="16.3pt,-.55pt" to="69.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" strokecolor="black [3213]" strokeweight=".5pt">
            <v:stroke joinstyle="miter"/>
          </v:line>
        </w:pict>
      </w:r>
      <w:r>
        <w:rPr>
          <w:rFonts w:eastAsiaTheme="minorEastAsia"/>
        </w:rPr>
        <w:t xml:space="preserve">     3</w:t>
      </w:r>
      <w:proofErr w:type="gramStart"/>
      <w:r>
        <w:rPr>
          <w:rFonts w:eastAsiaTheme="minorEastAsia"/>
        </w:rPr>
        <w:t>,86</w:t>
      </w:r>
      <w:proofErr w:type="gramEnd"/>
      <w:r w:rsidRPr="00877AA5">
        <w:rPr>
          <w:rFonts w:eastAsiaTheme="minorEastAsia"/>
        </w:rPr>
        <w:t xml:space="preserve"> – 1,97 </w:t>
      </w:r>
    </w:p>
    <w:p w:rsidR="00E37AEE" w:rsidRPr="00877AA5" w:rsidRDefault="00E37AEE" w:rsidP="00E37AEE">
      <w:pPr>
        <w:jc w:val="both"/>
        <w:rPr>
          <w:rFonts w:eastAsiaTheme="minorEastAsia"/>
          <w:sz w:val="32"/>
          <w:szCs w:val="32"/>
        </w:rPr>
      </w:pPr>
      <w:r w:rsidRPr="00877AA5">
        <w:rPr>
          <w:rFonts w:eastAsiaTheme="minorEastAsia"/>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1,89</m:t>
            </m:r>
          </m:den>
        </m:f>
      </m:oMath>
    </w:p>
    <w:p w:rsidR="00E37AEE" w:rsidRPr="00877AA5" w:rsidRDefault="00E37AEE" w:rsidP="00E37AEE">
      <w:pPr>
        <w:tabs>
          <w:tab w:val="left" w:pos="284"/>
        </w:tabs>
        <w:spacing w:line="480" w:lineRule="auto"/>
        <w:jc w:val="both"/>
        <w:rPr>
          <w:rFonts w:eastAsiaTheme="minorEastAsia"/>
        </w:rPr>
      </w:pPr>
      <w:r w:rsidRPr="00877AA5">
        <w:rPr>
          <w:rFonts w:eastAsiaTheme="minorEastAsia"/>
        </w:rPr>
        <w:t xml:space="preserve">  </w:t>
      </w:r>
      <w:r>
        <w:rPr>
          <w:rFonts w:eastAsiaTheme="minorEastAsia"/>
        </w:rPr>
        <w:t>= -0</w:t>
      </w:r>
      <w:proofErr w:type="gramStart"/>
      <w:r>
        <w:rPr>
          <w:rFonts w:eastAsiaTheme="minorEastAsia"/>
        </w:rPr>
        <w:t>,53</w:t>
      </w:r>
      <w:proofErr w:type="gramEnd"/>
    </w:p>
    <w:p w:rsidR="00AD480B" w:rsidRDefault="00E37AEE" w:rsidP="00E37AEE">
      <w:pPr>
        <w:spacing w:line="276" w:lineRule="auto"/>
        <w:jc w:val="both"/>
        <w:rPr>
          <w:lang w:val="id-ID"/>
        </w:rPr>
      </w:pPr>
      <w:r>
        <w:rPr>
          <w:rFonts w:eastAsiaTheme="minorEastAsia"/>
        </w:rPr>
        <w:t xml:space="preserve">Dari data tersebut, maka diketahui nilai uji rata-rata yang diperoleh sebesar </w:t>
      </w:r>
      <w:r>
        <w:rPr>
          <w:rFonts w:eastAsiaTheme="minorEastAsia"/>
          <w:lang w:val="id-ID"/>
        </w:rPr>
        <w:t>-0</w:t>
      </w:r>
      <w:proofErr w:type="gramStart"/>
      <w:r>
        <w:rPr>
          <w:rFonts w:eastAsiaTheme="minorEastAsia"/>
          <w:lang w:val="id-ID"/>
        </w:rPr>
        <w:t>,53</w:t>
      </w:r>
      <w:proofErr w:type="gramEnd"/>
      <w:r>
        <w:rPr>
          <w:rFonts w:eastAsiaTheme="minorEastAsia"/>
          <w:lang w:val="id-ID"/>
        </w:rPr>
        <w:t>.</w:t>
      </w:r>
      <w:r w:rsidR="00FF6A88">
        <w:rPr>
          <w:lang w:val="id-ID"/>
        </w:rPr>
        <w:t xml:space="preserve"> </w:t>
      </w:r>
    </w:p>
    <w:p w:rsidR="00AD480B" w:rsidRPr="000E1584" w:rsidRDefault="00AD480B" w:rsidP="00C550E7">
      <w:pPr>
        <w:autoSpaceDE w:val="0"/>
        <w:autoSpaceDN w:val="0"/>
        <w:adjustRightInd w:val="0"/>
        <w:spacing w:line="276" w:lineRule="auto"/>
        <w:ind w:firstLine="567"/>
        <w:jc w:val="both"/>
        <w:rPr>
          <w:lang w:val="id-ID"/>
        </w:rPr>
      </w:pPr>
    </w:p>
    <w:p w:rsidR="00C550E7" w:rsidRPr="00072301" w:rsidRDefault="00C550E7" w:rsidP="00C550E7">
      <w:pPr>
        <w:pStyle w:val="ListParagraph"/>
        <w:numPr>
          <w:ilvl w:val="0"/>
          <w:numId w:val="46"/>
        </w:numPr>
        <w:spacing w:after="0"/>
        <w:jc w:val="both"/>
        <w:rPr>
          <w:rFonts w:ascii="Times New Roman" w:hAnsi="Times New Roman" w:cs="Times New Roman"/>
          <w:b/>
          <w:sz w:val="24"/>
          <w:szCs w:val="24"/>
        </w:rPr>
      </w:pPr>
      <w:r w:rsidRPr="00072301">
        <w:rPr>
          <w:rFonts w:ascii="Times New Roman" w:hAnsi="Times New Roman" w:cs="Times New Roman"/>
          <w:b/>
          <w:sz w:val="24"/>
          <w:szCs w:val="24"/>
        </w:rPr>
        <w:t>Domain psikomotorik siswa dalam mengikuti proses pembelajaran di SMK Negeri 1 Kota Jambi</w:t>
      </w:r>
    </w:p>
    <w:p w:rsidR="00C550E7" w:rsidRDefault="00C550E7" w:rsidP="00C550E7">
      <w:pPr>
        <w:spacing w:line="276" w:lineRule="auto"/>
        <w:ind w:firstLine="567"/>
        <w:jc w:val="both"/>
        <w:rPr>
          <w:color w:val="000000"/>
          <w:lang w:val="id-ID"/>
        </w:rPr>
      </w:pPr>
      <w:r>
        <w:rPr>
          <w:color w:val="000000"/>
          <w:lang w:val="id-ID"/>
        </w:rPr>
        <w:t>Ranah atau domain psikomotorik merupakan salah satu tolak ukur dalam melaksanakan pengevaluasian pada individu yang sedang terlibat dalam suatu aktivitas pembelajaran. Selain itu, ranah atau domain psikomotorik yang lebih sering dikenal dengan keterampilan dan kemampuan dalam mengapresiasikan, mengimplementasikan, maupun menginterpretasikan apa yang didapat dalam sebuah aktivitas yang menunjukkan bahwa individu tersebut dapat dikatakan memiliki keterampilan.</w:t>
      </w:r>
    </w:p>
    <w:p w:rsidR="00C550E7" w:rsidRDefault="00C550E7" w:rsidP="00C550E7">
      <w:pPr>
        <w:spacing w:line="276" w:lineRule="auto"/>
        <w:ind w:firstLine="567"/>
        <w:jc w:val="both"/>
        <w:rPr>
          <w:color w:val="000000"/>
          <w:lang w:val="id-ID"/>
        </w:rPr>
      </w:pPr>
      <w:r>
        <w:rPr>
          <w:color w:val="000000"/>
          <w:lang w:val="id-ID"/>
        </w:rPr>
        <w:t xml:space="preserve">Berdasarkan uraian tabel analisa sebelumnya, dapat dijelaskan bahwa domain psikomotorik kebanyakan para siswa baik pada kelas kontrol maupun kelas eksperimen adalah sama. Artinya, kemampuan dalam mengaplikasikan pesan dari materi yang disampaikan belum tentu akan berhasil apabila hanya mengandalkan intelegensi semata apabila tidak diiringi dengan pengarahan yang lebih baik, selain dari adanya campur </w:t>
      </w:r>
      <w:r>
        <w:rPr>
          <w:color w:val="000000"/>
          <w:lang w:val="id-ID"/>
        </w:rPr>
        <w:lastRenderedPageBreak/>
        <w:t>tangan guru bidang studi yang bersangkutan agar siswa lebih baik dalam mengerjakan pertanyaan yang bersifat praktikum lebih baik.</w:t>
      </w:r>
    </w:p>
    <w:p w:rsidR="00C550E7" w:rsidRPr="00731D95" w:rsidRDefault="00C550E7" w:rsidP="00C550E7">
      <w:pPr>
        <w:spacing w:line="276" w:lineRule="auto"/>
        <w:ind w:firstLine="567"/>
        <w:jc w:val="both"/>
        <w:rPr>
          <w:color w:val="000000"/>
          <w:lang w:val="id-ID"/>
        </w:rPr>
      </w:pPr>
      <w:r>
        <w:rPr>
          <w:color w:val="000000"/>
          <w:lang w:val="id-ID"/>
        </w:rPr>
        <w:t xml:space="preserve">Hal ini sependapat dengan </w:t>
      </w:r>
      <w:r>
        <w:rPr>
          <w:lang w:val="id-ID"/>
        </w:rPr>
        <w:t>Dimyati dan Mujiono (2015:169), mengatakan bahwa kemampuan psikomotorik melibatkan gerak adatif (</w:t>
      </w:r>
      <w:r>
        <w:rPr>
          <w:i/>
          <w:lang w:val="id-ID"/>
        </w:rPr>
        <w:t xml:space="preserve">adaptive movement) </w:t>
      </w:r>
      <w:r>
        <w:rPr>
          <w:lang w:val="id-ID"/>
        </w:rPr>
        <w:t>atau gerak terlatih dan keterampilan berkesinambungan (</w:t>
      </w:r>
      <w:r>
        <w:rPr>
          <w:i/>
          <w:lang w:val="id-ID"/>
        </w:rPr>
        <w:t xml:space="preserve">non dirsurcive commucation. </w:t>
      </w:r>
      <w:r>
        <w:rPr>
          <w:lang w:val="id-ID"/>
        </w:rPr>
        <w:t>Artinya domain psikomotorik merupakan keterampilan gerak yang sering dilakukan peserta didik ketika sedang belajar ataupun melakukan hal lainnya.</w:t>
      </w:r>
    </w:p>
    <w:p w:rsidR="00C550E7" w:rsidRPr="00731D95" w:rsidRDefault="00C550E7" w:rsidP="00C550E7">
      <w:pPr>
        <w:spacing w:line="276" w:lineRule="auto"/>
        <w:jc w:val="both"/>
        <w:rPr>
          <w:lang w:val="id-ID"/>
        </w:rPr>
      </w:pPr>
    </w:p>
    <w:p w:rsidR="00C550E7" w:rsidRPr="004C4ECE" w:rsidRDefault="00C550E7" w:rsidP="00C550E7">
      <w:pPr>
        <w:pStyle w:val="ListParagraph"/>
        <w:numPr>
          <w:ilvl w:val="0"/>
          <w:numId w:val="46"/>
        </w:numPr>
        <w:spacing w:after="0"/>
        <w:jc w:val="both"/>
        <w:rPr>
          <w:rFonts w:ascii="Times New Roman" w:hAnsi="Times New Roman" w:cs="Times New Roman"/>
          <w:b/>
          <w:sz w:val="24"/>
          <w:szCs w:val="24"/>
        </w:rPr>
      </w:pPr>
      <w:r w:rsidRPr="004C4ECE">
        <w:rPr>
          <w:rFonts w:ascii="Times New Roman" w:hAnsi="Times New Roman" w:cs="Times New Roman"/>
          <w:b/>
          <w:sz w:val="24"/>
          <w:szCs w:val="24"/>
        </w:rPr>
        <w:t xml:space="preserve">Perbedaan domain psikomotorik siswa setelah menggunakan model pembelajaran Diskusi dan </w:t>
      </w:r>
      <w:r w:rsidRPr="004C4ECE">
        <w:rPr>
          <w:rFonts w:ascii="Times New Roman" w:hAnsi="Times New Roman" w:cs="Times New Roman"/>
          <w:b/>
          <w:i/>
          <w:sz w:val="24"/>
          <w:szCs w:val="24"/>
        </w:rPr>
        <w:t>Personal Investigation</w:t>
      </w:r>
      <w:r w:rsidRPr="004C4ECE">
        <w:rPr>
          <w:rFonts w:ascii="Times New Roman" w:hAnsi="Times New Roman" w:cs="Times New Roman"/>
          <w:b/>
          <w:sz w:val="24"/>
          <w:szCs w:val="24"/>
        </w:rPr>
        <w:t xml:space="preserve"> melalui </w:t>
      </w:r>
      <w:r w:rsidRPr="004C4ECE">
        <w:rPr>
          <w:rFonts w:ascii="Times New Roman" w:hAnsi="Times New Roman" w:cs="Times New Roman"/>
          <w:b/>
          <w:i/>
          <w:sz w:val="24"/>
          <w:szCs w:val="24"/>
        </w:rPr>
        <w:t>E-Learning</w:t>
      </w:r>
      <w:r w:rsidRPr="004C4ECE">
        <w:rPr>
          <w:rFonts w:ascii="Times New Roman" w:hAnsi="Times New Roman" w:cs="Times New Roman"/>
          <w:b/>
          <w:sz w:val="24"/>
          <w:szCs w:val="24"/>
        </w:rPr>
        <w:t xml:space="preserve"> di SMK Negeri 1 Kota Jambi</w:t>
      </w:r>
    </w:p>
    <w:p w:rsidR="00C550E7" w:rsidRPr="004C4ECE" w:rsidRDefault="00C550E7" w:rsidP="00C550E7">
      <w:pPr>
        <w:spacing w:line="276" w:lineRule="auto"/>
        <w:ind w:firstLine="567"/>
        <w:jc w:val="both"/>
        <w:rPr>
          <w:lang w:val="id-ID"/>
        </w:rPr>
      </w:pPr>
      <w:r>
        <w:rPr>
          <w:lang w:val="id-ID"/>
        </w:rPr>
        <w:t xml:space="preserve">Adanya kebijakan terkait Pembelajaran Jarak Jauh (PJJ) dengan salah satu jenisnya adalah melalui </w:t>
      </w:r>
      <w:r>
        <w:rPr>
          <w:i/>
          <w:lang w:val="id-ID"/>
        </w:rPr>
        <w:t>e-learning</w:t>
      </w:r>
      <w:r>
        <w:rPr>
          <w:lang w:val="id-ID"/>
        </w:rPr>
        <w:t xml:space="preserve">, cenderung akan memunculkan berbagai permasalahan yang baru selain adanya perbedaan tingkat pengetahuan dan kemampuan pada masing-masing diri siswa dalam kegiatan belajar mengajar. Apabila dikaitkan dengan domain atau ranah psikomotorik, maka seorang guru akan lebih dituntut secara tidak langsung untuk memaksimalkan kegiatan belajar mengajar melalui </w:t>
      </w:r>
      <w:r>
        <w:rPr>
          <w:i/>
          <w:lang w:val="id-ID"/>
        </w:rPr>
        <w:t>e-learning</w:t>
      </w:r>
      <w:r>
        <w:rPr>
          <w:lang w:val="id-ID"/>
        </w:rPr>
        <w:t xml:space="preserve"> secara optimal. Oleh karena itu, pemilihan strategi dan pendekatan melalui penerapan metode atau model pembelajaran yang tepat sangat dianjurkan.</w:t>
      </w:r>
    </w:p>
    <w:p w:rsidR="00C550E7" w:rsidRDefault="00C550E7" w:rsidP="00C550E7">
      <w:pPr>
        <w:spacing w:line="276" w:lineRule="auto"/>
        <w:ind w:firstLine="567"/>
        <w:jc w:val="both"/>
        <w:rPr>
          <w:lang w:val="id-ID"/>
        </w:rPr>
      </w:pPr>
      <w:r>
        <w:rPr>
          <w:lang w:val="id-ID"/>
        </w:rPr>
        <w:t xml:space="preserve">Berdasarkan uraian tabel analisa data sebelumnya, baik pada kelas kontrol dan eksperimen menampilkan peningkatan yang cukup baik. Meskipun demikian, perolehan nilai secara rata-rata masih jauh dari harapan dan capaian yang diinginkan. Maka, seorang guru dalam kegiatan belajar mengajar melalui </w:t>
      </w:r>
      <w:r>
        <w:rPr>
          <w:i/>
          <w:lang w:val="id-ID"/>
        </w:rPr>
        <w:t>e-learning</w:t>
      </w:r>
      <w:r>
        <w:rPr>
          <w:lang w:val="id-ID"/>
        </w:rPr>
        <w:t xml:space="preserve"> seharusnya mampu menilai pemahaman siswa dalam mengaplikasikan materi yang diberikan dengan lebih baik, tidak hanya terbatas pada </w:t>
      </w:r>
      <w:r>
        <w:rPr>
          <w:i/>
          <w:lang w:val="id-ID"/>
        </w:rPr>
        <w:t>file</w:t>
      </w:r>
      <w:r>
        <w:rPr>
          <w:lang w:val="id-ID"/>
        </w:rPr>
        <w:t xml:space="preserve"> jawaban tugas, karena dengan adanya pembelajaran yang dilakukan secara </w:t>
      </w:r>
      <w:r>
        <w:rPr>
          <w:i/>
          <w:lang w:val="id-ID"/>
        </w:rPr>
        <w:t>offline</w:t>
      </w:r>
      <w:r>
        <w:rPr>
          <w:lang w:val="id-ID"/>
        </w:rPr>
        <w:t xml:space="preserve"> seorang guru tidak dapat mengetahui secara pasti apakah siswa tersebut paham dan mampu mempraktekkannya.</w:t>
      </w:r>
    </w:p>
    <w:p w:rsidR="00C550E7" w:rsidRDefault="00C550E7" w:rsidP="00C550E7">
      <w:pPr>
        <w:spacing w:line="276" w:lineRule="auto"/>
        <w:ind w:firstLine="567"/>
        <w:jc w:val="both"/>
        <w:rPr>
          <w:color w:val="000000"/>
          <w:lang w:val="id-ID"/>
        </w:rPr>
      </w:pPr>
      <w:r>
        <w:rPr>
          <w:lang w:val="id-ID"/>
        </w:rPr>
        <w:t xml:space="preserve">Hal ini sependapat dengan hasil penelitian Sari (2020), yang menjelaskan bahwa </w:t>
      </w:r>
      <w:r>
        <w:rPr>
          <w:color w:val="000000"/>
          <w:lang w:val="id-ID"/>
        </w:rPr>
        <w:t>penerapan model pembelajaran tidak semata untuk menarik minat dan perhatian mahasiswa terhadap pemberian materi perkuliahan saja, melainkan membiasakan diri mereka agar mau mengembangkan dirinya sendiri dalam menerima informasi sehingga pada akhirnya akan meningkatkan hasil belajar mereka.</w:t>
      </w:r>
    </w:p>
    <w:p w:rsidR="00C550E7" w:rsidRPr="001C1B2A" w:rsidRDefault="00C550E7" w:rsidP="00C550E7">
      <w:pPr>
        <w:spacing w:line="276" w:lineRule="auto"/>
        <w:ind w:firstLine="567"/>
        <w:jc w:val="both"/>
        <w:rPr>
          <w:lang w:val="id-ID"/>
        </w:rPr>
      </w:pPr>
      <w:r>
        <w:rPr>
          <w:color w:val="000000"/>
          <w:lang w:val="id-ID"/>
        </w:rPr>
        <w:t xml:space="preserve">Dengan demikian, kemampuan siswa tidak hanya diukur dari sejauhmana mampu mengetahui, memahami, serta menyerap sumber informasi baru dari pesan yang disampaikan pada materi pelajaran yang diberikan semata. Namun, tolak ukur bagaimana dan sejauhmana siswa akan mampu mengaplikasikan pada suatu persoalan yang sedang dihadapi tentu harus diperhatikan kembali, terutama pada kegiatan belajar mengajar melalui </w:t>
      </w:r>
      <w:r>
        <w:rPr>
          <w:i/>
          <w:color w:val="000000"/>
          <w:lang w:val="id-ID"/>
        </w:rPr>
        <w:t>e-learning</w:t>
      </w:r>
      <w:r>
        <w:rPr>
          <w:color w:val="000000"/>
          <w:lang w:val="id-ID"/>
        </w:rPr>
        <w:t>.</w:t>
      </w:r>
    </w:p>
    <w:p w:rsidR="00A5777C" w:rsidRDefault="00A5777C" w:rsidP="0079350B">
      <w:pPr>
        <w:ind w:firstLine="567"/>
        <w:jc w:val="both"/>
        <w:rPr>
          <w:color w:val="000000"/>
          <w:lang w:val="id-ID"/>
        </w:rPr>
      </w:pPr>
    </w:p>
    <w:p w:rsidR="002374BB" w:rsidRDefault="002374BB" w:rsidP="0079350B">
      <w:pPr>
        <w:ind w:firstLine="567"/>
        <w:jc w:val="both"/>
        <w:rPr>
          <w:color w:val="000000"/>
          <w:lang w:val="id-ID"/>
        </w:rPr>
      </w:pPr>
    </w:p>
    <w:p w:rsidR="002374BB" w:rsidRDefault="002374BB" w:rsidP="0079350B">
      <w:pPr>
        <w:ind w:firstLine="567"/>
        <w:jc w:val="both"/>
        <w:rPr>
          <w:color w:val="000000"/>
          <w:lang w:val="id-ID"/>
        </w:rPr>
      </w:pPr>
    </w:p>
    <w:p w:rsidR="00057153" w:rsidRPr="00057153" w:rsidRDefault="00057153" w:rsidP="0079350B">
      <w:pPr>
        <w:ind w:firstLine="567"/>
        <w:jc w:val="both"/>
        <w:rPr>
          <w:lang w:val="id-ID"/>
        </w:rPr>
      </w:pPr>
    </w:p>
    <w:p w:rsidR="0028711F" w:rsidRDefault="0028711F" w:rsidP="00363E1F">
      <w:pPr>
        <w:spacing w:line="276" w:lineRule="auto"/>
        <w:jc w:val="both"/>
        <w:rPr>
          <w:b/>
          <w:lang w:val="id-ID"/>
        </w:rPr>
      </w:pPr>
      <w:r>
        <w:rPr>
          <w:b/>
          <w:lang w:val="id-ID"/>
        </w:rPr>
        <w:lastRenderedPageBreak/>
        <w:t>PENUTUP</w:t>
      </w:r>
    </w:p>
    <w:p w:rsidR="008140B9" w:rsidRPr="00C90340" w:rsidRDefault="00763BE2" w:rsidP="00363E1F">
      <w:pPr>
        <w:spacing w:line="276" w:lineRule="auto"/>
        <w:jc w:val="both"/>
        <w:rPr>
          <w:b/>
          <w:lang w:val="id-ID"/>
        </w:rPr>
      </w:pPr>
      <w:r>
        <w:rPr>
          <w:b/>
          <w:lang w:val="id-ID"/>
        </w:rPr>
        <w:t>Kesimpulan</w:t>
      </w:r>
    </w:p>
    <w:p w:rsidR="00C644EF" w:rsidRPr="00C644EF" w:rsidRDefault="00C644EF" w:rsidP="00C644E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C644EF">
        <w:rPr>
          <w:rFonts w:ascii="Times New Roman" w:hAnsi="Times New Roman" w:cs="Times New Roman"/>
          <w:sz w:val="24"/>
          <w:szCs w:val="24"/>
          <w:lang w:val="id-ID"/>
        </w:rPr>
        <w:t>Domain psikomotorik siswa kelas XI di SMK Negeri 1 Kota Jambi dapat dijelaskan cukup baik. Artinya, keterlibatan guru bidang studi sangat penting daripada hanya memberikan materi semata.</w:t>
      </w:r>
    </w:p>
    <w:p w:rsidR="00AD480B" w:rsidRPr="00AD480B" w:rsidRDefault="00C644EF" w:rsidP="00C644EF">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Terdapat perbedaan pada domain psikomotorik siswa kelas XI di SMK Negeri 1 Kota Jambi pada mata pelajaran akuntansi melalui </w:t>
      </w:r>
      <w:r>
        <w:rPr>
          <w:rFonts w:ascii="Times New Roman" w:hAnsi="Times New Roman" w:cs="Times New Roman"/>
          <w:i/>
          <w:sz w:val="24"/>
          <w:szCs w:val="24"/>
          <w:lang w:val="id-ID"/>
        </w:rPr>
        <w:t>e-</w:t>
      </w:r>
      <w:r w:rsidRPr="002A7CFA">
        <w:rPr>
          <w:rFonts w:ascii="Times New Roman" w:hAnsi="Times New Roman" w:cs="Times New Roman"/>
          <w:i/>
          <w:sz w:val="24"/>
          <w:szCs w:val="24"/>
          <w:lang w:val="id-ID"/>
        </w:rPr>
        <w:t>learning</w:t>
      </w:r>
      <w:r>
        <w:rPr>
          <w:rFonts w:ascii="Times New Roman" w:hAnsi="Times New Roman" w:cs="Times New Roman"/>
          <w:sz w:val="24"/>
          <w:szCs w:val="24"/>
          <w:lang w:val="id-ID"/>
        </w:rPr>
        <w:t xml:space="preserve"> </w:t>
      </w:r>
      <w:r w:rsidRPr="002A7CFA">
        <w:rPr>
          <w:rFonts w:ascii="Times New Roman" w:hAnsi="Times New Roman" w:cs="Times New Roman"/>
          <w:sz w:val="24"/>
          <w:szCs w:val="24"/>
          <w:lang w:val="id-ID"/>
        </w:rPr>
        <w:t>dengan</w:t>
      </w:r>
      <w:r>
        <w:rPr>
          <w:rFonts w:ascii="Times New Roman" w:hAnsi="Times New Roman" w:cs="Times New Roman"/>
          <w:sz w:val="24"/>
          <w:szCs w:val="24"/>
          <w:lang w:val="id-ID"/>
        </w:rPr>
        <w:t xml:space="preserve"> menggunakan metode ceramah dan model pembelajaran diskusi dan </w:t>
      </w:r>
      <w:r>
        <w:rPr>
          <w:rFonts w:ascii="Times New Roman" w:hAnsi="Times New Roman" w:cs="Times New Roman"/>
          <w:i/>
          <w:sz w:val="24"/>
          <w:szCs w:val="24"/>
          <w:lang w:val="id-ID"/>
        </w:rPr>
        <w:t>personal investigation</w:t>
      </w:r>
      <w:r>
        <w:rPr>
          <w:rFonts w:ascii="Times New Roman" w:hAnsi="Times New Roman" w:cs="Times New Roman"/>
          <w:sz w:val="24"/>
          <w:szCs w:val="24"/>
          <w:lang w:val="id-ID"/>
        </w:rPr>
        <w:t>.</w:t>
      </w:r>
    </w:p>
    <w:p w:rsidR="009B5906" w:rsidRDefault="009B5906" w:rsidP="00363E1F">
      <w:pPr>
        <w:pStyle w:val="ListParagraph"/>
        <w:spacing w:after="0"/>
        <w:ind w:left="360"/>
        <w:jc w:val="both"/>
        <w:rPr>
          <w:rFonts w:ascii="Times New Roman" w:hAnsi="Times New Roman" w:cs="Times New Roman"/>
          <w:sz w:val="24"/>
          <w:szCs w:val="24"/>
          <w:lang w:val="id-ID"/>
        </w:rPr>
      </w:pPr>
    </w:p>
    <w:p w:rsidR="00763BE2" w:rsidRDefault="00763BE2" w:rsidP="00363E1F">
      <w:pPr>
        <w:spacing w:line="276" w:lineRule="auto"/>
        <w:jc w:val="both"/>
        <w:rPr>
          <w:b/>
          <w:lang w:val="id-ID"/>
        </w:rPr>
      </w:pPr>
      <w:r>
        <w:rPr>
          <w:b/>
          <w:lang w:val="id-ID"/>
        </w:rPr>
        <w:t>Saran</w:t>
      </w:r>
    </w:p>
    <w:p w:rsidR="00C644EF" w:rsidRPr="00C644EF" w:rsidRDefault="00C644EF" w:rsidP="00C644EF">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 xml:space="preserve">Guru </w:t>
      </w:r>
      <w:r>
        <w:rPr>
          <w:rFonts w:ascii="Times New Roman" w:hAnsi="Times New Roman" w:cs="Times New Roman"/>
          <w:sz w:val="24"/>
          <w:szCs w:val="24"/>
          <w:lang w:val="id-ID"/>
        </w:rPr>
        <w:t xml:space="preserve">Bidang Studi: a) </w:t>
      </w:r>
      <w:r w:rsidRPr="00C644EF">
        <w:rPr>
          <w:rFonts w:ascii="Times New Roman" w:hAnsi="Times New Roman" w:cs="Times New Roman"/>
          <w:sz w:val="24"/>
          <w:szCs w:val="24"/>
          <w:lang w:val="id-ID"/>
        </w:rPr>
        <w:t xml:space="preserve">Memberikan bimbingan kepada para siswa baik ketika di dalam kelas maupun di </w:t>
      </w:r>
      <w:r>
        <w:rPr>
          <w:rFonts w:ascii="Times New Roman" w:hAnsi="Times New Roman" w:cs="Times New Roman"/>
          <w:sz w:val="24"/>
          <w:szCs w:val="24"/>
          <w:lang w:val="id-ID"/>
        </w:rPr>
        <w:t xml:space="preserve">kantor, b) </w:t>
      </w:r>
      <w:r w:rsidRPr="00C644EF">
        <w:rPr>
          <w:rFonts w:ascii="Times New Roman" w:hAnsi="Times New Roman" w:cs="Times New Roman"/>
          <w:sz w:val="24"/>
          <w:szCs w:val="24"/>
          <w:lang w:val="id-ID"/>
        </w:rPr>
        <w:t>Memberikan catatan, mengadakan praktek, serta mencari referensi tambahan meng</w:t>
      </w:r>
      <w:r>
        <w:rPr>
          <w:rFonts w:ascii="Times New Roman" w:hAnsi="Times New Roman" w:cs="Times New Roman"/>
          <w:sz w:val="24"/>
          <w:szCs w:val="24"/>
          <w:lang w:val="id-ID"/>
        </w:rPr>
        <w:t xml:space="preserve">enai materi yang akan diberikan, dan c) </w:t>
      </w:r>
      <w:r w:rsidRPr="00C644EF">
        <w:rPr>
          <w:rFonts w:ascii="Times New Roman" w:hAnsi="Times New Roman" w:cs="Times New Roman"/>
          <w:sz w:val="24"/>
          <w:szCs w:val="24"/>
          <w:lang w:val="id-ID"/>
        </w:rPr>
        <w:t>Melakukan proses pembimbingan secara intensif dan berhadapan langsung dengan siswa yang dinilai bermasalah.</w:t>
      </w:r>
    </w:p>
    <w:p w:rsidR="00A5777C" w:rsidRPr="00C644EF" w:rsidRDefault="00C644EF" w:rsidP="00C644EF">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Siswa</w:t>
      </w:r>
      <w:r>
        <w:rPr>
          <w:rFonts w:ascii="Times New Roman" w:hAnsi="Times New Roman" w:cs="Times New Roman"/>
          <w:sz w:val="24"/>
          <w:szCs w:val="24"/>
          <w:lang w:val="id-ID"/>
        </w:rPr>
        <w:t xml:space="preserve">: a) </w:t>
      </w:r>
      <w:r w:rsidRPr="00C644EF">
        <w:rPr>
          <w:rFonts w:ascii="Times New Roman" w:hAnsi="Times New Roman" w:cs="Times New Roman"/>
          <w:sz w:val="24"/>
          <w:szCs w:val="24"/>
          <w:lang w:val="id-ID"/>
        </w:rPr>
        <w:t>Buat jadwal belajar yang sesuai dengan kondisi dan situasi yang ada, sehingga tidak menjadi beban dalam belajar</w:t>
      </w:r>
      <w:r>
        <w:rPr>
          <w:rFonts w:ascii="Times New Roman" w:hAnsi="Times New Roman" w:cs="Times New Roman"/>
          <w:sz w:val="24"/>
          <w:szCs w:val="24"/>
          <w:lang w:val="id-ID"/>
        </w:rPr>
        <w:t xml:space="preserve">, dan b) </w:t>
      </w:r>
      <w:r w:rsidRPr="00C644EF">
        <w:rPr>
          <w:rFonts w:ascii="Times New Roman" w:hAnsi="Times New Roman" w:cs="Times New Roman"/>
          <w:sz w:val="24"/>
          <w:szCs w:val="24"/>
          <w:lang w:val="id-ID"/>
        </w:rPr>
        <w:t>Membentuk kelompok belajar, grup diskusi, atau teman belajar.</w:t>
      </w:r>
    </w:p>
    <w:p w:rsidR="00F1527D" w:rsidRPr="00585CB0" w:rsidRDefault="00F1527D" w:rsidP="00F1527D">
      <w:pPr>
        <w:pStyle w:val="ListParagraph"/>
        <w:spacing w:after="0"/>
        <w:ind w:left="360"/>
        <w:jc w:val="both"/>
        <w:rPr>
          <w:rFonts w:ascii="Times New Roman" w:hAnsi="Times New Roman" w:cs="Times New Roman"/>
          <w:sz w:val="24"/>
          <w:szCs w:val="24"/>
        </w:rPr>
      </w:pPr>
    </w:p>
    <w:p w:rsidR="0080090A" w:rsidRDefault="0080090A" w:rsidP="00363E1F">
      <w:pPr>
        <w:spacing w:line="276" w:lineRule="auto"/>
        <w:jc w:val="both"/>
        <w:rPr>
          <w:b/>
          <w:lang w:val="id-ID"/>
        </w:rPr>
      </w:pPr>
      <w:r>
        <w:rPr>
          <w:b/>
          <w:lang w:val="id-ID"/>
        </w:rPr>
        <w:t>DAFTAR PUSTAKA</w:t>
      </w:r>
    </w:p>
    <w:p w:rsidR="00C644EF" w:rsidRPr="00177524" w:rsidRDefault="00C644EF" w:rsidP="00C644EF">
      <w:pPr>
        <w:spacing w:line="276" w:lineRule="auto"/>
        <w:ind w:left="720" w:hanging="720"/>
        <w:jc w:val="both"/>
        <w:rPr>
          <w:b/>
        </w:rPr>
      </w:pPr>
      <w:r w:rsidRPr="00177524">
        <w:t xml:space="preserve">Chusna, Nuke L. 2019. </w:t>
      </w:r>
      <w:proofErr w:type="gramStart"/>
      <w:r w:rsidRPr="00177524">
        <w:t xml:space="preserve">Pembelajaran </w:t>
      </w:r>
      <w:r w:rsidRPr="00177524">
        <w:rPr>
          <w:i/>
        </w:rPr>
        <w:t>E-learning</w:t>
      </w:r>
      <w:r w:rsidRPr="00177524">
        <w:t>.</w:t>
      </w:r>
      <w:proofErr w:type="gramEnd"/>
      <w:r w:rsidRPr="00177524">
        <w:t xml:space="preserve"> </w:t>
      </w:r>
      <w:r w:rsidRPr="00177524">
        <w:rPr>
          <w:i/>
        </w:rPr>
        <w:t>Prosiding Seminar Nasional Pendidikan Kaluni, Vol 12, Januari 2019.</w:t>
      </w:r>
      <w:r w:rsidRPr="00177524">
        <w:t xml:space="preserve"> Jakarta: LPPM Universitas Indraprasta PGRI. Hlm</w:t>
      </w:r>
      <w:proofErr w:type="gramStart"/>
      <w:r w:rsidRPr="00177524">
        <w:t>:114</w:t>
      </w:r>
      <w:proofErr w:type="gramEnd"/>
      <w:r w:rsidRPr="00177524">
        <w:t>.</w:t>
      </w:r>
    </w:p>
    <w:p w:rsidR="00C644EF" w:rsidRPr="00D77D38" w:rsidRDefault="00C644EF" w:rsidP="00C644EF">
      <w:pPr>
        <w:spacing w:line="276" w:lineRule="auto"/>
        <w:ind w:left="720" w:hanging="720"/>
        <w:jc w:val="both"/>
        <w:rPr>
          <w:lang w:val="id-ID"/>
        </w:rPr>
      </w:pPr>
      <w:r w:rsidRPr="00D77D38">
        <w:rPr>
          <w:lang w:val="id-ID"/>
        </w:rPr>
        <w:t>Dimyanti dan Mudjiono. 2015. Belajar dan Pembelajaran Jakarta: Rineka Cipta.</w:t>
      </w:r>
    </w:p>
    <w:p w:rsidR="00C644EF" w:rsidRPr="00C04AD6" w:rsidRDefault="00C644EF" w:rsidP="00C644EF">
      <w:pPr>
        <w:spacing w:line="276" w:lineRule="auto"/>
        <w:ind w:left="720" w:hanging="720"/>
        <w:jc w:val="both"/>
        <w:rPr>
          <w:b/>
        </w:rPr>
      </w:pPr>
      <w:proofErr w:type="gramStart"/>
      <w:r w:rsidRPr="00C04AD6">
        <w:t>Ibrahim.</w:t>
      </w:r>
      <w:proofErr w:type="gramEnd"/>
      <w:r w:rsidRPr="00C04AD6">
        <w:t xml:space="preserve"> 2017. Perpaduan Model Pembelajaran Aktif Konvensional (Ceramah) dengan Cooperatif (Make a Match) untuk Meningkatkan Hasil Belajar Pendidikan Kewarganegaraan. </w:t>
      </w:r>
      <w:proofErr w:type="gramStart"/>
      <w:r w:rsidRPr="00C04AD6">
        <w:rPr>
          <w:i/>
        </w:rPr>
        <w:t>Jurnal Ilmu Pendidikan Sosial, Sains, dan Humaniora, Vol.3, No.2.</w:t>
      </w:r>
      <w:proofErr w:type="gramEnd"/>
      <w:r w:rsidRPr="00C04AD6">
        <w:t xml:space="preserve"> Hlm: 199-211.</w:t>
      </w:r>
    </w:p>
    <w:p w:rsidR="00C644EF" w:rsidRPr="00177524" w:rsidRDefault="00C644EF" w:rsidP="00C644EF">
      <w:pPr>
        <w:spacing w:line="276" w:lineRule="auto"/>
        <w:ind w:left="720" w:hanging="720"/>
        <w:jc w:val="both"/>
        <w:rPr>
          <w:b/>
          <w:lang w:val="id-ID"/>
        </w:rPr>
      </w:pPr>
      <w:r w:rsidRPr="00177524">
        <w:t xml:space="preserve">Ikhlas, Al. 2018. </w:t>
      </w:r>
      <w:proofErr w:type="gramStart"/>
      <w:r w:rsidRPr="00177524">
        <w:t>Pengaruh Model Pembelajaran Berbasis Masalah dan Gaya Kognitif Terhadap Hasil Belajar Matematika Siswa Kelas VIII SMPN 7 Kerinci.</w:t>
      </w:r>
      <w:proofErr w:type="gramEnd"/>
      <w:r w:rsidRPr="00177524">
        <w:rPr>
          <w:i/>
        </w:rPr>
        <w:t xml:space="preserve"> Jurnal Curricula, Vol.3, No.1.</w:t>
      </w:r>
      <w:r w:rsidRPr="00177524">
        <w:t xml:space="preserve"> Hlm: 1-9.</w:t>
      </w:r>
    </w:p>
    <w:p w:rsidR="00C644EF" w:rsidRPr="00177524" w:rsidRDefault="00C644EF" w:rsidP="00C644EF">
      <w:pPr>
        <w:spacing w:line="276" w:lineRule="auto"/>
        <w:ind w:left="720" w:hanging="720"/>
        <w:jc w:val="both"/>
        <w:rPr>
          <w:b/>
          <w:lang w:val="id-ID"/>
        </w:rPr>
      </w:pPr>
      <w:proofErr w:type="gramStart"/>
      <w:r w:rsidRPr="00177524">
        <w:t>Kasenda, lorenzo.</w:t>
      </w:r>
      <w:proofErr w:type="gramEnd"/>
      <w:r w:rsidRPr="00177524">
        <w:t xml:space="preserve"> 2016. Sistem Monitoring Kognitif, Afektif, dan Psikomotorik Siswa Berbasis Android. </w:t>
      </w:r>
      <w:proofErr w:type="gramStart"/>
      <w:r w:rsidRPr="00177524">
        <w:rPr>
          <w:i/>
        </w:rPr>
        <w:t>E-journal teknik informatika.</w:t>
      </w:r>
      <w:proofErr w:type="gramEnd"/>
      <w:r w:rsidRPr="00177524">
        <w:rPr>
          <w:i/>
        </w:rPr>
        <w:t xml:space="preserve"> </w:t>
      </w:r>
      <w:proofErr w:type="gramStart"/>
      <w:r w:rsidRPr="00177524">
        <w:rPr>
          <w:i/>
        </w:rPr>
        <w:t>Vol.9. No.1.2016.</w:t>
      </w:r>
      <w:proofErr w:type="gramEnd"/>
      <w:r w:rsidRPr="00177524">
        <w:t xml:space="preserve"> Hlm: 2-9.</w:t>
      </w:r>
    </w:p>
    <w:p w:rsidR="00C644EF" w:rsidRPr="00C04AD6" w:rsidRDefault="00C644EF" w:rsidP="00C644EF">
      <w:pPr>
        <w:spacing w:line="276" w:lineRule="auto"/>
        <w:ind w:left="720" w:hanging="720"/>
        <w:jc w:val="both"/>
        <w:rPr>
          <w:b/>
        </w:rPr>
      </w:pPr>
      <w:r w:rsidRPr="00C04AD6">
        <w:t xml:space="preserve">Mahananingtyas, Elsinora. 2017. Hasil Belajar Kognitif, Afektif, dan Psikomotorik Melalui Penggunaan. </w:t>
      </w:r>
      <w:proofErr w:type="gramStart"/>
      <w:r w:rsidRPr="00C04AD6">
        <w:rPr>
          <w:i/>
        </w:rPr>
        <w:t>Jurnal belajar bagi mahasiswa PGSD.</w:t>
      </w:r>
      <w:proofErr w:type="gramEnd"/>
      <w:r w:rsidRPr="00C04AD6">
        <w:rPr>
          <w:i/>
        </w:rPr>
        <w:t xml:space="preserve"> </w:t>
      </w:r>
      <w:proofErr w:type="gramStart"/>
      <w:r w:rsidRPr="00C04AD6">
        <w:rPr>
          <w:i/>
        </w:rPr>
        <w:t>Prosiding seminar nasional.</w:t>
      </w:r>
      <w:proofErr w:type="gramEnd"/>
      <w:r w:rsidRPr="00C04AD6">
        <w:rPr>
          <w:i/>
        </w:rPr>
        <w:t xml:space="preserve"> </w:t>
      </w:r>
      <w:proofErr w:type="gramStart"/>
      <w:r w:rsidRPr="00C04AD6">
        <w:rPr>
          <w:i/>
        </w:rPr>
        <w:t>Tahun 2017.</w:t>
      </w:r>
      <w:proofErr w:type="gramEnd"/>
      <w:r w:rsidRPr="00C04AD6">
        <w:t xml:space="preserve"> Hlm: 194-200.</w:t>
      </w:r>
    </w:p>
    <w:p w:rsidR="00C644EF" w:rsidRPr="00177524" w:rsidRDefault="00C644EF" w:rsidP="00C644EF">
      <w:pPr>
        <w:spacing w:line="276" w:lineRule="auto"/>
        <w:ind w:left="720" w:hanging="720"/>
        <w:jc w:val="both"/>
        <w:rPr>
          <w:b/>
        </w:rPr>
      </w:pPr>
      <w:proofErr w:type="gramStart"/>
      <w:r w:rsidRPr="00177524">
        <w:t>Sari, Pratiwi Indah.</w:t>
      </w:r>
      <w:proofErr w:type="gramEnd"/>
      <w:r w:rsidRPr="00177524">
        <w:t xml:space="preserve"> </w:t>
      </w:r>
      <w:proofErr w:type="gramStart"/>
      <w:r w:rsidRPr="00177524">
        <w:t xml:space="preserve">2020. </w:t>
      </w:r>
      <w:r w:rsidRPr="00177524">
        <w:rPr>
          <w:i/>
        </w:rPr>
        <w:t>Pengembangan Model Pembelajaran Diskusi dan Personal Investigation dalam Meningkatkan Pemahaman Mahasiswa Pada Mata Kuliah Evaluasi Pembelajaran Di Universitas Batanghari</w:t>
      </w:r>
      <w:r w:rsidRPr="00177524">
        <w:t>.</w:t>
      </w:r>
      <w:proofErr w:type="gramEnd"/>
      <w:r w:rsidRPr="00177524">
        <w:t xml:space="preserve"> LPPM, Universitas Batanghari.</w:t>
      </w:r>
    </w:p>
    <w:p w:rsidR="00C644EF" w:rsidRPr="005F4020" w:rsidRDefault="00C644EF" w:rsidP="00C644EF">
      <w:pPr>
        <w:spacing w:line="276" w:lineRule="auto"/>
        <w:ind w:left="851" w:hanging="851"/>
        <w:jc w:val="both"/>
        <w:rPr>
          <w:b/>
        </w:rPr>
      </w:pPr>
      <w:proofErr w:type="gramStart"/>
      <w:r w:rsidRPr="005F4020">
        <w:t>Sugiyono.</w:t>
      </w:r>
      <w:proofErr w:type="gramEnd"/>
      <w:r w:rsidRPr="005F4020">
        <w:t xml:space="preserve"> 2014. </w:t>
      </w:r>
      <w:r w:rsidRPr="005F4020">
        <w:rPr>
          <w:i/>
        </w:rPr>
        <w:t>Metode Penelitian Pendidikan Pendekatan Kuantitatif, Kualitatif, dan R&amp;D.</w:t>
      </w:r>
      <w:r w:rsidRPr="005F4020">
        <w:t xml:space="preserve"> Bandung: Alfabeta.</w:t>
      </w:r>
    </w:p>
    <w:sectPr w:rsidR="00C644EF" w:rsidRPr="005F4020" w:rsidSect="00A83558">
      <w:footerReference w:type="default" r:id="rId9"/>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46E" w:rsidRDefault="0030346E" w:rsidP="00E61A61">
      <w:r>
        <w:separator/>
      </w:r>
    </w:p>
  </w:endnote>
  <w:endnote w:type="continuationSeparator" w:id="0">
    <w:p w:rsidR="0030346E" w:rsidRDefault="0030346E" w:rsidP="00E61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4920"/>
      <w:docPartObj>
        <w:docPartGallery w:val="Page Numbers (Bottom of Page)"/>
        <w:docPartUnique/>
      </w:docPartObj>
    </w:sdtPr>
    <w:sdtContent>
      <w:p w:rsidR="00AD480B" w:rsidRDefault="00E60401">
        <w:pPr>
          <w:pStyle w:val="Footer"/>
          <w:jc w:val="right"/>
        </w:pPr>
        <w:fldSimple w:instr=" PAGE   \* MERGEFORMAT ">
          <w:r w:rsidR="00C644EF">
            <w:rPr>
              <w:noProof/>
            </w:rPr>
            <w:t>10</w:t>
          </w:r>
        </w:fldSimple>
      </w:p>
    </w:sdtContent>
  </w:sdt>
  <w:p w:rsidR="00AD480B" w:rsidRDefault="00AD4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46E" w:rsidRDefault="0030346E" w:rsidP="00E61A61">
      <w:r>
        <w:separator/>
      </w:r>
    </w:p>
  </w:footnote>
  <w:footnote w:type="continuationSeparator" w:id="0">
    <w:p w:rsidR="0030346E" w:rsidRDefault="0030346E" w:rsidP="00E61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4D2"/>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A3D95"/>
    <w:multiLevelType w:val="hybridMultilevel"/>
    <w:tmpl w:val="825C7D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213535"/>
    <w:multiLevelType w:val="hybridMultilevel"/>
    <w:tmpl w:val="B99A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D3DF3"/>
    <w:multiLevelType w:val="hybridMultilevel"/>
    <w:tmpl w:val="20AA5D96"/>
    <w:lvl w:ilvl="0" w:tplc="B3182BC8">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0095027"/>
    <w:multiLevelType w:val="hybridMultilevel"/>
    <w:tmpl w:val="9C7CDA32"/>
    <w:lvl w:ilvl="0" w:tplc="2E8286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01E7F88"/>
    <w:multiLevelType w:val="hybridMultilevel"/>
    <w:tmpl w:val="4E7085D6"/>
    <w:lvl w:ilvl="0" w:tplc="08ACE85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D1403"/>
    <w:multiLevelType w:val="hybridMultilevel"/>
    <w:tmpl w:val="90D25F8A"/>
    <w:lvl w:ilvl="0" w:tplc="CD70B612">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4B46747"/>
    <w:multiLevelType w:val="hybridMultilevel"/>
    <w:tmpl w:val="8864CF1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7654339"/>
    <w:multiLevelType w:val="hybridMultilevel"/>
    <w:tmpl w:val="8A649960"/>
    <w:lvl w:ilvl="0" w:tplc="7ACEAAA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9093588"/>
    <w:multiLevelType w:val="hybridMultilevel"/>
    <w:tmpl w:val="A78662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7013C2"/>
    <w:multiLevelType w:val="hybridMultilevel"/>
    <w:tmpl w:val="52EEFDE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B6772A0"/>
    <w:multiLevelType w:val="hybridMultilevel"/>
    <w:tmpl w:val="D42E7D7C"/>
    <w:lvl w:ilvl="0" w:tplc="682AA5E8">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1BE962EB"/>
    <w:multiLevelType w:val="hybridMultilevel"/>
    <w:tmpl w:val="EEC49770"/>
    <w:lvl w:ilvl="0" w:tplc="166CA254">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1C756FD9"/>
    <w:multiLevelType w:val="hybridMultilevel"/>
    <w:tmpl w:val="F74481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1CB50031"/>
    <w:multiLevelType w:val="hybridMultilevel"/>
    <w:tmpl w:val="726C0FD8"/>
    <w:lvl w:ilvl="0" w:tplc="D09C8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D3A7382"/>
    <w:multiLevelType w:val="multilevel"/>
    <w:tmpl w:val="2CBC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5855D9"/>
    <w:multiLevelType w:val="hybridMultilevel"/>
    <w:tmpl w:val="99283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334289E"/>
    <w:multiLevelType w:val="multilevel"/>
    <w:tmpl w:val="EC54D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576FB1"/>
    <w:multiLevelType w:val="hybridMultilevel"/>
    <w:tmpl w:val="68086480"/>
    <w:lvl w:ilvl="0" w:tplc="FF1C667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2E6A50D8"/>
    <w:multiLevelType w:val="hybridMultilevel"/>
    <w:tmpl w:val="55261FC4"/>
    <w:lvl w:ilvl="0" w:tplc="3F5C34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30EA3C3F"/>
    <w:multiLevelType w:val="hybridMultilevel"/>
    <w:tmpl w:val="FC20E97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1E440BD"/>
    <w:multiLevelType w:val="hybridMultilevel"/>
    <w:tmpl w:val="BAF0FD58"/>
    <w:lvl w:ilvl="0" w:tplc="128491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467D1F"/>
    <w:multiLevelType w:val="hybridMultilevel"/>
    <w:tmpl w:val="FBE4FCB2"/>
    <w:lvl w:ilvl="0" w:tplc="EF564F36">
      <w:start w:val="1"/>
      <w:numFmt w:val="decimal"/>
      <w:lvlText w:val="%1."/>
      <w:lvlJc w:val="left"/>
      <w:pPr>
        <w:ind w:left="360" w:hanging="360"/>
      </w:pPr>
      <w:rPr>
        <w:rFonts w:ascii="Times New Roman" w:eastAsia="Times New Roman" w:hAnsi="Times New Roman" w:cs="Times New Roman"/>
      </w:rPr>
    </w:lvl>
    <w:lvl w:ilvl="1" w:tplc="897847A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B672ABA"/>
    <w:multiLevelType w:val="hybridMultilevel"/>
    <w:tmpl w:val="6BD6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4028B8"/>
    <w:multiLevelType w:val="hybridMultilevel"/>
    <w:tmpl w:val="0D980468"/>
    <w:lvl w:ilvl="0" w:tplc="6F1C0BF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3C9D149C"/>
    <w:multiLevelType w:val="hybridMultilevel"/>
    <w:tmpl w:val="AFA24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D03C45"/>
    <w:multiLevelType w:val="hybridMultilevel"/>
    <w:tmpl w:val="36549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975688"/>
    <w:multiLevelType w:val="multilevel"/>
    <w:tmpl w:val="14A0B396"/>
    <w:lvl w:ilvl="0">
      <w:start w:val="1"/>
      <w:numFmt w:val="decimal"/>
      <w:lvlText w:val="%1."/>
      <w:lvlJc w:val="left"/>
      <w:pPr>
        <w:ind w:left="720" w:hanging="360"/>
      </w:pPr>
      <w:rPr>
        <w:rFonts w:hint="default"/>
      </w:rPr>
    </w:lvl>
    <w:lvl w:ilvl="1">
      <w:start w:val="9"/>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CA30E6"/>
    <w:multiLevelType w:val="hybridMultilevel"/>
    <w:tmpl w:val="C1E26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EA70C7"/>
    <w:multiLevelType w:val="hybridMultilevel"/>
    <w:tmpl w:val="43707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3B773B7"/>
    <w:multiLevelType w:val="hybridMultilevel"/>
    <w:tmpl w:val="E40AFC8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491A3D15"/>
    <w:multiLevelType w:val="hybridMultilevel"/>
    <w:tmpl w:val="3C60C1D8"/>
    <w:lvl w:ilvl="0" w:tplc="101C4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D7F4D0A"/>
    <w:multiLevelType w:val="hybridMultilevel"/>
    <w:tmpl w:val="32043832"/>
    <w:lvl w:ilvl="0" w:tplc="5106CF22">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63047D2"/>
    <w:multiLevelType w:val="hybridMultilevel"/>
    <w:tmpl w:val="A48895A2"/>
    <w:lvl w:ilvl="0" w:tplc="09507C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59317213"/>
    <w:multiLevelType w:val="hybridMultilevel"/>
    <w:tmpl w:val="E56C0B9A"/>
    <w:lvl w:ilvl="0" w:tplc="954297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5AF93C1C"/>
    <w:multiLevelType w:val="hybridMultilevel"/>
    <w:tmpl w:val="CEE85440"/>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5D2E6D7E"/>
    <w:multiLevelType w:val="hybridMultilevel"/>
    <w:tmpl w:val="879E4E7A"/>
    <w:lvl w:ilvl="0" w:tplc="FFCE373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290480"/>
    <w:multiLevelType w:val="hybridMultilevel"/>
    <w:tmpl w:val="0C3C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E36563"/>
    <w:multiLevelType w:val="hybridMultilevel"/>
    <w:tmpl w:val="0BC03A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A0D3B17"/>
    <w:multiLevelType w:val="hybridMultilevel"/>
    <w:tmpl w:val="54884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E26014B"/>
    <w:multiLevelType w:val="multilevel"/>
    <w:tmpl w:val="9426E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F60D3F"/>
    <w:multiLevelType w:val="multilevel"/>
    <w:tmpl w:val="C25488A0"/>
    <w:lvl w:ilvl="0">
      <w:start w:val="1"/>
      <w:numFmt w:val="decimal"/>
      <w:lvlText w:val="%1."/>
      <w:lvlJc w:val="left"/>
      <w:pPr>
        <w:tabs>
          <w:tab w:val="num" w:pos="720"/>
        </w:tabs>
        <w:ind w:left="720" w:hanging="360"/>
      </w:p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3)"/>
      <w:lvlJc w:val="left"/>
      <w:pPr>
        <w:ind w:left="360" w:hanging="360"/>
      </w:pPr>
      <w:rPr>
        <w:rFonts w:ascii="Times New Roman" w:eastAsiaTheme="minorHAnsi" w:hAnsi="Times New Roman" w:cs="Times New Roman"/>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4B17B7"/>
    <w:multiLevelType w:val="hybridMultilevel"/>
    <w:tmpl w:val="DC1016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A586527"/>
    <w:multiLevelType w:val="hybridMultilevel"/>
    <w:tmpl w:val="C1F455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7CF34ACD"/>
    <w:multiLevelType w:val="hybridMultilevel"/>
    <w:tmpl w:val="CE2E7942"/>
    <w:lvl w:ilvl="0" w:tplc="04210011">
      <w:start w:val="1"/>
      <w:numFmt w:val="decimal"/>
      <w:lvlText w:val="%1)"/>
      <w:lvlJc w:val="left"/>
      <w:pPr>
        <w:ind w:left="2149" w:hanging="360"/>
      </w:pPr>
    </w:lvl>
    <w:lvl w:ilvl="1" w:tplc="59A46F68">
      <w:start w:val="1"/>
      <w:numFmt w:val="decimal"/>
      <w:lvlText w:val="%2."/>
      <w:lvlJc w:val="left"/>
      <w:pPr>
        <w:ind w:left="360" w:hanging="360"/>
      </w:pPr>
      <w:rPr>
        <w:rFonts w:ascii="Times New Roman" w:eastAsia="Times New Roman" w:hAnsi="Times New Roman" w:cs="Times New Roman"/>
      </w:r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5">
    <w:nsid w:val="7DE471DC"/>
    <w:multiLevelType w:val="hybridMultilevel"/>
    <w:tmpl w:val="390009D4"/>
    <w:lvl w:ilvl="0" w:tplc="8FB69DD6">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AC50A7"/>
    <w:multiLevelType w:val="hybridMultilevel"/>
    <w:tmpl w:val="67D27E60"/>
    <w:lvl w:ilvl="0" w:tplc="CDB2A152">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FD319EF"/>
    <w:multiLevelType w:val="hybridMultilevel"/>
    <w:tmpl w:val="83D870D2"/>
    <w:lvl w:ilvl="0" w:tplc="AA96A678">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6"/>
  </w:num>
  <w:num w:numId="2">
    <w:abstractNumId w:val="37"/>
  </w:num>
  <w:num w:numId="3">
    <w:abstractNumId w:val="2"/>
  </w:num>
  <w:num w:numId="4">
    <w:abstractNumId w:val="16"/>
  </w:num>
  <w:num w:numId="5">
    <w:abstractNumId w:val="23"/>
  </w:num>
  <w:num w:numId="6">
    <w:abstractNumId w:val="38"/>
  </w:num>
  <w:num w:numId="7">
    <w:abstractNumId w:val="1"/>
  </w:num>
  <w:num w:numId="8">
    <w:abstractNumId w:val="45"/>
  </w:num>
  <w:num w:numId="9">
    <w:abstractNumId w:val="21"/>
  </w:num>
  <w:num w:numId="10">
    <w:abstractNumId w:val="28"/>
  </w:num>
  <w:num w:numId="11">
    <w:abstractNumId w:val="27"/>
  </w:num>
  <w:num w:numId="12">
    <w:abstractNumId w:val="3"/>
  </w:num>
  <w:num w:numId="13">
    <w:abstractNumId w:val="40"/>
  </w:num>
  <w:num w:numId="14">
    <w:abstractNumId w:val="17"/>
  </w:num>
  <w:num w:numId="15">
    <w:abstractNumId w:val="6"/>
  </w:num>
  <w:num w:numId="16">
    <w:abstractNumId w:val="12"/>
  </w:num>
  <w:num w:numId="17">
    <w:abstractNumId w:val="22"/>
  </w:num>
  <w:num w:numId="18">
    <w:abstractNumId w:val="44"/>
  </w:num>
  <w:num w:numId="19">
    <w:abstractNumId w:val="20"/>
  </w:num>
  <w:num w:numId="20">
    <w:abstractNumId w:val="10"/>
  </w:num>
  <w:num w:numId="21">
    <w:abstractNumId w:val="9"/>
  </w:num>
  <w:num w:numId="22">
    <w:abstractNumId w:val="46"/>
  </w:num>
  <w:num w:numId="23">
    <w:abstractNumId w:val="13"/>
  </w:num>
  <w:num w:numId="24">
    <w:abstractNumId w:val="25"/>
  </w:num>
  <w:num w:numId="25">
    <w:abstractNumId w:val="43"/>
  </w:num>
  <w:num w:numId="26">
    <w:abstractNumId w:val="30"/>
  </w:num>
  <w:num w:numId="27">
    <w:abstractNumId w:val="33"/>
  </w:num>
  <w:num w:numId="28">
    <w:abstractNumId w:val="18"/>
  </w:num>
  <w:num w:numId="29">
    <w:abstractNumId w:val="31"/>
  </w:num>
  <w:num w:numId="30">
    <w:abstractNumId w:val="0"/>
  </w:num>
  <w:num w:numId="31">
    <w:abstractNumId w:val="39"/>
  </w:num>
  <w:num w:numId="32">
    <w:abstractNumId w:val="11"/>
  </w:num>
  <w:num w:numId="33">
    <w:abstractNumId w:val="4"/>
  </w:num>
  <w:num w:numId="34">
    <w:abstractNumId w:val="36"/>
  </w:num>
  <w:num w:numId="35">
    <w:abstractNumId w:val="5"/>
  </w:num>
  <w:num w:numId="36">
    <w:abstractNumId w:val="47"/>
  </w:num>
  <w:num w:numId="37">
    <w:abstractNumId w:val="7"/>
  </w:num>
  <w:num w:numId="38">
    <w:abstractNumId w:val="8"/>
  </w:num>
  <w:num w:numId="39">
    <w:abstractNumId w:val="29"/>
  </w:num>
  <w:num w:numId="40">
    <w:abstractNumId w:val="34"/>
  </w:num>
  <w:num w:numId="41">
    <w:abstractNumId w:val="24"/>
  </w:num>
  <w:num w:numId="42">
    <w:abstractNumId w:val="19"/>
  </w:num>
  <w:num w:numId="43">
    <w:abstractNumId w:val="32"/>
  </w:num>
  <w:num w:numId="44">
    <w:abstractNumId w:val="41"/>
  </w:num>
  <w:num w:numId="45">
    <w:abstractNumId w:val="35"/>
  </w:num>
  <w:num w:numId="46">
    <w:abstractNumId w:val="42"/>
  </w:num>
  <w:num w:numId="47">
    <w:abstractNumId w:val="15"/>
  </w:num>
  <w:num w:numId="4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87042"/>
  </w:hdrShapeDefaults>
  <w:footnotePr>
    <w:footnote w:id="-1"/>
    <w:footnote w:id="0"/>
  </w:footnotePr>
  <w:endnotePr>
    <w:endnote w:id="-1"/>
    <w:endnote w:id="0"/>
  </w:endnotePr>
  <w:compat/>
  <w:rsids>
    <w:rsidRoot w:val="001A39C9"/>
    <w:rsid w:val="00031263"/>
    <w:rsid w:val="000371A2"/>
    <w:rsid w:val="000412B6"/>
    <w:rsid w:val="000447E1"/>
    <w:rsid w:val="00057153"/>
    <w:rsid w:val="00074032"/>
    <w:rsid w:val="00077EB3"/>
    <w:rsid w:val="000960A2"/>
    <w:rsid w:val="0009683C"/>
    <w:rsid w:val="000A2634"/>
    <w:rsid w:val="000A5940"/>
    <w:rsid w:val="000B2BF0"/>
    <w:rsid w:val="000C0A69"/>
    <w:rsid w:val="000C2D53"/>
    <w:rsid w:val="000D3029"/>
    <w:rsid w:val="000E06D9"/>
    <w:rsid w:val="000E1584"/>
    <w:rsid w:val="000E7A77"/>
    <w:rsid w:val="000F3D14"/>
    <w:rsid w:val="000F705C"/>
    <w:rsid w:val="00103879"/>
    <w:rsid w:val="00117FB5"/>
    <w:rsid w:val="00134114"/>
    <w:rsid w:val="001530F0"/>
    <w:rsid w:val="00155E2C"/>
    <w:rsid w:val="00175D79"/>
    <w:rsid w:val="001932CA"/>
    <w:rsid w:val="00194F09"/>
    <w:rsid w:val="001A39C9"/>
    <w:rsid w:val="001A6D91"/>
    <w:rsid w:val="001B55BC"/>
    <w:rsid w:val="001C747D"/>
    <w:rsid w:val="001C781F"/>
    <w:rsid w:val="001E3895"/>
    <w:rsid w:val="00204E78"/>
    <w:rsid w:val="00204FB2"/>
    <w:rsid w:val="002113DA"/>
    <w:rsid w:val="00226141"/>
    <w:rsid w:val="002356FA"/>
    <w:rsid w:val="002374BB"/>
    <w:rsid w:val="00244F40"/>
    <w:rsid w:val="00260A65"/>
    <w:rsid w:val="002610B5"/>
    <w:rsid w:val="00266431"/>
    <w:rsid w:val="00272951"/>
    <w:rsid w:val="00276668"/>
    <w:rsid w:val="00281942"/>
    <w:rsid w:val="0028711F"/>
    <w:rsid w:val="002D1A0D"/>
    <w:rsid w:val="002F41A7"/>
    <w:rsid w:val="0030346E"/>
    <w:rsid w:val="00325EA5"/>
    <w:rsid w:val="00340C64"/>
    <w:rsid w:val="00363E1F"/>
    <w:rsid w:val="003668AA"/>
    <w:rsid w:val="003838E3"/>
    <w:rsid w:val="003941E1"/>
    <w:rsid w:val="003975B2"/>
    <w:rsid w:val="003A7885"/>
    <w:rsid w:val="003B7226"/>
    <w:rsid w:val="003C6FE1"/>
    <w:rsid w:val="003D0ADB"/>
    <w:rsid w:val="003D2808"/>
    <w:rsid w:val="003F5098"/>
    <w:rsid w:val="00405802"/>
    <w:rsid w:val="004140B6"/>
    <w:rsid w:val="00414D43"/>
    <w:rsid w:val="00426E1C"/>
    <w:rsid w:val="00440DEF"/>
    <w:rsid w:val="00451A8A"/>
    <w:rsid w:val="00485D48"/>
    <w:rsid w:val="00490B38"/>
    <w:rsid w:val="004B33F3"/>
    <w:rsid w:val="004C0EB3"/>
    <w:rsid w:val="004E4080"/>
    <w:rsid w:val="004F6837"/>
    <w:rsid w:val="005100CB"/>
    <w:rsid w:val="005127FB"/>
    <w:rsid w:val="00531B67"/>
    <w:rsid w:val="00534D43"/>
    <w:rsid w:val="00535FF9"/>
    <w:rsid w:val="005622D0"/>
    <w:rsid w:val="00562C1D"/>
    <w:rsid w:val="00580892"/>
    <w:rsid w:val="005815FC"/>
    <w:rsid w:val="00584805"/>
    <w:rsid w:val="00585CB0"/>
    <w:rsid w:val="00592AF6"/>
    <w:rsid w:val="005A1F4F"/>
    <w:rsid w:val="005B01D6"/>
    <w:rsid w:val="005B55DA"/>
    <w:rsid w:val="005B6FCA"/>
    <w:rsid w:val="005C4E7E"/>
    <w:rsid w:val="005E2185"/>
    <w:rsid w:val="005F0843"/>
    <w:rsid w:val="005F3CB1"/>
    <w:rsid w:val="006027DD"/>
    <w:rsid w:val="00622431"/>
    <w:rsid w:val="00634286"/>
    <w:rsid w:val="00650E0A"/>
    <w:rsid w:val="00667F01"/>
    <w:rsid w:val="00686F4E"/>
    <w:rsid w:val="00687C5E"/>
    <w:rsid w:val="00697B86"/>
    <w:rsid w:val="006C45F7"/>
    <w:rsid w:val="006E3CD5"/>
    <w:rsid w:val="006E7332"/>
    <w:rsid w:val="00705845"/>
    <w:rsid w:val="007115BF"/>
    <w:rsid w:val="007206C1"/>
    <w:rsid w:val="00723EAF"/>
    <w:rsid w:val="00724CD4"/>
    <w:rsid w:val="007310A6"/>
    <w:rsid w:val="007425C4"/>
    <w:rsid w:val="00753F46"/>
    <w:rsid w:val="00763BE2"/>
    <w:rsid w:val="00763D53"/>
    <w:rsid w:val="00777925"/>
    <w:rsid w:val="0079193A"/>
    <w:rsid w:val="0079350B"/>
    <w:rsid w:val="00795A55"/>
    <w:rsid w:val="007A3E06"/>
    <w:rsid w:val="0080090A"/>
    <w:rsid w:val="00805BF5"/>
    <w:rsid w:val="00810387"/>
    <w:rsid w:val="008140B9"/>
    <w:rsid w:val="00814FAE"/>
    <w:rsid w:val="008218B0"/>
    <w:rsid w:val="008322BF"/>
    <w:rsid w:val="00864911"/>
    <w:rsid w:val="00864BA9"/>
    <w:rsid w:val="00873552"/>
    <w:rsid w:val="00875D7F"/>
    <w:rsid w:val="00882F22"/>
    <w:rsid w:val="00893977"/>
    <w:rsid w:val="008B2644"/>
    <w:rsid w:val="008B5C65"/>
    <w:rsid w:val="008B7146"/>
    <w:rsid w:val="008C0238"/>
    <w:rsid w:val="008C6F37"/>
    <w:rsid w:val="008D1763"/>
    <w:rsid w:val="008E0D2F"/>
    <w:rsid w:val="008F763A"/>
    <w:rsid w:val="00910CB0"/>
    <w:rsid w:val="0091458A"/>
    <w:rsid w:val="0092194C"/>
    <w:rsid w:val="009312FC"/>
    <w:rsid w:val="00947DA4"/>
    <w:rsid w:val="0095026B"/>
    <w:rsid w:val="009553CF"/>
    <w:rsid w:val="00962A1F"/>
    <w:rsid w:val="0096453E"/>
    <w:rsid w:val="00966DD6"/>
    <w:rsid w:val="009759A0"/>
    <w:rsid w:val="00975B6A"/>
    <w:rsid w:val="009B5906"/>
    <w:rsid w:val="009C05CC"/>
    <w:rsid w:val="009E790C"/>
    <w:rsid w:val="009F129B"/>
    <w:rsid w:val="009F3C2E"/>
    <w:rsid w:val="009F68E6"/>
    <w:rsid w:val="009F7711"/>
    <w:rsid w:val="00A000E0"/>
    <w:rsid w:val="00A013AB"/>
    <w:rsid w:val="00A029F1"/>
    <w:rsid w:val="00A049F0"/>
    <w:rsid w:val="00A05424"/>
    <w:rsid w:val="00A41ACB"/>
    <w:rsid w:val="00A46FFB"/>
    <w:rsid w:val="00A5349F"/>
    <w:rsid w:val="00A5777C"/>
    <w:rsid w:val="00A6289E"/>
    <w:rsid w:val="00A629C3"/>
    <w:rsid w:val="00A63769"/>
    <w:rsid w:val="00A83558"/>
    <w:rsid w:val="00A96720"/>
    <w:rsid w:val="00AB1B07"/>
    <w:rsid w:val="00AB3553"/>
    <w:rsid w:val="00AD480B"/>
    <w:rsid w:val="00AE0E8E"/>
    <w:rsid w:val="00B02828"/>
    <w:rsid w:val="00B2529B"/>
    <w:rsid w:val="00B425A6"/>
    <w:rsid w:val="00B45A74"/>
    <w:rsid w:val="00B50531"/>
    <w:rsid w:val="00B66E65"/>
    <w:rsid w:val="00B70608"/>
    <w:rsid w:val="00B70943"/>
    <w:rsid w:val="00B82921"/>
    <w:rsid w:val="00B85470"/>
    <w:rsid w:val="00B87EDC"/>
    <w:rsid w:val="00B952E1"/>
    <w:rsid w:val="00BC36A3"/>
    <w:rsid w:val="00BC6EF5"/>
    <w:rsid w:val="00BC79B5"/>
    <w:rsid w:val="00BD7007"/>
    <w:rsid w:val="00C01317"/>
    <w:rsid w:val="00C05E98"/>
    <w:rsid w:val="00C12861"/>
    <w:rsid w:val="00C14B9A"/>
    <w:rsid w:val="00C14CF0"/>
    <w:rsid w:val="00C232D1"/>
    <w:rsid w:val="00C340C4"/>
    <w:rsid w:val="00C34157"/>
    <w:rsid w:val="00C410ED"/>
    <w:rsid w:val="00C550E7"/>
    <w:rsid w:val="00C644EF"/>
    <w:rsid w:val="00C90340"/>
    <w:rsid w:val="00C9500E"/>
    <w:rsid w:val="00C97233"/>
    <w:rsid w:val="00CB04C0"/>
    <w:rsid w:val="00CB26C3"/>
    <w:rsid w:val="00CD52EB"/>
    <w:rsid w:val="00CD6D08"/>
    <w:rsid w:val="00CE403B"/>
    <w:rsid w:val="00D26A8B"/>
    <w:rsid w:val="00D33382"/>
    <w:rsid w:val="00D4665D"/>
    <w:rsid w:val="00D768D0"/>
    <w:rsid w:val="00DA34E6"/>
    <w:rsid w:val="00DB21E6"/>
    <w:rsid w:val="00DC2E76"/>
    <w:rsid w:val="00DD05D0"/>
    <w:rsid w:val="00DE35FD"/>
    <w:rsid w:val="00DE7895"/>
    <w:rsid w:val="00E146C2"/>
    <w:rsid w:val="00E26415"/>
    <w:rsid w:val="00E37AEE"/>
    <w:rsid w:val="00E44481"/>
    <w:rsid w:val="00E458EE"/>
    <w:rsid w:val="00E50844"/>
    <w:rsid w:val="00E5495B"/>
    <w:rsid w:val="00E56D76"/>
    <w:rsid w:val="00E60401"/>
    <w:rsid w:val="00E61A61"/>
    <w:rsid w:val="00E713E0"/>
    <w:rsid w:val="00E721E5"/>
    <w:rsid w:val="00E738FD"/>
    <w:rsid w:val="00E75C8B"/>
    <w:rsid w:val="00EC2A43"/>
    <w:rsid w:val="00EC5BF4"/>
    <w:rsid w:val="00ED247C"/>
    <w:rsid w:val="00EE3790"/>
    <w:rsid w:val="00F143A2"/>
    <w:rsid w:val="00F1527D"/>
    <w:rsid w:val="00F426E9"/>
    <w:rsid w:val="00F52C88"/>
    <w:rsid w:val="00F55048"/>
    <w:rsid w:val="00F62E6B"/>
    <w:rsid w:val="00F656F2"/>
    <w:rsid w:val="00F65E79"/>
    <w:rsid w:val="00F706BD"/>
    <w:rsid w:val="00F7751F"/>
    <w:rsid w:val="00F87E64"/>
    <w:rsid w:val="00FB6490"/>
    <w:rsid w:val="00FC0112"/>
    <w:rsid w:val="00FD1975"/>
    <w:rsid w:val="00FE4ACD"/>
    <w:rsid w:val="00FE6FB4"/>
    <w:rsid w:val="00FF6A8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rules v:ext="edit">
        <o:r id="V:Rule1" type="connector" idref="#_x0000_s1031"/>
        <o:r id="V:Rule2" type="connector" idref="#_x0000_s1030"/>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A61"/>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semiHidden/>
    <w:rsid w:val="00E61A61"/>
  </w:style>
  <w:style w:type="paragraph" w:styleId="Footer">
    <w:name w:val="footer"/>
    <w:basedOn w:val="Normal"/>
    <w:link w:val="FooterChar"/>
    <w:uiPriority w:val="99"/>
    <w:unhideWhenUsed/>
    <w:rsid w:val="00E61A61"/>
    <w:pPr>
      <w:tabs>
        <w:tab w:val="center" w:pos="4513"/>
        <w:tab w:val="right" w:pos="9026"/>
      </w:tabs>
    </w:pPr>
  </w:style>
  <w:style w:type="character" w:customStyle="1" w:styleId="FooterChar">
    <w:name w:val="Footer Char"/>
    <w:basedOn w:val="DefaultParagraphFont"/>
    <w:link w:val="Footer"/>
    <w:uiPriority w:val="99"/>
    <w:rsid w:val="00E61A61"/>
  </w:style>
  <w:style w:type="paragraph" w:styleId="BalloonText">
    <w:name w:val="Balloon Text"/>
    <w:basedOn w:val="Normal"/>
    <w:link w:val="BalloonTextChar"/>
    <w:uiPriority w:val="99"/>
    <w:semiHidden/>
    <w:unhideWhenUsed/>
    <w:rsid w:val="00B70943"/>
    <w:rPr>
      <w:rFonts w:ascii="Tahoma" w:hAnsi="Tahoma" w:cs="Tahoma"/>
      <w:sz w:val="16"/>
      <w:szCs w:val="16"/>
    </w:rPr>
  </w:style>
  <w:style w:type="character" w:customStyle="1" w:styleId="BalloonTextChar">
    <w:name w:val="Balloon Text Char"/>
    <w:basedOn w:val="DefaultParagraphFont"/>
    <w:link w:val="BalloonText"/>
    <w:uiPriority w:val="99"/>
    <w:semiHidden/>
    <w:rsid w:val="00B70943"/>
    <w:rPr>
      <w:rFonts w:ascii="Tahoma" w:eastAsia="Times New Roman" w:hAnsi="Tahoma" w:cs="Tahoma"/>
      <w:sz w:val="16"/>
      <w:szCs w:val="16"/>
      <w:lang w:val="en-US"/>
    </w:rPr>
  </w:style>
  <w:style w:type="paragraph" w:styleId="ListParagraph">
    <w:name w:val="List Paragraph"/>
    <w:aliases w:val="Body of text,Medium Grid 1 - Accent 21,Body of text+1,Body of text+2,Body of text+3,List Paragraph11"/>
    <w:basedOn w:val="Normal"/>
    <w:link w:val="ListParagraphChar"/>
    <w:uiPriority w:val="34"/>
    <w:qFormat/>
    <w:rsid w:val="00451A8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Medium Grid 1 - Accent 21 Char,Body of text+1 Char,Body of text+2 Char,Body of text+3 Char,List Paragraph11 Char"/>
    <w:basedOn w:val="DefaultParagraphFont"/>
    <w:link w:val="ListParagraph"/>
    <w:uiPriority w:val="34"/>
    <w:locked/>
    <w:rsid w:val="005815FC"/>
    <w:rPr>
      <w:lang w:val="en-US"/>
    </w:rPr>
  </w:style>
  <w:style w:type="paragraph" w:styleId="EndnoteText">
    <w:name w:val="endnote text"/>
    <w:basedOn w:val="Normal"/>
    <w:link w:val="EndnoteTextChar"/>
    <w:uiPriority w:val="99"/>
    <w:semiHidden/>
    <w:unhideWhenUsed/>
    <w:rsid w:val="00F55048"/>
    <w:rPr>
      <w:sz w:val="20"/>
      <w:szCs w:val="20"/>
    </w:rPr>
  </w:style>
  <w:style w:type="character" w:customStyle="1" w:styleId="EndnoteTextChar">
    <w:name w:val="Endnote Text Char"/>
    <w:basedOn w:val="DefaultParagraphFont"/>
    <w:link w:val="EndnoteText"/>
    <w:uiPriority w:val="99"/>
    <w:semiHidden/>
    <w:rsid w:val="00F5504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55048"/>
    <w:rPr>
      <w:vertAlign w:val="superscript"/>
    </w:rPr>
  </w:style>
  <w:style w:type="paragraph" w:styleId="FootnoteText">
    <w:name w:val="footnote text"/>
    <w:basedOn w:val="Normal"/>
    <w:link w:val="FootnoteTextChar"/>
    <w:uiPriority w:val="99"/>
    <w:semiHidden/>
    <w:unhideWhenUsed/>
    <w:rsid w:val="00F55048"/>
    <w:rPr>
      <w:sz w:val="20"/>
      <w:szCs w:val="20"/>
    </w:rPr>
  </w:style>
  <w:style w:type="character" w:customStyle="1" w:styleId="FootnoteTextChar">
    <w:name w:val="Footnote Text Char"/>
    <w:basedOn w:val="DefaultParagraphFont"/>
    <w:link w:val="FootnoteText"/>
    <w:uiPriority w:val="99"/>
    <w:semiHidden/>
    <w:rsid w:val="00F5504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55048"/>
    <w:rPr>
      <w:vertAlign w:val="superscript"/>
    </w:rPr>
  </w:style>
  <w:style w:type="table" w:styleId="TableGrid">
    <w:name w:val="Table Grid"/>
    <w:basedOn w:val="TableNormal"/>
    <w:uiPriority w:val="59"/>
    <w:rsid w:val="00AE0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6F4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79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95A55"/>
    <w:rPr>
      <w:rFonts w:ascii="Courier New" w:eastAsia="Times New Roman" w:hAnsi="Courier New" w:cs="Courier New"/>
      <w:sz w:val="20"/>
      <w:szCs w:val="20"/>
      <w:lang w:eastAsia="id-ID"/>
    </w:rPr>
  </w:style>
  <w:style w:type="character" w:customStyle="1" w:styleId="fontstyle01">
    <w:name w:val="fontstyle01"/>
    <w:basedOn w:val="DefaultParagraphFont"/>
    <w:rsid w:val="005A1F4F"/>
    <w:rPr>
      <w:rFonts w:ascii="ArialNarrow" w:hAnsi="ArialNarrow" w:hint="default"/>
      <w:b w:val="0"/>
      <w:bCs w:val="0"/>
      <w:i w:val="0"/>
      <w:iCs w:val="0"/>
      <w:color w:val="000000"/>
      <w:sz w:val="22"/>
      <w:szCs w:val="22"/>
    </w:rPr>
  </w:style>
  <w:style w:type="character" w:customStyle="1" w:styleId="fontstyle21">
    <w:name w:val="fontstyle21"/>
    <w:basedOn w:val="DefaultParagraphFont"/>
    <w:rsid w:val="005A1F4F"/>
    <w:rPr>
      <w:rFonts w:ascii="Times New Roman" w:hAnsi="Times New Roman" w:cs="Times New Roman" w:hint="default"/>
      <w:b w:val="0"/>
      <w:bCs w:val="0"/>
      <w:i/>
      <w:iCs/>
      <w:color w:val="000000"/>
      <w:sz w:val="20"/>
      <w:szCs w:val="20"/>
    </w:rPr>
  </w:style>
  <w:style w:type="character" w:customStyle="1" w:styleId="st">
    <w:name w:val="st"/>
    <w:basedOn w:val="DefaultParagraphFont"/>
    <w:rsid w:val="00DA34E6"/>
  </w:style>
  <w:style w:type="character" w:styleId="Emphasis">
    <w:name w:val="Emphasis"/>
    <w:basedOn w:val="DefaultParagraphFont"/>
    <w:uiPriority w:val="20"/>
    <w:qFormat/>
    <w:rsid w:val="00DA34E6"/>
    <w:rPr>
      <w:i/>
      <w:iCs/>
    </w:rPr>
  </w:style>
  <w:style w:type="paragraph" w:customStyle="1" w:styleId="BodyText1">
    <w:name w:val="Body Text1"/>
    <w:basedOn w:val="Normal"/>
    <w:qFormat/>
    <w:rsid w:val="00FD1975"/>
    <w:pPr>
      <w:spacing w:line="480" w:lineRule="auto"/>
      <w:ind w:firstLine="720"/>
      <w:jc w:val="both"/>
    </w:pPr>
  </w:style>
  <w:style w:type="character" w:customStyle="1" w:styleId="y2iqfc">
    <w:name w:val="y2iqfc"/>
    <w:basedOn w:val="DefaultParagraphFont"/>
    <w:rsid w:val="00805BF5"/>
  </w:style>
</w:styles>
</file>

<file path=word/webSettings.xml><?xml version="1.0" encoding="utf-8"?>
<w:webSettings xmlns:r="http://schemas.openxmlformats.org/officeDocument/2006/relationships" xmlns:w="http://schemas.openxmlformats.org/wordprocessingml/2006/main">
  <w:divs>
    <w:div w:id="27683581">
      <w:bodyDiv w:val="1"/>
      <w:marLeft w:val="0"/>
      <w:marRight w:val="0"/>
      <w:marTop w:val="0"/>
      <w:marBottom w:val="0"/>
      <w:divBdr>
        <w:top w:val="none" w:sz="0" w:space="0" w:color="auto"/>
        <w:left w:val="none" w:sz="0" w:space="0" w:color="auto"/>
        <w:bottom w:val="none" w:sz="0" w:space="0" w:color="auto"/>
        <w:right w:val="none" w:sz="0" w:space="0" w:color="auto"/>
      </w:divBdr>
    </w:div>
    <w:div w:id="353456759">
      <w:bodyDiv w:val="1"/>
      <w:marLeft w:val="0"/>
      <w:marRight w:val="0"/>
      <w:marTop w:val="0"/>
      <w:marBottom w:val="0"/>
      <w:divBdr>
        <w:top w:val="none" w:sz="0" w:space="0" w:color="auto"/>
        <w:left w:val="none" w:sz="0" w:space="0" w:color="auto"/>
        <w:bottom w:val="none" w:sz="0" w:space="0" w:color="auto"/>
        <w:right w:val="none" w:sz="0" w:space="0" w:color="auto"/>
      </w:divBdr>
    </w:div>
    <w:div w:id="501163581">
      <w:bodyDiv w:val="1"/>
      <w:marLeft w:val="0"/>
      <w:marRight w:val="0"/>
      <w:marTop w:val="0"/>
      <w:marBottom w:val="0"/>
      <w:divBdr>
        <w:top w:val="none" w:sz="0" w:space="0" w:color="auto"/>
        <w:left w:val="none" w:sz="0" w:space="0" w:color="auto"/>
        <w:bottom w:val="none" w:sz="0" w:space="0" w:color="auto"/>
        <w:right w:val="none" w:sz="0" w:space="0" w:color="auto"/>
      </w:divBdr>
    </w:div>
    <w:div w:id="976835726">
      <w:bodyDiv w:val="1"/>
      <w:marLeft w:val="0"/>
      <w:marRight w:val="0"/>
      <w:marTop w:val="0"/>
      <w:marBottom w:val="0"/>
      <w:divBdr>
        <w:top w:val="none" w:sz="0" w:space="0" w:color="auto"/>
        <w:left w:val="none" w:sz="0" w:space="0" w:color="auto"/>
        <w:bottom w:val="none" w:sz="0" w:space="0" w:color="auto"/>
        <w:right w:val="none" w:sz="0" w:space="0" w:color="auto"/>
      </w:divBdr>
    </w:div>
    <w:div w:id="1155880651">
      <w:bodyDiv w:val="1"/>
      <w:marLeft w:val="0"/>
      <w:marRight w:val="0"/>
      <w:marTop w:val="0"/>
      <w:marBottom w:val="0"/>
      <w:divBdr>
        <w:top w:val="none" w:sz="0" w:space="0" w:color="auto"/>
        <w:left w:val="none" w:sz="0" w:space="0" w:color="auto"/>
        <w:bottom w:val="none" w:sz="0" w:space="0" w:color="auto"/>
        <w:right w:val="none" w:sz="0" w:space="0" w:color="auto"/>
      </w:divBdr>
    </w:div>
    <w:div w:id="1222249389">
      <w:bodyDiv w:val="1"/>
      <w:marLeft w:val="0"/>
      <w:marRight w:val="0"/>
      <w:marTop w:val="0"/>
      <w:marBottom w:val="0"/>
      <w:divBdr>
        <w:top w:val="none" w:sz="0" w:space="0" w:color="auto"/>
        <w:left w:val="none" w:sz="0" w:space="0" w:color="auto"/>
        <w:bottom w:val="none" w:sz="0" w:space="0" w:color="auto"/>
        <w:right w:val="none" w:sz="0" w:space="0" w:color="auto"/>
      </w:divBdr>
    </w:div>
    <w:div w:id="1439373252">
      <w:bodyDiv w:val="1"/>
      <w:marLeft w:val="0"/>
      <w:marRight w:val="0"/>
      <w:marTop w:val="0"/>
      <w:marBottom w:val="0"/>
      <w:divBdr>
        <w:top w:val="none" w:sz="0" w:space="0" w:color="auto"/>
        <w:left w:val="none" w:sz="0" w:space="0" w:color="auto"/>
        <w:bottom w:val="none" w:sz="0" w:space="0" w:color="auto"/>
        <w:right w:val="none" w:sz="0" w:space="0" w:color="auto"/>
      </w:divBdr>
    </w:div>
    <w:div w:id="1656908686">
      <w:bodyDiv w:val="1"/>
      <w:marLeft w:val="0"/>
      <w:marRight w:val="0"/>
      <w:marTop w:val="0"/>
      <w:marBottom w:val="0"/>
      <w:divBdr>
        <w:top w:val="none" w:sz="0" w:space="0" w:color="auto"/>
        <w:left w:val="none" w:sz="0" w:space="0" w:color="auto"/>
        <w:bottom w:val="none" w:sz="0" w:space="0" w:color="auto"/>
        <w:right w:val="none" w:sz="0" w:space="0" w:color="auto"/>
      </w:divBdr>
    </w:div>
    <w:div w:id="17409067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15">
          <w:marLeft w:val="0"/>
          <w:marRight w:val="0"/>
          <w:marTop w:val="0"/>
          <w:marBottom w:val="0"/>
          <w:divBdr>
            <w:top w:val="none" w:sz="0" w:space="0" w:color="auto"/>
            <w:left w:val="none" w:sz="0" w:space="0" w:color="auto"/>
            <w:bottom w:val="none" w:sz="0" w:space="0" w:color="auto"/>
            <w:right w:val="none" w:sz="0" w:space="0" w:color="auto"/>
          </w:divBdr>
        </w:div>
        <w:div w:id="952663800">
          <w:marLeft w:val="0"/>
          <w:marRight w:val="0"/>
          <w:marTop w:val="0"/>
          <w:marBottom w:val="0"/>
          <w:divBdr>
            <w:top w:val="none" w:sz="0" w:space="0" w:color="auto"/>
            <w:left w:val="none" w:sz="0" w:space="0" w:color="auto"/>
            <w:bottom w:val="none" w:sz="0" w:space="0" w:color="auto"/>
            <w:right w:val="none" w:sz="0" w:space="0" w:color="auto"/>
          </w:divBdr>
        </w:div>
        <w:div w:id="537011746">
          <w:marLeft w:val="0"/>
          <w:marRight w:val="0"/>
          <w:marTop w:val="0"/>
          <w:marBottom w:val="0"/>
          <w:divBdr>
            <w:top w:val="none" w:sz="0" w:space="0" w:color="auto"/>
            <w:left w:val="none" w:sz="0" w:space="0" w:color="auto"/>
            <w:bottom w:val="none" w:sz="0" w:space="0" w:color="auto"/>
            <w:right w:val="none" w:sz="0" w:space="0" w:color="auto"/>
          </w:divBdr>
        </w:div>
      </w:divsChild>
    </w:div>
    <w:div w:id="1924561053">
      <w:bodyDiv w:val="1"/>
      <w:marLeft w:val="0"/>
      <w:marRight w:val="0"/>
      <w:marTop w:val="0"/>
      <w:marBottom w:val="0"/>
      <w:divBdr>
        <w:top w:val="none" w:sz="0" w:space="0" w:color="auto"/>
        <w:left w:val="none" w:sz="0" w:space="0" w:color="auto"/>
        <w:bottom w:val="none" w:sz="0" w:space="0" w:color="auto"/>
        <w:right w:val="none" w:sz="0" w:space="0" w:color="auto"/>
      </w:divBdr>
    </w:div>
    <w:div w:id="1997610253">
      <w:bodyDiv w:val="1"/>
      <w:marLeft w:val="0"/>
      <w:marRight w:val="0"/>
      <w:marTop w:val="0"/>
      <w:marBottom w:val="0"/>
      <w:divBdr>
        <w:top w:val="none" w:sz="0" w:space="0" w:color="auto"/>
        <w:left w:val="none" w:sz="0" w:space="0" w:color="auto"/>
        <w:bottom w:val="none" w:sz="0" w:space="0" w:color="auto"/>
        <w:right w:val="none" w:sz="0" w:space="0" w:color="auto"/>
      </w:divBdr>
    </w:div>
    <w:div w:id="2004164164">
      <w:bodyDiv w:val="1"/>
      <w:marLeft w:val="0"/>
      <w:marRight w:val="0"/>
      <w:marTop w:val="0"/>
      <w:marBottom w:val="0"/>
      <w:divBdr>
        <w:top w:val="none" w:sz="0" w:space="0" w:color="auto"/>
        <w:left w:val="none" w:sz="0" w:space="0" w:color="auto"/>
        <w:bottom w:val="none" w:sz="0" w:space="0" w:color="auto"/>
        <w:right w:val="none" w:sz="0" w:space="0" w:color="auto"/>
      </w:divBdr>
    </w:div>
    <w:div w:id="20356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0000000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DAE27-34E4-40DB-9F29-DD2FE2CE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SJEE, Vol. 1, No. 1, September 2017</vt:lpstr>
    </vt:vector>
  </TitlesOfParts>
  <Company/>
  <LinksUpToDate>false</LinksUpToDate>
  <CharactersWithSpaces>22163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SJEE, Vol. 1, No. 1, September 2017</dc:title>
  <dc:creator>Acer</dc:creator>
  <cp:lastModifiedBy>Acer</cp:lastModifiedBy>
  <cp:revision>130</cp:revision>
  <dcterms:created xsi:type="dcterms:W3CDTF">2017-08-12T12:41:00Z</dcterms:created>
  <dcterms:modified xsi:type="dcterms:W3CDTF">2021-09-24T20:32:00Z</dcterms:modified>
</cp:coreProperties>
</file>