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3AE" w:rsidRPr="003107FC" w:rsidRDefault="003A7639" w:rsidP="0001423C">
      <w:pPr>
        <w:spacing w:after="0" w:line="360" w:lineRule="auto"/>
        <w:jc w:val="center"/>
        <w:rPr>
          <w:rFonts w:ascii="Arial" w:hAnsi="Arial" w:cs="Arial"/>
          <w:b/>
          <w:sz w:val="24"/>
          <w:szCs w:val="24"/>
        </w:rPr>
      </w:pPr>
      <w:r w:rsidRPr="003107FC">
        <w:rPr>
          <w:rFonts w:ascii="Arial" w:hAnsi="Arial" w:cs="Arial"/>
          <w:b/>
          <w:sz w:val="24"/>
          <w:szCs w:val="24"/>
        </w:rPr>
        <w:t xml:space="preserve">THE </w:t>
      </w:r>
      <w:r w:rsidR="00D026B4" w:rsidRPr="003107FC">
        <w:rPr>
          <w:rFonts w:ascii="Arial" w:hAnsi="Arial" w:cs="Arial"/>
          <w:b/>
          <w:sz w:val="24"/>
          <w:szCs w:val="24"/>
        </w:rPr>
        <w:t xml:space="preserve">EFFECTIVENES OF </w:t>
      </w:r>
      <w:r w:rsidR="009553AE" w:rsidRPr="003107FC">
        <w:rPr>
          <w:rFonts w:ascii="Arial" w:hAnsi="Arial" w:cs="Arial"/>
          <w:b/>
          <w:sz w:val="24"/>
          <w:szCs w:val="24"/>
        </w:rPr>
        <w:t>INQUI</w:t>
      </w:r>
      <w:r w:rsidRPr="003107FC">
        <w:rPr>
          <w:rFonts w:ascii="Arial" w:hAnsi="Arial" w:cs="Arial"/>
          <w:b/>
          <w:sz w:val="24"/>
          <w:szCs w:val="24"/>
        </w:rPr>
        <w:t xml:space="preserve">RY CHART STRATEGY </w:t>
      </w:r>
    </w:p>
    <w:p w:rsidR="00856016" w:rsidRPr="003107FC" w:rsidRDefault="00856016" w:rsidP="0001423C">
      <w:pPr>
        <w:spacing w:after="0" w:line="360" w:lineRule="auto"/>
        <w:jc w:val="center"/>
        <w:rPr>
          <w:rFonts w:ascii="Arial" w:hAnsi="Arial" w:cs="Arial"/>
          <w:b/>
          <w:sz w:val="24"/>
          <w:szCs w:val="24"/>
        </w:rPr>
      </w:pPr>
      <w:r w:rsidRPr="003107FC">
        <w:rPr>
          <w:rFonts w:ascii="Arial" w:hAnsi="Arial" w:cs="Arial"/>
          <w:b/>
          <w:sz w:val="24"/>
          <w:szCs w:val="24"/>
        </w:rPr>
        <w:t>IN TEACHING READING COMPREHENSION OF REPORT TEXT</w:t>
      </w:r>
    </w:p>
    <w:p w:rsidR="0001423C" w:rsidRPr="003107FC" w:rsidRDefault="00856016" w:rsidP="00856016">
      <w:pPr>
        <w:spacing w:after="0" w:line="360" w:lineRule="auto"/>
        <w:jc w:val="center"/>
        <w:rPr>
          <w:rFonts w:ascii="Arial" w:hAnsi="Arial" w:cs="Arial"/>
          <w:b/>
          <w:sz w:val="24"/>
          <w:szCs w:val="24"/>
        </w:rPr>
      </w:pPr>
      <w:r w:rsidRPr="003107FC">
        <w:rPr>
          <w:rFonts w:ascii="Arial" w:hAnsi="Arial" w:cs="Arial"/>
          <w:b/>
          <w:sz w:val="24"/>
          <w:szCs w:val="24"/>
        </w:rPr>
        <w:t>TOWARDS THE</w:t>
      </w:r>
      <w:r w:rsidR="004B384B">
        <w:rPr>
          <w:rFonts w:ascii="Arial" w:hAnsi="Arial" w:cs="Arial"/>
          <w:b/>
          <w:sz w:val="24"/>
          <w:szCs w:val="24"/>
        </w:rPr>
        <w:t xml:space="preserve"> SCIENCE CLASS ELEVEN</w:t>
      </w:r>
      <w:r w:rsidR="005D4003">
        <w:rPr>
          <w:rFonts w:ascii="Arial" w:hAnsi="Arial" w:cs="Arial"/>
          <w:b/>
          <w:sz w:val="24"/>
          <w:szCs w:val="24"/>
        </w:rPr>
        <w:t>TH</w:t>
      </w:r>
      <w:r w:rsidR="004B384B">
        <w:rPr>
          <w:rFonts w:ascii="Arial" w:hAnsi="Arial" w:cs="Arial"/>
          <w:b/>
          <w:sz w:val="24"/>
          <w:szCs w:val="24"/>
        </w:rPr>
        <w:t xml:space="preserve"> </w:t>
      </w:r>
      <w:r w:rsidRPr="003107FC">
        <w:rPr>
          <w:rFonts w:ascii="Arial" w:hAnsi="Arial" w:cs="Arial"/>
          <w:b/>
          <w:sz w:val="24"/>
          <w:szCs w:val="24"/>
        </w:rPr>
        <w:t>STUDENTS</w:t>
      </w:r>
    </w:p>
    <w:p w:rsidR="00A5031D" w:rsidRPr="003107FC" w:rsidRDefault="00856016" w:rsidP="00856016">
      <w:pPr>
        <w:spacing w:after="0" w:line="360" w:lineRule="auto"/>
        <w:jc w:val="center"/>
        <w:rPr>
          <w:rFonts w:ascii="Arial" w:hAnsi="Arial" w:cs="Arial"/>
          <w:b/>
          <w:sz w:val="24"/>
          <w:szCs w:val="24"/>
        </w:rPr>
      </w:pPr>
      <w:r w:rsidRPr="003107FC">
        <w:rPr>
          <w:rFonts w:ascii="Arial" w:hAnsi="Arial" w:cs="Arial"/>
          <w:b/>
          <w:sz w:val="24"/>
          <w:szCs w:val="24"/>
        </w:rPr>
        <w:t>AT SMAN 12 PADANG</w:t>
      </w:r>
    </w:p>
    <w:p w:rsidR="00856016" w:rsidRPr="003107FC" w:rsidRDefault="00856016" w:rsidP="00856016">
      <w:pPr>
        <w:spacing w:after="0" w:line="360" w:lineRule="auto"/>
        <w:jc w:val="center"/>
        <w:rPr>
          <w:rFonts w:ascii="Arial" w:hAnsi="Arial" w:cs="Arial"/>
          <w:b/>
          <w:sz w:val="24"/>
          <w:szCs w:val="24"/>
        </w:rPr>
      </w:pPr>
    </w:p>
    <w:p w:rsidR="00FC0FFB" w:rsidRPr="003107FC" w:rsidRDefault="00825AD5" w:rsidP="009E4F70">
      <w:pPr>
        <w:spacing w:after="0" w:line="240" w:lineRule="auto"/>
        <w:jc w:val="center"/>
        <w:rPr>
          <w:rFonts w:ascii="Arial" w:hAnsi="Arial" w:cs="Arial"/>
          <w:b/>
          <w:i/>
          <w:sz w:val="20"/>
          <w:szCs w:val="20"/>
        </w:rPr>
      </w:pPr>
      <w:r w:rsidRPr="003107FC">
        <w:rPr>
          <w:rFonts w:ascii="Arial" w:hAnsi="Arial" w:cs="Arial"/>
          <w:b/>
          <w:sz w:val="20"/>
          <w:szCs w:val="20"/>
        </w:rPr>
        <w:t>Tesi Astria</w:t>
      </w:r>
      <w:r w:rsidR="00A5031D" w:rsidRPr="003107FC">
        <w:rPr>
          <w:rFonts w:ascii="Arial" w:hAnsi="Arial" w:cs="Arial"/>
          <w:b/>
          <w:i/>
          <w:sz w:val="20"/>
          <w:szCs w:val="20"/>
        </w:rPr>
        <w:t>,</w:t>
      </w:r>
      <w:r w:rsidR="00272A59" w:rsidRPr="003107FC">
        <w:rPr>
          <w:rFonts w:ascii="Arial" w:hAnsi="Arial" w:cs="Arial"/>
          <w:b/>
          <w:i/>
          <w:sz w:val="20"/>
          <w:szCs w:val="20"/>
        </w:rPr>
        <w:t xml:space="preserve"> </w:t>
      </w:r>
    </w:p>
    <w:p w:rsidR="00A5031D" w:rsidRPr="003107FC" w:rsidRDefault="00272A59" w:rsidP="009E4F70">
      <w:pPr>
        <w:spacing w:after="0" w:line="240" w:lineRule="auto"/>
        <w:jc w:val="center"/>
        <w:rPr>
          <w:rFonts w:ascii="Arial" w:hAnsi="Arial" w:cs="Arial"/>
          <w:sz w:val="16"/>
          <w:szCs w:val="16"/>
        </w:rPr>
      </w:pPr>
      <w:r w:rsidRPr="003107FC">
        <w:rPr>
          <w:rFonts w:ascii="Arial" w:hAnsi="Arial" w:cs="Arial"/>
          <w:sz w:val="16"/>
          <w:szCs w:val="16"/>
        </w:rPr>
        <w:t xml:space="preserve">Language </w:t>
      </w:r>
      <w:r w:rsidR="00727AB2" w:rsidRPr="003107FC">
        <w:rPr>
          <w:rFonts w:ascii="Arial" w:hAnsi="Arial" w:cs="Arial"/>
          <w:sz w:val="16"/>
          <w:szCs w:val="16"/>
        </w:rPr>
        <w:t>Education Progra</w:t>
      </w:r>
      <w:r w:rsidRPr="003107FC">
        <w:rPr>
          <w:rFonts w:ascii="Arial" w:hAnsi="Arial" w:cs="Arial"/>
          <w:sz w:val="16"/>
          <w:szCs w:val="16"/>
        </w:rPr>
        <w:t xml:space="preserve">m, </w:t>
      </w:r>
      <w:r w:rsidR="00A5031D" w:rsidRPr="003107FC">
        <w:rPr>
          <w:rFonts w:ascii="Arial" w:hAnsi="Arial" w:cs="Arial"/>
          <w:sz w:val="16"/>
          <w:szCs w:val="16"/>
        </w:rPr>
        <w:t>State University of Padang</w:t>
      </w:r>
    </w:p>
    <w:p w:rsidR="00FC0FFB" w:rsidRPr="003107FC" w:rsidRDefault="00FC0FFB" w:rsidP="009E4F70">
      <w:pPr>
        <w:spacing w:after="0" w:line="240" w:lineRule="auto"/>
        <w:jc w:val="center"/>
        <w:rPr>
          <w:rFonts w:ascii="Arial" w:hAnsi="Arial" w:cs="Arial"/>
          <w:sz w:val="16"/>
          <w:szCs w:val="16"/>
        </w:rPr>
      </w:pPr>
      <w:r w:rsidRPr="003107FC">
        <w:rPr>
          <w:rFonts w:ascii="Arial" w:hAnsi="Arial" w:cs="Arial"/>
          <w:sz w:val="16"/>
          <w:szCs w:val="16"/>
        </w:rPr>
        <w:t>tesiastria47@gmail.com</w:t>
      </w:r>
    </w:p>
    <w:p w:rsidR="00272A59" w:rsidRPr="003107FC" w:rsidRDefault="00272A59" w:rsidP="00272A59">
      <w:pPr>
        <w:spacing w:after="0" w:line="360" w:lineRule="auto"/>
        <w:jc w:val="center"/>
        <w:rPr>
          <w:rFonts w:ascii="Arial" w:hAnsi="Arial" w:cs="Arial"/>
          <w:b/>
          <w:i/>
          <w:sz w:val="24"/>
          <w:szCs w:val="24"/>
        </w:rPr>
      </w:pPr>
    </w:p>
    <w:p w:rsidR="00BE3D61" w:rsidRPr="003107FC" w:rsidRDefault="00272A59" w:rsidP="00E427CF">
      <w:pPr>
        <w:spacing w:after="0" w:line="240" w:lineRule="auto"/>
        <w:jc w:val="center"/>
        <w:rPr>
          <w:rFonts w:ascii="Arial" w:hAnsi="Arial" w:cs="Arial"/>
          <w:b/>
          <w:sz w:val="20"/>
          <w:szCs w:val="20"/>
        </w:rPr>
      </w:pPr>
      <w:r w:rsidRPr="003107FC">
        <w:rPr>
          <w:rFonts w:ascii="Arial" w:hAnsi="Arial" w:cs="Arial"/>
          <w:b/>
          <w:sz w:val="20"/>
          <w:szCs w:val="20"/>
        </w:rPr>
        <w:t>ABSTRAK</w:t>
      </w:r>
    </w:p>
    <w:p w:rsidR="00D8067C" w:rsidRPr="00796078" w:rsidRDefault="00272A59" w:rsidP="00DB1DB2">
      <w:pPr>
        <w:spacing w:after="0" w:line="240" w:lineRule="auto"/>
        <w:ind w:firstLine="720"/>
        <w:jc w:val="both"/>
        <w:rPr>
          <w:rFonts w:ascii="Arial" w:hAnsi="Arial" w:cs="Arial"/>
          <w:sz w:val="18"/>
          <w:szCs w:val="18"/>
        </w:rPr>
      </w:pPr>
      <w:r w:rsidRPr="00796078">
        <w:rPr>
          <w:rFonts w:ascii="Arial" w:hAnsi="Arial" w:cs="Arial"/>
          <w:sz w:val="18"/>
          <w:szCs w:val="18"/>
        </w:rPr>
        <w:t>Penulisan artikel ini be</w:t>
      </w:r>
      <w:r w:rsidR="009553AE" w:rsidRPr="00796078">
        <w:rPr>
          <w:rFonts w:ascii="Arial" w:hAnsi="Arial" w:cs="Arial"/>
          <w:sz w:val="18"/>
          <w:szCs w:val="18"/>
        </w:rPr>
        <w:t>rtujuan untuk menemukan keefektifan</w:t>
      </w:r>
      <w:r w:rsidRPr="00796078">
        <w:rPr>
          <w:rFonts w:ascii="Arial" w:hAnsi="Arial" w:cs="Arial"/>
          <w:sz w:val="18"/>
          <w:szCs w:val="18"/>
        </w:rPr>
        <w:t xml:space="preserve"> dari </w:t>
      </w:r>
      <w:r w:rsidR="00991AEB" w:rsidRPr="00796078">
        <w:rPr>
          <w:rFonts w:ascii="Arial" w:hAnsi="Arial" w:cs="Arial"/>
          <w:sz w:val="18"/>
          <w:szCs w:val="18"/>
        </w:rPr>
        <w:t xml:space="preserve">penggunaan </w:t>
      </w:r>
      <w:r w:rsidRPr="00796078">
        <w:rPr>
          <w:rFonts w:ascii="Arial" w:hAnsi="Arial" w:cs="Arial"/>
          <w:i/>
          <w:sz w:val="18"/>
          <w:szCs w:val="18"/>
        </w:rPr>
        <w:t xml:space="preserve">Strategi Inquiry Chart </w:t>
      </w:r>
      <w:r w:rsidR="00BE3D61" w:rsidRPr="00796078">
        <w:rPr>
          <w:rFonts w:ascii="Arial" w:hAnsi="Arial" w:cs="Arial"/>
          <w:sz w:val="18"/>
          <w:szCs w:val="18"/>
        </w:rPr>
        <w:t>dal</w:t>
      </w:r>
      <w:r w:rsidR="00991AEB" w:rsidRPr="00796078">
        <w:rPr>
          <w:rFonts w:ascii="Arial" w:hAnsi="Arial" w:cs="Arial"/>
          <w:sz w:val="18"/>
          <w:szCs w:val="18"/>
        </w:rPr>
        <w:t xml:space="preserve">am pengajaran pemahaman membaca </w:t>
      </w:r>
      <w:r w:rsidR="00DB1DB2" w:rsidRPr="00796078">
        <w:rPr>
          <w:rFonts w:ascii="Arial" w:hAnsi="Arial" w:cs="Arial"/>
          <w:sz w:val="18"/>
          <w:szCs w:val="18"/>
        </w:rPr>
        <w:t xml:space="preserve">teks </w:t>
      </w:r>
      <w:r w:rsidR="00991AEB" w:rsidRPr="00796078">
        <w:rPr>
          <w:rFonts w:ascii="Arial" w:hAnsi="Arial" w:cs="Arial"/>
          <w:sz w:val="18"/>
          <w:szCs w:val="18"/>
        </w:rPr>
        <w:t>report</w:t>
      </w:r>
      <w:r w:rsidR="00DB1DB2" w:rsidRPr="00796078">
        <w:rPr>
          <w:rFonts w:ascii="Arial" w:hAnsi="Arial" w:cs="Arial"/>
          <w:sz w:val="18"/>
          <w:szCs w:val="18"/>
        </w:rPr>
        <w:t xml:space="preserve"> </w:t>
      </w:r>
      <w:r w:rsidR="00991AEB" w:rsidRPr="00796078">
        <w:rPr>
          <w:rFonts w:ascii="Arial" w:hAnsi="Arial" w:cs="Arial"/>
          <w:sz w:val="18"/>
          <w:szCs w:val="18"/>
        </w:rPr>
        <w:t>terhadap siswa sekolah menengah atas (SMA).</w:t>
      </w:r>
      <w:r w:rsidR="00DB1DB2" w:rsidRPr="00796078">
        <w:rPr>
          <w:rFonts w:ascii="Arial" w:hAnsi="Arial" w:cs="Arial"/>
          <w:sz w:val="18"/>
          <w:szCs w:val="18"/>
        </w:rPr>
        <w:t xml:space="preserve"> </w:t>
      </w:r>
      <w:r w:rsidRPr="00796078">
        <w:rPr>
          <w:rFonts w:ascii="Arial" w:hAnsi="Arial" w:cs="Arial"/>
          <w:sz w:val="18"/>
          <w:szCs w:val="18"/>
        </w:rPr>
        <w:t xml:space="preserve">Penelitian </w:t>
      </w:r>
      <w:r w:rsidRPr="00447E8D">
        <w:rPr>
          <w:rFonts w:ascii="Arial" w:hAnsi="Arial" w:cs="Arial"/>
          <w:sz w:val="18"/>
          <w:szCs w:val="18"/>
        </w:rPr>
        <w:t>ini adalah penelitian eksperim</w:t>
      </w:r>
      <w:r w:rsidR="00136E1C" w:rsidRPr="00447E8D">
        <w:rPr>
          <w:rFonts w:ascii="Arial" w:hAnsi="Arial" w:cs="Arial"/>
          <w:sz w:val="18"/>
          <w:szCs w:val="18"/>
        </w:rPr>
        <w:t xml:space="preserve">en dengan </w:t>
      </w:r>
      <w:r w:rsidRPr="00447E8D">
        <w:rPr>
          <w:rFonts w:ascii="Arial" w:hAnsi="Arial" w:cs="Arial"/>
          <w:sz w:val="18"/>
          <w:szCs w:val="18"/>
        </w:rPr>
        <w:t>menyelenggarakan Tes Penempatan yang digunakan untuk memilih</w:t>
      </w:r>
      <w:r w:rsidRPr="00796078">
        <w:rPr>
          <w:rFonts w:ascii="Arial" w:hAnsi="Arial" w:cs="Arial"/>
          <w:sz w:val="18"/>
          <w:szCs w:val="18"/>
        </w:rPr>
        <w:t xml:space="preserve"> sampel dan Post-test yang digunakan untuk mengukur pemahaman membaca siswa dalam teks report setelah perlakuan.  Populasi penelitian ini adalah kelas IPA sebelas di SMAN 12 Padang tahun ajaran 2017/2018 yang terdiri dari empat kelas dengan total siswa 135 siswa. Sampel penelitian ini dipilih dengan menggunakan cluster random sampling. Sampel penelitian terpilih adalah kelas IX IPA3 sebagai kelas ekperimental (34 siswa) dan kelas XI IPA4 sebagai kelas control (34 Siswa). </w:t>
      </w:r>
      <w:r w:rsidR="00266154" w:rsidRPr="00796078">
        <w:rPr>
          <w:rFonts w:ascii="Arial" w:hAnsi="Arial" w:cs="Arial"/>
          <w:sz w:val="18"/>
          <w:szCs w:val="18"/>
        </w:rPr>
        <w:t xml:space="preserve">Dalam </w:t>
      </w:r>
      <w:r w:rsidR="004B5DF2" w:rsidRPr="00796078">
        <w:rPr>
          <w:rFonts w:ascii="Arial" w:hAnsi="Arial" w:cs="Arial"/>
          <w:sz w:val="18"/>
          <w:szCs w:val="18"/>
        </w:rPr>
        <w:t xml:space="preserve">proses pengajaran, </w:t>
      </w:r>
      <w:r w:rsidR="00266154" w:rsidRPr="00796078">
        <w:rPr>
          <w:rFonts w:ascii="Arial" w:hAnsi="Arial" w:cs="Arial"/>
          <w:sz w:val="18"/>
          <w:szCs w:val="18"/>
        </w:rPr>
        <w:t xml:space="preserve">peneliti menggunakan </w:t>
      </w:r>
      <w:r w:rsidR="00266154" w:rsidRPr="00796078">
        <w:rPr>
          <w:rFonts w:ascii="Arial" w:hAnsi="Arial" w:cs="Arial"/>
          <w:i/>
          <w:sz w:val="18"/>
          <w:szCs w:val="18"/>
        </w:rPr>
        <w:t xml:space="preserve">Strategi Inquiry Chart </w:t>
      </w:r>
      <w:r w:rsidR="00266154" w:rsidRPr="00796078">
        <w:rPr>
          <w:rFonts w:ascii="Arial" w:hAnsi="Arial" w:cs="Arial"/>
          <w:sz w:val="18"/>
          <w:szCs w:val="18"/>
        </w:rPr>
        <w:t xml:space="preserve">pada kelas eksperimen dan </w:t>
      </w:r>
      <w:r w:rsidR="00266154" w:rsidRPr="00796078">
        <w:rPr>
          <w:rFonts w:ascii="Arial" w:hAnsi="Arial" w:cs="Arial"/>
          <w:i/>
          <w:sz w:val="18"/>
          <w:szCs w:val="18"/>
        </w:rPr>
        <w:t>Strategi Small Group Discussion</w:t>
      </w:r>
      <w:r w:rsidR="00266154" w:rsidRPr="00796078">
        <w:rPr>
          <w:rFonts w:ascii="Arial" w:hAnsi="Arial" w:cs="Arial"/>
          <w:sz w:val="18"/>
          <w:szCs w:val="18"/>
        </w:rPr>
        <w:t xml:space="preserve"> pada kelas kontrol. </w:t>
      </w:r>
      <w:r w:rsidRPr="00796078">
        <w:rPr>
          <w:rFonts w:ascii="Arial" w:hAnsi="Arial" w:cs="Arial"/>
          <w:sz w:val="18"/>
          <w:szCs w:val="18"/>
        </w:rPr>
        <w:t xml:space="preserve">Instrument yang digunakan </w:t>
      </w:r>
      <w:r w:rsidR="00724596">
        <w:rPr>
          <w:rFonts w:ascii="Arial" w:hAnsi="Arial" w:cs="Arial"/>
          <w:sz w:val="18"/>
          <w:szCs w:val="18"/>
        </w:rPr>
        <w:t xml:space="preserve">untuk mengumpulkan data </w:t>
      </w:r>
      <w:r w:rsidRPr="00796078">
        <w:rPr>
          <w:rFonts w:ascii="Arial" w:hAnsi="Arial" w:cs="Arial"/>
          <w:sz w:val="18"/>
          <w:szCs w:val="18"/>
        </w:rPr>
        <w:t>dalam penelitian ini a</w:t>
      </w:r>
      <w:r w:rsidR="00357C59" w:rsidRPr="00796078">
        <w:rPr>
          <w:rFonts w:ascii="Arial" w:hAnsi="Arial" w:cs="Arial"/>
          <w:sz w:val="18"/>
          <w:szCs w:val="18"/>
        </w:rPr>
        <w:t xml:space="preserve">dalah </w:t>
      </w:r>
      <w:r w:rsidRPr="00796078">
        <w:rPr>
          <w:rFonts w:ascii="Arial" w:hAnsi="Arial" w:cs="Arial"/>
          <w:sz w:val="18"/>
          <w:szCs w:val="18"/>
        </w:rPr>
        <w:t>tes kemampuan pemahaman membaca. Dalam menganalisis d</w:t>
      </w:r>
      <w:r w:rsidR="00996667" w:rsidRPr="00796078">
        <w:rPr>
          <w:rFonts w:ascii="Arial" w:hAnsi="Arial" w:cs="Arial"/>
          <w:sz w:val="18"/>
          <w:szCs w:val="18"/>
        </w:rPr>
        <w:t xml:space="preserve">ata, peneliti menggunakan uji T. </w:t>
      </w:r>
      <w:r w:rsidRPr="00796078">
        <w:rPr>
          <w:rFonts w:ascii="Arial" w:hAnsi="Arial" w:cs="Arial"/>
          <w:sz w:val="18"/>
          <w:szCs w:val="18"/>
        </w:rPr>
        <w:t xml:space="preserve">Hasil penelitian menunjukkan bahwa: </w:t>
      </w:r>
      <w:r w:rsidRPr="00796078">
        <w:rPr>
          <w:rFonts w:ascii="Arial" w:hAnsi="Arial" w:cs="Arial"/>
          <w:i/>
          <w:sz w:val="18"/>
          <w:szCs w:val="18"/>
        </w:rPr>
        <w:t>Strategi Inquiry Chart</w:t>
      </w:r>
      <w:r w:rsidR="00CB6AC8">
        <w:rPr>
          <w:rFonts w:ascii="Arial" w:hAnsi="Arial" w:cs="Arial"/>
          <w:sz w:val="18"/>
          <w:szCs w:val="18"/>
        </w:rPr>
        <w:t xml:space="preserve"> memberikan hasil yang lebih baik </w:t>
      </w:r>
      <w:r w:rsidRPr="00796078">
        <w:rPr>
          <w:rFonts w:ascii="Arial" w:hAnsi="Arial" w:cs="Arial"/>
          <w:sz w:val="18"/>
          <w:szCs w:val="18"/>
        </w:rPr>
        <w:t xml:space="preserve">terhadap kemapuan pemahaman membaca siswa dalam teks report dibandingkan dengan </w:t>
      </w:r>
      <w:r w:rsidRPr="00796078">
        <w:rPr>
          <w:rFonts w:ascii="Arial" w:hAnsi="Arial" w:cs="Arial"/>
          <w:i/>
          <w:sz w:val="18"/>
          <w:szCs w:val="18"/>
        </w:rPr>
        <w:t>Strategi Small Group Dicussion</w:t>
      </w:r>
      <w:r w:rsidRPr="00796078">
        <w:rPr>
          <w:rFonts w:ascii="Arial" w:hAnsi="Arial" w:cs="Arial"/>
          <w:sz w:val="18"/>
          <w:szCs w:val="18"/>
        </w:rPr>
        <w:t xml:space="preserve">, dengan </w:t>
      </w:r>
      <m:oMath>
        <m:sSub>
          <m:sSubPr>
            <m:ctrlPr>
              <w:rPr>
                <w:rFonts w:ascii="Cambria Math" w:hAnsi="Arial" w:cs="Arial"/>
                <w:sz w:val="18"/>
                <w:szCs w:val="18"/>
              </w:rPr>
            </m:ctrlPr>
          </m:sSubPr>
          <m:e>
            <m:r>
              <m:rPr>
                <m:sty m:val="p"/>
              </m:rPr>
              <w:rPr>
                <w:rFonts w:ascii="Cambria Math" w:hAnsi="Arial" w:cs="Arial"/>
                <w:sz w:val="18"/>
                <w:szCs w:val="18"/>
              </w:rPr>
              <m:t>t.</m:t>
            </m:r>
          </m:e>
          <m:sub>
            <m:r>
              <m:rPr>
                <m:sty m:val="p"/>
              </m:rPr>
              <w:rPr>
                <w:rFonts w:ascii="Cambria Math" w:hAnsi="Arial" w:cs="Arial"/>
                <w:sz w:val="18"/>
                <w:szCs w:val="18"/>
              </w:rPr>
              <m:t>observed</m:t>
            </m:r>
          </m:sub>
        </m:sSub>
      </m:oMath>
      <w:r w:rsidRPr="00796078">
        <w:rPr>
          <w:rFonts w:ascii="Arial" w:eastAsiaTheme="minorEastAsia" w:hAnsi="Arial" w:cs="Arial"/>
          <w:sz w:val="18"/>
          <w:szCs w:val="18"/>
        </w:rPr>
        <w:t>=</w:t>
      </w:r>
      <w:r w:rsidRPr="00796078">
        <w:rPr>
          <w:rFonts w:ascii="Arial" w:hAnsi="Arial" w:cs="Arial"/>
          <w:sz w:val="18"/>
          <w:szCs w:val="18"/>
        </w:rPr>
        <w:t xml:space="preserve">3.823 &gt; </w:t>
      </w:r>
      <m:oMath>
        <m:sSub>
          <m:sSubPr>
            <m:ctrlPr>
              <w:rPr>
                <w:rFonts w:ascii="Cambria Math" w:hAnsi="Arial" w:cs="Arial"/>
                <w:sz w:val="18"/>
                <w:szCs w:val="18"/>
              </w:rPr>
            </m:ctrlPr>
          </m:sSubPr>
          <m:e>
            <m:r>
              <m:rPr>
                <m:sty m:val="p"/>
              </m:rPr>
              <w:rPr>
                <w:rFonts w:ascii="Cambria Math" w:hAnsi="Arial" w:cs="Arial"/>
                <w:sz w:val="18"/>
                <w:szCs w:val="18"/>
              </w:rPr>
              <m:t>t.</m:t>
            </m:r>
          </m:e>
          <m:sub>
            <m:r>
              <m:rPr>
                <m:sty m:val="p"/>
              </m:rPr>
              <w:rPr>
                <w:rFonts w:ascii="Cambria Math" w:hAnsi="Arial" w:cs="Arial"/>
                <w:sz w:val="18"/>
                <w:szCs w:val="18"/>
              </w:rPr>
              <m:t>table</m:t>
            </m:r>
          </m:sub>
        </m:sSub>
      </m:oMath>
      <w:r w:rsidRPr="00796078">
        <w:rPr>
          <w:rFonts w:ascii="Arial" w:hAnsi="Arial" w:cs="Arial"/>
          <w:sz w:val="18"/>
          <w:szCs w:val="18"/>
        </w:rPr>
        <w:t xml:space="preserve"> 0.</w:t>
      </w:r>
      <w:r w:rsidR="003B62B9">
        <w:rPr>
          <w:rFonts w:ascii="Arial" w:hAnsi="Arial" w:cs="Arial"/>
          <w:sz w:val="18"/>
          <w:szCs w:val="18"/>
        </w:rPr>
        <w:t xml:space="preserve">05=1.668, sehingga Ha diterima. Dengan demikian, </w:t>
      </w:r>
      <w:r w:rsidRPr="00796078">
        <w:rPr>
          <w:rFonts w:ascii="Arial" w:hAnsi="Arial" w:cs="Arial"/>
          <w:sz w:val="18"/>
          <w:szCs w:val="18"/>
        </w:rPr>
        <w:t xml:space="preserve">dapat disimpulkan bahwa </w:t>
      </w:r>
      <w:r w:rsidRPr="00796078">
        <w:rPr>
          <w:rFonts w:ascii="Arial" w:hAnsi="Arial" w:cs="Arial"/>
          <w:i/>
          <w:sz w:val="18"/>
          <w:szCs w:val="18"/>
        </w:rPr>
        <w:t>Strategi Inquiry Chart</w:t>
      </w:r>
      <w:r w:rsidRPr="00796078">
        <w:rPr>
          <w:rFonts w:ascii="Arial" w:hAnsi="Arial" w:cs="Arial"/>
          <w:sz w:val="18"/>
          <w:szCs w:val="18"/>
        </w:rPr>
        <w:t xml:space="preserve"> </w:t>
      </w:r>
      <w:r w:rsidR="00D8067C" w:rsidRPr="00796078">
        <w:rPr>
          <w:rFonts w:ascii="Arial" w:hAnsi="Arial" w:cs="Arial"/>
          <w:sz w:val="18"/>
          <w:szCs w:val="18"/>
        </w:rPr>
        <w:t xml:space="preserve">efektif untuk digunakan sebagai strategi </w:t>
      </w:r>
      <w:r w:rsidR="00F867CF">
        <w:rPr>
          <w:rFonts w:ascii="Arial" w:hAnsi="Arial" w:cs="Arial"/>
          <w:sz w:val="18"/>
          <w:szCs w:val="18"/>
        </w:rPr>
        <w:t xml:space="preserve">untuk mengajarkan </w:t>
      </w:r>
      <w:r w:rsidR="00D8067C" w:rsidRPr="00796078">
        <w:rPr>
          <w:rFonts w:ascii="Arial" w:hAnsi="Arial" w:cs="Arial"/>
          <w:sz w:val="18"/>
          <w:szCs w:val="18"/>
        </w:rPr>
        <w:t>pemahaman membaca</w:t>
      </w:r>
      <w:r w:rsidR="00F867CF">
        <w:rPr>
          <w:rFonts w:ascii="Arial" w:hAnsi="Arial" w:cs="Arial"/>
          <w:sz w:val="18"/>
          <w:szCs w:val="18"/>
        </w:rPr>
        <w:t xml:space="preserve"> </w:t>
      </w:r>
      <w:r w:rsidR="00EA3BCC">
        <w:rPr>
          <w:rFonts w:ascii="Arial" w:hAnsi="Arial" w:cs="Arial"/>
          <w:sz w:val="18"/>
          <w:szCs w:val="18"/>
        </w:rPr>
        <w:t>report teks</w:t>
      </w:r>
      <w:r w:rsidR="00D8067C" w:rsidRPr="00796078">
        <w:rPr>
          <w:rFonts w:ascii="Arial" w:hAnsi="Arial" w:cs="Arial"/>
          <w:sz w:val="18"/>
          <w:szCs w:val="18"/>
        </w:rPr>
        <w:t xml:space="preserve"> di SMAN 12 Padang. </w:t>
      </w:r>
    </w:p>
    <w:p w:rsidR="00272A59" w:rsidRPr="003107FC" w:rsidRDefault="00272A59" w:rsidP="00272A59">
      <w:pPr>
        <w:spacing w:after="0" w:line="240" w:lineRule="auto"/>
        <w:jc w:val="both"/>
        <w:rPr>
          <w:rFonts w:ascii="Arial" w:hAnsi="Arial" w:cs="Arial"/>
          <w:sz w:val="24"/>
          <w:szCs w:val="24"/>
        </w:rPr>
      </w:pPr>
    </w:p>
    <w:p w:rsidR="00272A59" w:rsidRDefault="00DF3D6C" w:rsidP="00C26C4A">
      <w:pPr>
        <w:spacing w:after="0" w:line="240" w:lineRule="auto"/>
        <w:jc w:val="both"/>
        <w:rPr>
          <w:rFonts w:ascii="Arial" w:hAnsi="Arial" w:cs="Arial"/>
          <w:b/>
          <w:sz w:val="18"/>
          <w:szCs w:val="18"/>
        </w:rPr>
      </w:pPr>
      <w:r w:rsidRPr="00DA6DB6">
        <w:rPr>
          <w:rFonts w:ascii="Arial" w:hAnsi="Arial" w:cs="Arial"/>
          <w:b/>
          <w:sz w:val="18"/>
          <w:szCs w:val="18"/>
        </w:rPr>
        <w:t>K</w:t>
      </w:r>
      <w:r w:rsidR="00F32646">
        <w:rPr>
          <w:rFonts w:ascii="Arial" w:hAnsi="Arial" w:cs="Arial"/>
          <w:b/>
          <w:sz w:val="18"/>
          <w:szCs w:val="18"/>
        </w:rPr>
        <w:t>ata Kunci</w:t>
      </w:r>
      <w:r w:rsidRPr="00DA6DB6">
        <w:rPr>
          <w:rFonts w:ascii="Arial" w:hAnsi="Arial" w:cs="Arial"/>
          <w:b/>
          <w:sz w:val="18"/>
          <w:szCs w:val="18"/>
        </w:rPr>
        <w:t>:</w:t>
      </w:r>
      <w:r>
        <w:rPr>
          <w:rFonts w:ascii="Arial" w:hAnsi="Arial" w:cs="Arial"/>
          <w:b/>
          <w:sz w:val="18"/>
          <w:szCs w:val="18"/>
        </w:rPr>
        <w:t xml:space="preserve"> </w:t>
      </w:r>
      <w:r w:rsidR="004C711D" w:rsidRPr="00DF3D6C">
        <w:rPr>
          <w:rFonts w:ascii="Arial" w:hAnsi="Arial" w:cs="Arial"/>
          <w:b/>
          <w:i/>
          <w:sz w:val="18"/>
          <w:szCs w:val="18"/>
        </w:rPr>
        <w:t xml:space="preserve">Pemahaman Membaca; </w:t>
      </w:r>
      <w:r w:rsidRPr="00DF3D6C">
        <w:rPr>
          <w:rFonts w:ascii="Arial" w:hAnsi="Arial" w:cs="Arial"/>
          <w:b/>
          <w:i/>
          <w:sz w:val="18"/>
          <w:szCs w:val="18"/>
        </w:rPr>
        <w:t>St</w:t>
      </w:r>
      <w:r w:rsidR="00A72094">
        <w:rPr>
          <w:rFonts w:ascii="Arial" w:hAnsi="Arial" w:cs="Arial"/>
          <w:b/>
          <w:i/>
          <w:sz w:val="18"/>
          <w:szCs w:val="18"/>
        </w:rPr>
        <w:t>rategi Inquiry Chart; Teks Repor</w:t>
      </w:r>
      <w:r w:rsidRPr="00DF3D6C">
        <w:rPr>
          <w:rFonts w:ascii="Arial" w:hAnsi="Arial" w:cs="Arial"/>
          <w:b/>
          <w:i/>
          <w:sz w:val="18"/>
          <w:szCs w:val="18"/>
        </w:rPr>
        <w:t>t;</w:t>
      </w:r>
    </w:p>
    <w:p w:rsidR="00C26C4A" w:rsidRPr="00C26C4A" w:rsidRDefault="00C26C4A" w:rsidP="00C26C4A">
      <w:pPr>
        <w:spacing w:after="0" w:line="240" w:lineRule="auto"/>
        <w:jc w:val="both"/>
        <w:rPr>
          <w:rFonts w:ascii="Arial" w:hAnsi="Arial" w:cs="Arial"/>
          <w:b/>
          <w:sz w:val="18"/>
          <w:szCs w:val="18"/>
        </w:rPr>
      </w:pPr>
    </w:p>
    <w:p w:rsidR="0027740B" w:rsidRPr="0098725D" w:rsidRDefault="0027740B" w:rsidP="0027740B">
      <w:pPr>
        <w:spacing w:after="0" w:line="240" w:lineRule="auto"/>
        <w:jc w:val="center"/>
        <w:rPr>
          <w:rFonts w:ascii="Arial" w:hAnsi="Arial" w:cs="Arial"/>
          <w:b/>
          <w:sz w:val="20"/>
          <w:szCs w:val="20"/>
        </w:rPr>
      </w:pPr>
      <w:r w:rsidRPr="0098725D">
        <w:rPr>
          <w:rFonts w:ascii="Arial" w:hAnsi="Arial" w:cs="Arial"/>
          <w:b/>
          <w:sz w:val="20"/>
          <w:szCs w:val="20"/>
        </w:rPr>
        <w:t>ABSTRACT</w:t>
      </w:r>
    </w:p>
    <w:p w:rsidR="0027740B" w:rsidRPr="00A62000" w:rsidRDefault="00C855CC" w:rsidP="00A62000">
      <w:pPr>
        <w:spacing w:after="0" w:line="240" w:lineRule="auto"/>
        <w:ind w:firstLine="720"/>
        <w:jc w:val="both"/>
        <w:rPr>
          <w:rFonts w:ascii="Arial" w:hAnsi="Arial" w:cs="Arial"/>
          <w:color w:val="FF0000"/>
          <w:sz w:val="18"/>
          <w:szCs w:val="18"/>
        </w:rPr>
      </w:pPr>
      <w:r w:rsidRPr="001907FA">
        <w:rPr>
          <w:rFonts w:ascii="Arial" w:hAnsi="Arial" w:cs="Arial"/>
          <w:sz w:val="18"/>
          <w:szCs w:val="18"/>
        </w:rPr>
        <w:t xml:space="preserve">This article was conducted to find out the effectiveness of using Inquiry Chart Strategy in teaching reading comprehension of report text of Senior High School. The design of this research was quasi experimental research that used Placement Test to select the sample and Post-Test was used to measure student’s reading comprehension of report text after treatment. </w:t>
      </w:r>
      <w:r w:rsidR="004213A8" w:rsidRPr="001907FA">
        <w:rPr>
          <w:rFonts w:ascii="Arial" w:hAnsi="Arial" w:cs="Arial"/>
          <w:sz w:val="18"/>
          <w:szCs w:val="18"/>
        </w:rPr>
        <w:t xml:space="preserve">The population of this research was science class </w:t>
      </w:r>
      <w:r w:rsidR="00D11615" w:rsidRPr="001907FA">
        <w:rPr>
          <w:rFonts w:ascii="Arial" w:hAnsi="Arial" w:cs="Arial"/>
          <w:sz w:val="18"/>
          <w:szCs w:val="18"/>
        </w:rPr>
        <w:t>eleven</w:t>
      </w:r>
      <w:r w:rsidR="00D11615">
        <w:rPr>
          <w:rFonts w:ascii="Arial" w:hAnsi="Arial" w:cs="Arial"/>
          <w:sz w:val="18"/>
          <w:szCs w:val="18"/>
        </w:rPr>
        <w:t>th students</w:t>
      </w:r>
      <w:r w:rsidR="00D11615" w:rsidRPr="001907FA">
        <w:rPr>
          <w:rFonts w:ascii="Arial" w:hAnsi="Arial" w:cs="Arial"/>
          <w:sz w:val="18"/>
          <w:szCs w:val="18"/>
        </w:rPr>
        <w:t xml:space="preserve"> </w:t>
      </w:r>
      <w:r w:rsidR="004213A8" w:rsidRPr="001907FA">
        <w:rPr>
          <w:rFonts w:ascii="Arial" w:hAnsi="Arial" w:cs="Arial"/>
          <w:sz w:val="18"/>
          <w:szCs w:val="18"/>
        </w:rPr>
        <w:t xml:space="preserve">at SMAN 12 Padang in academic year of 2017/2018 consisting of four classes (135 students). The sample was chosen by using cluster random sampling. </w:t>
      </w:r>
      <w:r w:rsidR="00BD0C0C" w:rsidRPr="001907FA">
        <w:rPr>
          <w:rFonts w:ascii="Arial" w:hAnsi="Arial" w:cs="Arial"/>
          <w:sz w:val="18"/>
          <w:szCs w:val="18"/>
        </w:rPr>
        <w:t>The chosen sample was IX IPA3 as the experimental class (34 students) and IX IPA4 as the controled class (34 students).</w:t>
      </w:r>
      <w:r w:rsidR="0030304E" w:rsidRPr="001907FA">
        <w:rPr>
          <w:rFonts w:ascii="Arial" w:hAnsi="Arial" w:cs="Arial"/>
          <w:sz w:val="18"/>
          <w:szCs w:val="18"/>
        </w:rPr>
        <w:t xml:space="preserve"> In teaching and learning process, the reseracher used </w:t>
      </w:r>
      <w:r w:rsidR="0030304E" w:rsidRPr="001907FA">
        <w:rPr>
          <w:rFonts w:ascii="Arial" w:hAnsi="Arial" w:cs="Arial"/>
          <w:i/>
          <w:sz w:val="18"/>
          <w:szCs w:val="18"/>
        </w:rPr>
        <w:t>Inquiry Chart Strategy</w:t>
      </w:r>
      <w:r w:rsidR="0030304E" w:rsidRPr="001907FA">
        <w:rPr>
          <w:rFonts w:ascii="Arial" w:hAnsi="Arial" w:cs="Arial"/>
          <w:sz w:val="18"/>
          <w:szCs w:val="18"/>
        </w:rPr>
        <w:t xml:space="preserve"> for experimental class and </w:t>
      </w:r>
      <w:r w:rsidR="0030304E" w:rsidRPr="001907FA">
        <w:rPr>
          <w:rFonts w:ascii="Arial" w:hAnsi="Arial" w:cs="Arial"/>
          <w:i/>
          <w:sz w:val="18"/>
          <w:szCs w:val="18"/>
        </w:rPr>
        <w:t xml:space="preserve">Small Group Discussion Strategy </w:t>
      </w:r>
      <w:r w:rsidR="0030304E" w:rsidRPr="001907FA">
        <w:rPr>
          <w:rFonts w:ascii="Arial" w:hAnsi="Arial" w:cs="Arial"/>
          <w:sz w:val="18"/>
          <w:szCs w:val="18"/>
        </w:rPr>
        <w:t xml:space="preserve">for </w:t>
      </w:r>
      <w:r w:rsidR="0030304E" w:rsidRPr="001E3DDE">
        <w:rPr>
          <w:rFonts w:ascii="Arial" w:hAnsi="Arial" w:cs="Arial"/>
          <w:sz w:val="18"/>
          <w:szCs w:val="18"/>
        </w:rPr>
        <w:t xml:space="preserve">control class. </w:t>
      </w:r>
      <w:r w:rsidR="00BB3E02" w:rsidRPr="001E3DDE">
        <w:rPr>
          <w:rFonts w:ascii="Arial" w:hAnsi="Arial" w:cs="Arial"/>
          <w:sz w:val="18"/>
          <w:szCs w:val="18"/>
        </w:rPr>
        <w:t>The instruments used for collecting the data in this research was reading comprehension test.</w:t>
      </w:r>
      <w:r w:rsidR="001E3DDE" w:rsidRPr="001E3DDE">
        <w:rPr>
          <w:rFonts w:ascii="Arial" w:hAnsi="Arial" w:cs="Arial"/>
          <w:sz w:val="18"/>
          <w:szCs w:val="18"/>
        </w:rPr>
        <w:t xml:space="preserve"> In analyzing the data, the reseracher used T-Test. The result of this research indicated that:</w:t>
      </w:r>
      <w:r w:rsidR="003B62B9">
        <w:rPr>
          <w:rFonts w:ascii="Arial" w:hAnsi="Arial" w:cs="Arial"/>
          <w:sz w:val="18"/>
          <w:szCs w:val="18"/>
        </w:rPr>
        <w:t xml:space="preserve"> </w:t>
      </w:r>
      <w:r w:rsidR="003B62B9">
        <w:rPr>
          <w:rFonts w:ascii="Arial" w:hAnsi="Arial" w:cs="Arial"/>
          <w:i/>
          <w:sz w:val="18"/>
          <w:szCs w:val="18"/>
        </w:rPr>
        <w:t xml:space="preserve">Inquiry Chart </w:t>
      </w:r>
      <w:r w:rsidR="003B62B9" w:rsidRPr="003B62B9">
        <w:rPr>
          <w:rFonts w:ascii="Arial" w:hAnsi="Arial" w:cs="Arial"/>
          <w:i/>
          <w:sz w:val="18"/>
          <w:szCs w:val="18"/>
        </w:rPr>
        <w:t xml:space="preserve">Strategy </w:t>
      </w:r>
      <w:r w:rsidR="00586164">
        <w:rPr>
          <w:rFonts w:ascii="Arial" w:hAnsi="Arial" w:cs="Arial"/>
          <w:sz w:val="18"/>
          <w:szCs w:val="18"/>
        </w:rPr>
        <w:t xml:space="preserve">gives better result </w:t>
      </w:r>
      <w:r w:rsidR="003B62B9" w:rsidRPr="003B62B9">
        <w:rPr>
          <w:rFonts w:ascii="Arial" w:hAnsi="Arial" w:cs="Arial"/>
          <w:sz w:val="18"/>
          <w:szCs w:val="18"/>
        </w:rPr>
        <w:t xml:space="preserve">towards students’ reading comprehension of report text as compared to </w:t>
      </w:r>
      <w:r w:rsidR="003B62B9" w:rsidRPr="00A62000">
        <w:rPr>
          <w:rFonts w:ascii="Arial" w:hAnsi="Arial" w:cs="Arial"/>
          <w:i/>
          <w:sz w:val="18"/>
          <w:szCs w:val="18"/>
        </w:rPr>
        <w:t>Small Group Discussion Strategy</w:t>
      </w:r>
      <w:r w:rsidR="003B62B9" w:rsidRPr="003B62B9">
        <w:rPr>
          <w:rFonts w:ascii="Arial" w:hAnsi="Arial" w:cs="Arial"/>
          <w:sz w:val="18"/>
          <w:szCs w:val="18"/>
        </w:rPr>
        <w:t>, w</w:t>
      </w:r>
      <w:r w:rsidR="003B62B9" w:rsidRPr="00447E8D">
        <w:rPr>
          <w:rFonts w:ascii="Arial" w:hAnsi="Arial" w:cs="Arial"/>
          <w:sz w:val="18"/>
          <w:szCs w:val="18"/>
        </w:rPr>
        <w:t xml:space="preserve">ith </w:t>
      </w:r>
      <m:oMath>
        <m:sSub>
          <m:sSubPr>
            <m:ctrlPr>
              <w:rPr>
                <w:rFonts w:ascii="Cambria Math" w:hAnsi="Arial" w:cs="Arial"/>
                <w:sz w:val="18"/>
                <w:szCs w:val="18"/>
              </w:rPr>
            </m:ctrlPr>
          </m:sSubPr>
          <m:e>
            <m:r>
              <m:rPr>
                <m:sty m:val="p"/>
              </m:rPr>
              <w:rPr>
                <w:rFonts w:ascii="Cambria Math" w:hAnsi="Arial" w:cs="Arial"/>
                <w:sz w:val="18"/>
                <w:szCs w:val="18"/>
              </w:rPr>
              <m:t>t.</m:t>
            </m:r>
          </m:e>
          <m:sub>
            <m:r>
              <m:rPr>
                <m:sty m:val="p"/>
              </m:rPr>
              <w:rPr>
                <w:rFonts w:ascii="Cambria Math" w:hAnsi="Arial" w:cs="Arial"/>
                <w:sz w:val="18"/>
                <w:szCs w:val="18"/>
              </w:rPr>
              <m:t>observed</m:t>
            </m:r>
          </m:sub>
        </m:sSub>
      </m:oMath>
      <w:r w:rsidR="0027740B" w:rsidRPr="00447E8D">
        <w:rPr>
          <w:rFonts w:ascii="Arial" w:eastAsiaTheme="minorEastAsia" w:hAnsi="Arial" w:cs="Arial"/>
          <w:sz w:val="18"/>
          <w:szCs w:val="18"/>
        </w:rPr>
        <w:t>=</w:t>
      </w:r>
      <w:r w:rsidR="0027740B" w:rsidRPr="00447E8D">
        <w:rPr>
          <w:rFonts w:ascii="Arial" w:hAnsi="Arial" w:cs="Arial"/>
          <w:sz w:val="18"/>
          <w:szCs w:val="18"/>
        </w:rPr>
        <w:t xml:space="preserve">3.823 &gt; </w:t>
      </w:r>
      <m:oMath>
        <m:sSub>
          <m:sSubPr>
            <m:ctrlPr>
              <w:rPr>
                <w:rFonts w:ascii="Cambria Math" w:hAnsi="Arial" w:cs="Arial"/>
                <w:sz w:val="18"/>
                <w:szCs w:val="18"/>
              </w:rPr>
            </m:ctrlPr>
          </m:sSubPr>
          <m:e>
            <m:r>
              <m:rPr>
                <m:sty m:val="p"/>
              </m:rPr>
              <w:rPr>
                <w:rFonts w:ascii="Cambria Math" w:hAnsi="Arial" w:cs="Arial"/>
                <w:sz w:val="18"/>
                <w:szCs w:val="18"/>
              </w:rPr>
              <m:t>t.</m:t>
            </m:r>
          </m:e>
          <m:sub>
            <m:r>
              <m:rPr>
                <m:sty m:val="p"/>
              </m:rPr>
              <w:rPr>
                <w:rFonts w:ascii="Cambria Math" w:hAnsi="Arial" w:cs="Arial"/>
                <w:sz w:val="18"/>
                <w:szCs w:val="18"/>
              </w:rPr>
              <m:t>table</m:t>
            </m:r>
          </m:sub>
        </m:sSub>
      </m:oMath>
      <w:r w:rsidR="003B62B9" w:rsidRPr="00447E8D">
        <w:rPr>
          <w:rFonts w:ascii="Arial" w:hAnsi="Arial" w:cs="Arial"/>
          <w:sz w:val="18"/>
          <w:szCs w:val="18"/>
        </w:rPr>
        <w:t xml:space="preserve"> 0.05=1.668, so that Ha was accepted</w:t>
      </w:r>
      <w:r w:rsidR="0027740B" w:rsidRPr="00447E8D">
        <w:rPr>
          <w:rFonts w:ascii="Arial" w:hAnsi="Arial" w:cs="Arial"/>
          <w:sz w:val="18"/>
          <w:szCs w:val="18"/>
        </w:rPr>
        <w:t xml:space="preserve">. </w:t>
      </w:r>
      <w:r w:rsidR="003B62B9" w:rsidRPr="00447E8D">
        <w:rPr>
          <w:rFonts w:ascii="Arial" w:hAnsi="Arial" w:cs="Arial"/>
          <w:sz w:val="18"/>
          <w:szCs w:val="18"/>
        </w:rPr>
        <w:t xml:space="preserve">Thus, </w:t>
      </w:r>
      <w:r w:rsidR="0027740B" w:rsidRPr="00447E8D">
        <w:rPr>
          <w:rFonts w:ascii="Arial" w:hAnsi="Arial" w:cs="Arial"/>
          <w:sz w:val="18"/>
          <w:szCs w:val="18"/>
        </w:rPr>
        <w:t xml:space="preserve"> </w:t>
      </w:r>
      <w:r w:rsidR="003B62B9" w:rsidRPr="00447E8D">
        <w:rPr>
          <w:rFonts w:ascii="Arial" w:hAnsi="Arial" w:cs="Arial"/>
          <w:sz w:val="18"/>
          <w:szCs w:val="18"/>
        </w:rPr>
        <w:t xml:space="preserve">it ccould be concluded that </w:t>
      </w:r>
      <w:r w:rsidR="00A62000" w:rsidRPr="00447E8D">
        <w:rPr>
          <w:rFonts w:ascii="Arial" w:hAnsi="Arial" w:cs="Arial"/>
          <w:i/>
          <w:sz w:val="18"/>
          <w:szCs w:val="18"/>
        </w:rPr>
        <w:t xml:space="preserve">Inquiry Chart Strategy </w:t>
      </w:r>
      <w:r w:rsidR="00A62000" w:rsidRPr="00447E8D">
        <w:rPr>
          <w:rFonts w:ascii="Arial" w:hAnsi="Arial" w:cs="Arial"/>
          <w:sz w:val="18"/>
          <w:szCs w:val="18"/>
        </w:rPr>
        <w:t xml:space="preserve">is effective to be used as strategy to teach reading comprehension of report text at </w:t>
      </w:r>
      <w:r w:rsidR="0027740B" w:rsidRPr="00447E8D">
        <w:rPr>
          <w:rFonts w:ascii="Arial" w:hAnsi="Arial" w:cs="Arial"/>
          <w:sz w:val="18"/>
          <w:szCs w:val="18"/>
        </w:rPr>
        <w:t>SMAN 12 Padang.</w:t>
      </w:r>
      <w:r w:rsidR="0027740B" w:rsidRPr="00447E8D">
        <w:rPr>
          <w:rFonts w:ascii="Arial" w:hAnsi="Arial" w:cs="Arial"/>
          <w:color w:val="FF0000"/>
          <w:sz w:val="18"/>
          <w:szCs w:val="18"/>
        </w:rPr>
        <w:t xml:space="preserve"> </w:t>
      </w:r>
    </w:p>
    <w:p w:rsidR="0027740B" w:rsidRPr="003107FC" w:rsidRDefault="0027740B" w:rsidP="0027740B">
      <w:pPr>
        <w:spacing w:after="0" w:line="240" w:lineRule="auto"/>
        <w:jc w:val="both"/>
        <w:rPr>
          <w:rFonts w:ascii="Arial" w:hAnsi="Arial" w:cs="Arial"/>
          <w:sz w:val="24"/>
          <w:szCs w:val="24"/>
        </w:rPr>
      </w:pPr>
    </w:p>
    <w:p w:rsidR="00DF3D6C" w:rsidRPr="00DA6DB6" w:rsidRDefault="00DF3D6C" w:rsidP="00DF3D6C">
      <w:pPr>
        <w:spacing w:after="0" w:line="240" w:lineRule="auto"/>
        <w:jc w:val="both"/>
        <w:rPr>
          <w:rFonts w:ascii="Arial" w:hAnsi="Arial" w:cs="Arial"/>
          <w:b/>
          <w:sz w:val="18"/>
          <w:szCs w:val="18"/>
        </w:rPr>
      </w:pPr>
      <w:r w:rsidRPr="00DA6DB6">
        <w:rPr>
          <w:rFonts w:ascii="Arial" w:hAnsi="Arial" w:cs="Arial"/>
          <w:b/>
          <w:sz w:val="18"/>
          <w:szCs w:val="18"/>
        </w:rPr>
        <w:t xml:space="preserve">Keywords: </w:t>
      </w:r>
      <w:r w:rsidRPr="00DA6DB6">
        <w:rPr>
          <w:rFonts w:ascii="Arial" w:hAnsi="Arial" w:cs="Arial"/>
          <w:b/>
          <w:i/>
          <w:sz w:val="18"/>
          <w:szCs w:val="18"/>
        </w:rPr>
        <w:t>Inquiry Chart Strategy; Reading Comprehension; Report Text;</w:t>
      </w:r>
    </w:p>
    <w:p w:rsidR="0027740B" w:rsidRPr="003107FC" w:rsidRDefault="0027740B" w:rsidP="00272A59">
      <w:pPr>
        <w:spacing w:after="0" w:line="360" w:lineRule="auto"/>
        <w:jc w:val="center"/>
        <w:rPr>
          <w:rFonts w:ascii="Arial" w:hAnsi="Arial" w:cs="Arial"/>
          <w:b/>
          <w:sz w:val="24"/>
          <w:szCs w:val="24"/>
        </w:rPr>
      </w:pPr>
    </w:p>
    <w:p w:rsidR="001E5EEB" w:rsidRPr="003107FC" w:rsidRDefault="00272A59" w:rsidP="00F6163D">
      <w:pPr>
        <w:spacing w:after="0"/>
        <w:jc w:val="both"/>
        <w:rPr>
          <w:rFonts w:ascii="Arial" w:hAnsi="Arial" w:cs="Arial"/>
          <w:b/>
          <w:sz w:val="24"/>
          <w:szCs w:val="24"/>
        </w:rPr>
        <w:sectPr w:rsidR="001E5EEB" w:rsidRPr="003107FC" w:rsidSect="00C21BD6">
          <w:headerReference w:type="default" r:id="rId8"/>
          <w:footerReference w:type="default" r:id="rId9"/>
          <w:footerReference w:type="first" r:id="rId10"/>
          <w:type w:val="continuous"/>
          <w:pgSz w:w="11906" w:h="16838"/>
          <w:pgMar w:top="1440" w:right="1440" w:bottom="1134" w:left="1440" w:header="709" w:footer="709" w:gutter="0"/>
          <w:cols w:space="708"/>
          <w:titlePg/>
          <w:docGrid w:linePitch="360"/>
        </w:sectPr>
      </w:pPr>
      <w:r w:rsidRPr="003107FC">
        <w:rPr>
          <w:rFonts w:ascii="Arial" w:hAnsi="Arial" w:cs="Arial"/>
          <w:b/>
          <w:sz w:val="24"/>
          <w:szCs w:val="24"/>
        </w:rPr>
        <w:t>INTRODUCTION</w:t>
      </w:r>
    </w:p>
    <w:p w:rsidR="00F6163D" w:rsidRPr="001E2984" w:rsidRDefault="00F6163D" w:rsidP="00945838">
      <w:pPr>
        <w:spacing w:before="240" w:after="0" w:line="240" w:lineRule="auto"/>
        <w:ind w:firstLine="540"/>
        <w:jc w:val="both"/>
        <w:rPr>
          <w:rFonts w:ascii="Arial" w:hAnsi="Arial" w:cs="Arial"/>
          <w:sz w:val="20"/>
          <w:szCs w:val="20"/>
        </w:rPr>
      </w:pPr>
      <w:r w:rsidRPr="001E2984">
        <w:rPr>
          <w:rFonts w:ascii="Arial" w:hAnsi="Arial" w:cs="Arial"/>
          <w:sz w:val="20"/>
          <w:szCs w:val="20"/>
        </w:rPr>
        <w:lastRenderedPageBreak/>
        <w:t xml:space="preserve">Reading is one of the four basic skills that should be studied by all students in language learning. It is highly needed by the students to support the progress of their study achievement. By reading, the students can get much information to expand their knowledge. However, the students need comprehension in order to be the successful readers. Reading comprehension is a process of students understanding toward reading text to get some </w:t>
      </w:r>
      <w:r w:rsidRPr="001E2984">
        <w:rPr>
          <w:rFonts w:ascii="Arial" w:hAnsi="Arial" w:cs="Arial"/>
          <w:sz w:val="20"/>
          <w:szCs w:val="20"/>
        </w:rPr>
        <w:lastRenderedPageBreak/>
        <w:t xml:space="preserve">information. As stated by Snow (2002) “reading comprehension is a process in which the readers extracts information from a written text and construct meaning by means of an interaction and involvement with the text”. It refers to the specific abilities that enable a student to read and understand the text with independence, which are shaped by their prior knowledge, experience, attitude, and language community which is culturally and socially situated. Thus, reading comprehension is a </w:t>
      </w:r>
      <w:r w:rsidRPr="001E2984">
        <w:rPr>
          <w:rFonts w:ascii="Arial" w:hAnsi="Arial" w:cs="Arial"/>
          <w:sz w:val="20"/>
          <w:szCs w:val="20"/>
        </w:rPr>
        <w:lastRenderedPageBreak/>
        <w:t>language process that needs one’s ability to understand the information that is provided in the text.</w:t>
      </w:r>
    </w:p>
    <w:p w:rsidR="00B2209B" w:rsidRPr="001E2984" w:rsidRDefault="00B2209B" w:rsidP="00945838">
      <w:pPr>
        <w:spacing w:after="0" w:line="240" w:lineRule="auto"/>
        <w:ind w:firstLine="540"/>
        <w:jc w:val="both"/>
        <w:rPr>
          <w:rFonts w:ascii="Arial" w:hAnsi="Arial" w:cs="Arial"/>
          <w:sz w:val="20"/>
          <w:szCs w:val="20"/>
        </w:rPr>
      </w:pPr>
      <w:r w:rsidRPr="001E2984">
        <w:rPr>
          <w:rFonts w:ascii="Arial" w:hAnsi="Arial" w:cs="Arial"/>
          <w:sz w:val="20"/>
          <w:szCs w:val="20"/>
        </w:rPr>
        <w:t>In 2013 curriculum, reading skill is also determined as one of basic competencies in English lesson. At Senior High School, Noh (2013) states that “the goal of teaching reading is to enable students to comprehend social functions, generic structures, and language features of the texts”. For that reason Senior High School students are taught to comprehend two kinds of texts namely functional and monologue texts. For the eleventh class of Senior High School, the students are expected to be able to comprehend the content of various types of text. One kind of the texts is report text.  It is a text which presents information about something and results of systematic observation and analysis which used as a way to gain a better comprehending about a living or non living subject. In English syllabus, Report text is stated in point 3.6 and 4.9. First, the students are able to analyze text structure and linguistic features to conduct social function of report text by telling and asking about short and simple factual report text of people, animals, things, natural, and social phenomenon, related to another lesson in eleventh grade. Second, the students are able to comprehend oral, written and simple factual report text of people, animals, things, natural and social phenomenon, related to another lesson in eleventh grade. It means that, report text contains of information about something that can add the students’ knowledge.</w:t>
      </w:r>
    </w:p>
    <w:p w:rsidR="00B2209B" w:rsidRPr="001E2984" w:rsidRDefault="00B2209B" w:rsidP="00945838">
      <w:pPr>
        <w:spacing w:after="0" w:line="240" w:lineRule="auto"/>
        <w:ind w:firstLine="540"/>
        <w:jc w:val="both"/>
        <w:rPr>
          <w:rFonts w:ascii="Arial" w:hAnsi="Arial" w:cs="Arial"/>
          <w:sz w:val="20"/>
          <w:szCs w:val="20"/>
        </w:rPr>
      </w:pPr>
      <w:r w:rsidRPr="001E2984">
        <w:rPr>
          <w:rFonts w:ascii="Arial" w:hAnsi="Arial" w:cs="Arial"/>
          <w:sz w:val="20"/>
          <w:szCs w:val="20"/>
        </w:rPr>
        <w:t>In fact, the students of Senior High School still got some difficulties in reading comprehension of report text. As found by Rahmad (2017) “the students are in trouble to answer the questions of identifying main idea, getting general information and detailed information, acquiring new English vocabulary, words reference, synonyms and antonyms belonging to report text. Previously, Hanifah (2014) also discovered some students’ difficulties in report text. “</w:t>
      </w:r>
      <w:r w:rsidRPr="001E2984">
        <w:rPr>
          <w:rFonts w:ascii="Arial" w:hAnsi="Arial" w:cs="Arial"/>
          <w:color w:val="000000"/>
          <w:sz w:val="20"/>
          <w:szCs w:val="20"/>
        </w:rPr>
        <w:t xml:space="preserve">First, the students were difficult to identify the information in generic structure of report text like general classification, and description. Second, the students did not really understand about language features on report text. Third, the students were lack of vocabulary. Fourth, the students had difficulty to understand the implicit meaning and conclusion of the text”.  Additionally, Rahmi (2014) explained that “students’ difficulties in reading comprehension of report text are also caused by lack of background knowledge such as related idea, linguistic elements, and the structure of the </w:t>
      </w:r>
      <w:r w:rsidRPr="001E2984">
        <w:rPr>
          <w:rFonts w:ascii="Arial" w:hAnsi="Arial" w:cs="Arial"/>
          <w:color w:val="000000"/>
          <w:sz w:val="20"/>
          <w:szCs w:val="20"/>
        </w:rPr>
        <w:lastRenderedPageBreak/>
        <w:t>text”. In this case, they were not capable enough to connect their mind with the reading topic being taught that caused them difficult to comprehend the text well.</w:t>
      </w:r>
      <w:r w:rsidRPr="001E2984">
        <w:rPr>
          <w:rFonts w:ascii="Arial" w:hAnsi="Arial" w:cs="Arial"/>
          <w:color w:val="1F497D" w:themeColor="text2"/>
          <w:sz w:val="20"/>
          <w:szCs w:val="20"/>
        </w:rPr>
        <w:t xml:space="preserve"> </w:t>
      </w:r>
      <w:r w:rsidRPr="001E2984">
        <w:rPr>
          <w:rFonts w:ascii="Arial" w:hAnsi="Arial" w:cs="Arial"/>
          <w:color w:val="000000"/>
          <w:sz w:val="20"/>
          <w:szCs w:val="20"/>
        </w:rPr>
        <w:t>Consequently, these difficulties will affect to students’ score in reading comprehension.</w:t>
      </w:r>
    </w:p>
    <w:p w:rsidR="002D3E43" w:rsidRPr="001E2984" w:rsidRDefault="00A642B6" w:rsidP="00945838">
      <w:pPr>
        <w:spacing w:after="0" w:line="240" w:lineRule="auto"/>
        <w:ind w:firstLine="540"/>
        <w:jc w:val="both"/>
        <w:rPr>
          <w:rFonts w:ascii="Arial" w:hAnsi="Arial" w:cs="Arial"/>
          <w:color w:val="000000"/>
          <w:sz w:val="20"/>
          <w:szCs w:val="20"/>
        </w:rPr>
      </w:pPr>
      <w:r w:rsidRPr="001E2984">
        <w:rPr>
          <w:rFonts w:ascii="Arial" w:hAnsi="Arial" w:cs="Arial"/>
          <w:color w:val="000000"/>
          <w:sz w:val="20"/>
          <w:szCs w:val="20"/>
        </w:rPr>
        <w:t xml:space="preserve">To solve the problems,the teacher should use the effective strategy to </w:t>
      </w:r>
      <w:r w:rsidR="00BA3CC8" w:rsidRPr="001E2984">
        <w:rPr>
          <w:rFonts w:ascii="Arial" w:hAnsi="Arial" w:cs="Arial"/>
          <w:color w:val="000000"/>
          <w:sz w:val="20"/>
          <w:szCs w:val="20"/>
        </w:rPr>
        <w:t xml:space="preserve">help </w:t>
      </w:r>
      <w:r w:rsidRPr="001E2984">
        <w:rPr>
          <w:rFonts w:ascii="Arial" w:hAnsi="Arial" w:cs="Arial"/>
          <w:color w:val="000000"/>
          <w:sz w:val="20"/>
          <w:szCs w:val="20"/>
        </w:rPr>
        <w:t>the students</w:t>
      </w:r>
      <w:r w:rsidR="00BA3CC8" w:rsidRPr="001E2984">
        <w:rPr>
          <w:rFonts w:ascii="Arial" w:hAnsi="Arial" w:cs="Arial"/>
          <w:color w:val="000000"/>
          <w:sz w:val="20"/>
          <w:szCs w:val="20"/>
        </w:rPr>
        <w:t xml:space="preserve"> to</w:t>
      </w:r>
      <w:r w:rsidR="00B2209B" w:rsidRPr="001E2984">
        <w:rPr>
          <w:rFonts w:ascii="Arial" w:hAnsi="Arial" w:cs="Arial"/>
          <w:color w:val="000000"/>
          <w:sz w:val="20"/>
          <w:szCs w:val="20"/>
        </w:rPr>
        <w:t xml:space="preserve"> comprehend</w:t>
      </w:r>
      <w:r w:rsidRPr="001E2984">
        <w:rPr>
          <w:rFonts w:ascii="Arial" w:hAnsi="Arial" w:cs="Arial"/>
          <w:color w:val="000000"/>
          <w:sz w:val="20"/>
          <w:szCs w:val="20"/>
        </w:rPr>
        <w:t xml:space="preserve"> what they had read</w:t>
      </w:r>
      <w:r w:rsidR="00B2209B" w:rsidRPr="001E2984">
        <w:rPr>
          <w:rFonts w:ascii="Arial" w:hAnsi="Arial" w:cs="Arial"/>
          <w:color w:val="000000"/>
          <w:sz w:val="20"/>
          <w:szCs w:val="20"/>
        </w:rPr>
        <w:t xml:space="preserve"> easily</w:t>
      </w:r>
      <w:r w:rsidRPr="001E2984">
        <w:rPr>
          <w:rFonts w:ascii="Arial" w:hAnsi="Arial" w:cs="Arial"/>
          <w:color w:val="000000"/>
          <w:sz w:val="20"/>
          <w:szCs w:val="20"/>
        </w:rPr>
        <w:t>.</w:t>
      </w:r>
      <w:r w:rsidR="00E83B71" w:rsidRPr="001E2984">
        <w:rPr>
          <w:rFonts w:ascii="Arial" w:hAnsi="Arial" w:cs="Arial"/>
          <w:color w:val="000000"/>
          <w:sz w:val="20"/>
          <w:szCs w:val="20"/>
        </w:rPr>
        <w:t xml:space="preserve"> </w:t>
      </w:r>
      <w:r w:rsidR="00E83B71" w:rsidRPr="001E2984">
        <w:rPr>
          <w:rFonts w:ascii="Arial" w:hAnsi="Arial" w:cs="Arial"/>
          <w:sz w:val="20"/>
          <w:szCs w:val="20"/>
        </w:rPr>
        <w:t xml:space="preserve">It </w:t>
      </w:r>
      <w:r w:rsidR="002D3E43" w:rsidRPr="001E2984">
        <w:rPr>
          <w:rFonts w:ascii="Arial" w:hAnsi="Arial" w:cs="Arial"/>
          <w:sz w:val="20"/>
          <w:szCs w:val="20"/>
        </w:rPr>
        <w:t xml:space="preserve">is reasonable enough to think that the appropriate strategy selection in teaching reading comprehension is considerably important. As explained by Malena and Coker (1987) quoted by Crilly (2002) that “the English teachers need to provide students with concrete strategies in approaching reading tasks”. In this process, the teacher should find an appropriate strategy in teaching reading comprehension in order to help the students to be easier in comprehending the text. It is not a simple matter; because the teacher has to be able to create a lot of activities, which it is not only increase students’ achievement in reading comprehension, but also develop the students’ learning motivation. </w:t>
      </w:r>
    </w:p>
    <w:p w:rsidR="002D3E43" w:rsidRPr="001E2984" w:rsidRDefault="002D3E43" w:rsidP="00945838">
      <w:pPr>
        <w:spacing w:after="0" w:line="240" w:lineRule="auto"/>
        <w:ind w:firstLine="540"/>
        <w:jc w:val="both"/>
        <w:rPr>
          <w:rFonts w:ascii="Arial" w:hAnsi="Arial" w:cs="Arial"/>
          <w:sz w:val="20"/>
          <w:szCs w:val="20"/>
        </w:rPr>
      </w:pPr>
      <w:r w:rsidRPr="001E2984">
        <w:rPr>
          <w:rFonts w:ascii="Arial" w:hAnsi="Arial" w:cs="Arial"/>
          <w:sz w:val="20"/>
          <w:szCs w:val="20"/>
        </w:rPr>
        <w:t>Based on preliminary study at SMAN 12 Padang,</w:t>
      </w:r>
      <w:r w:rsidRPr="001E2984">
        <w:rPr>
          <w:rFonts w:ascii="Arial" w:hAnsi="Arial" w:cs="Arial"/>
          <w:sz w:val="20"/>
          <w:szCs w:val="20"/>
          <w:lang w:val="en-GB"/>
        </w:rPr>
        <w:t xml:space="preserve"> </w:t>
      </w:r>
      <w:r w:rsidRPr="001E2984">
        <w:rPr>
          <w:rFonts w:ascii="Arial" w:hAnsi="Arial" w:cs="Arial"/>
          <w:sz w:val="20"/>
          <w:szCs w:val="20"/>
        </w:rPr>
        <w:t xml:space="preserve">English teacher at </w:t>
      </w:r>
      <w:r w:rsidRPr="001E2984">
        <w:rPr>
          <w:rFonts w:ascii="Arial" w:hAnsi="Arial" w:cs="Arial"/>
          <w:sz w:val="20"/>
          <w:szCs w:val="20"/>
          <w:lang w:val="en-GB"/>
        </w:rPr>
        <w:t xml:space="preserve">the </w:t>
      </w:r>
      <w:r w:rsidRPr="001E2984">
        <w:rPr>
          <w:rFonts w:ascii="Arial" w:hAnsi="Arial" w:cs="Arial"/>
          <w:sz w:val="20"/>
          <w:szCs w:val="20"/>
        </w:rPr>
        <w:t>eleven</w:t>
      </w:r>
      <w:r w:rsidRPr="001E2984">
        <w:rPr>
          <w:rFonts w:ascii="Arial" w:hAnsi="Arial" w:cs="Arial"/>
          <w:sz w:val="20"/>
          <w:szCs w:val="20"/>
          <w:lang w:val="en-GB"/>
        </w:rPr>
        <w:t>th</w:t>
      </w:r>
      <w:r w:rsidRPr="001E2984">
        <w:rPr>
          <w:rFonts w:ascii="Arial" w:hAnsi="Arial" w:cs="Arial"/>
          <w:sz w:val="20"/>
          <w:szCs w:val="20"/>
        </w:rPr>
        <w:t xml:space="preserve"> </w:t>
      </w:r>
      <w:r w:rsidRPr="001E2984">
        <w:rPr>
          <w:rFonts w:ascii="Arial" w:hAnsi="Arial" w:cs="Arial"/>
          <w:sz w:val="20"/>
          <w:szCs w:val="20"/>
          <w:lang w:val="en-GB"/>
        </w:rPr>
        <w:t xml:space="preserve">class </w:t>
      </w:r>
      <w:r w:rsidRPr="001E2984">
        <w:rPr>
          <w:rFonts w:ascii="Arial" w:hAnsi="Arial" w:cs="Arial"/>
          <w:sz w:val="20"/>
          <w:szCs w:val="20"/>
        </w:rPr>
        <w:t>has implemented a cooperative strategy in teaching and learning process of reading comprehension, such as Small Group Discussion Strategy. It is a language teaching strategy in which the teacher divides students in the class into several small groups. As stated by Ur (1996) that “a small group discussion consists of three to five students in studying, practicing, or discussing a material or a subject in order to reach goal”. Besides being able to exchange the ideas, students also can enhance cooperation and togetherness in solving the problem they encountered during the</w:t>
      </w:r>
      <w:r w:rsidR="006D0736" w:rsidRPr="001E2984">
        <w:rPr>
          <w:rFonts w:ascii="Arial" w:hAnsi="Arial" w:cs="Arial"/>
          <w:sz w:val="20"/>
          <w:szCs w:val="20"/>
        </w:rPr>
        <w:t xml:space="preserve"> processing task.  In addition, </w:t>
      </w:r>
      <w:r w:rsidR="00073911" w:rsidRPr="001E2984">
        <w:rPr>
          <w:rFonts w:ascii="Arial" w:hAnsi="Arial" w:cs="Arial"/>
          <w:color w:val="000000"/>
          <w:sz w:val="20"/>
          <w:szCs w:val="20"/>
        </w:rPr>
        <w:t xml:space="preserve">Brookfield (1990) in Rahmat (2017) mentions some the advantages of Small Group Discussion Strategy. They are to engage students in exploring a range of perspectives and discovering new perspectives, to increase intellectual ability and to encourage active listening, to increase students’ interest and involvement with a topic, to show students that their opinions and experiences are valued, to help develop a sense of group identity, to encourage democratic habit s such as valuing participation, respect for others’ opinions and tolerance of diversity, the Students have opportunity to responsibility appropriate their ability, the students can improve their ability to lead and be lead by, and group is excellent way to discuss and work together. Besides, Brookfield (1990) in Rahmat (2017) also </w:t>
      </w:r>
      <w:r w:rsidR="00073911" w:rsidRPr="001E2984">
        <w:rPr>
          <w:rFonts w:ascii="Arial" w:hAnsi="Arial" w:cs="Arial"/>
          <w:color w:val="000000"/>
          <w:sz w:val="20"/>
          <w:szCs w:val="20"/>
        </w:rPr>
        <w:lastRenderedPageBreak/>
        <w:t xml:space="preserve">mentions some the disadvantages of Small Group Discussion Strategy. They are group work often involved smart students only, this strategy need differ arrangement sit and differ teaching strategy too and successful strategy of this group work suspended to ability students to lead the group or work alone. </w:t>
      </w:r>
      <w:r w:rsidRPr="001E2984">
        <w:rPr>
          <w:rFonts w:ascii="Arial" w:hAnsi="Arial" w:cs="Arial"/>
          <w:sz w:val="20"/>
          <w:szCs w:val="20"/>
        </w:rPr>
        <w:t>Briefly, we can say that Small Group Discussion strategy can be an effective learning situation, in which the students will be involved actively, because it gives students an opportunity to share what they read.</w:t>
      </w:r>
      <w:r w:rsidRPr="001E2984">
        <w:rPr>
          <w:rFonts w:ascii="Arial" w:hAnsi="Arial" w:cs="Arial"/>
          <w:color w:val="FF0000"/>
          <w:sz w:val="20"/>
          <w:szCs w:val="20"/>
        </w:rPr>
        <w:t xml:space="preserve"> </w:t>
      </w:r>
    </w:p>
    <w:p w:rsidR="0053648E" w:rsidRPr="001E2984" w:rsidRDefault="002D3E43" w:rsidP="00945838">
      <w:pPr>
        <w:spacing w:after="0" w:line="240" w:lineRule="auto"/>
        <w:ind w:firstLine="540"/>
        <w:jc w:val="both"/>
        <w:rPr>
          <w:rFonts w:ascii="Arial" w:hAnsi="Arial" w:cs="Arial"/>
          <w:sz w:val="20"/>
          <w:szCs w:val="20"/>
        </w:rPr>
      </w:pPr>
      <w:r w:rsidRPr="001E2984">
        <w:rPr>
          <w:rFonts w:ascii="Arial" w:hAnsi="Arial" w:cs="Arial"/>
          <w:sz w:val="20"/>
          <w:szCs w:val="20"/>
        </w:rPr>
        <w:t xml:space="preserve">In applying this strategy in the classroom, the teacher divided students into some small groups and explained type of the text first. Then, the teacher asked the students to read the text, and answer several questions related to the text. Last, the teacher asked students to discuss about main idea, general and specific information of the text, and finding the meaning of difficult word in their group. However, the result was not as good as the teachers’ expectation. </w:t>
      </w:r>
      <w:r w:rsidRPr="001E2984">
        <w:rPr>
          <w:rFonts w:ascii="Arial" w:hAnsi="Arial" w:cs="Arial"/>
          <w:sz w:val="20"/>
          <w:szCs w:val="20"/>
          <w:lang w:val="en-GB"/>
        </w:rPr>
        <w:t xml:space="preserve">The teacher cannot able to engage most of the students to involve actively in learning reading comprehension activities. Even, there were only the dominant students that follow discussion activities well. </w:t>
      </w:r>
      <w:r w:rsidRPr="001E2984">
        <w:rPr>
          <w:rFonts w:ascii="Arial" w:hAnsi="Arial" w:cs="Arial"/>
          <w:sz w:val="20"/>
          <w:szCs w:val="20"/>
        </w:rPr>
        <w:t xml:space="preserve">Therefore, reading comprehension achievement of the eleventh class was still un-satisfied. Anna (2013) </w:t>
      </w:r>
      <w:r w:rsidR="004A5CF8" w:rsidRPr="001E2984">
        <w:rPr>
          <w:rFonts w:ascii="Arial" w:hAnsi="Arial" w:cs="Arial"/>
          <w:sz w:val="20"/>
          <w:szCs w:val="20"/>
        </w:rPr>
        <w:t xml:space="preserve">also </w:t>
      </w:r>
      <w:r w:rsidRPr="001E2984">
        <w:rPr>
          <w:rFonts w:ascii="Arial" w:hAnsi="Arial" w:cs="Arial"/>
          <w:sz w:val="20"/>
          <w:szCs w:val="20"/>
        </w:rPr>
        <w:t>found some problems that normally occurred during the implementation of Small Group Discussion Strategy. Firstly, students are unprepared. Secondly, naturally quiet students do not participate. Thirdly, some students dominate the conversation. Fourthly, students may share inaccurate information. Fifthly, it is hard for the teacher grade. Here, we can see that Small Group Discussion Strategy on the students’ side that is used by the teacher may not give advantages for students’ reading comprehension achievement, because it can not suitable with students’ condition in learning.</w:t>
      </w:r>
    </w:p>
    <w:p w:rsidR="006B6F46" w:rsidRPr="001E2984" w:rsidRDefault="006B0582" w:rsidP="00945838">
      <w:pPr>
        <w:spacing w:after="0" w:line="240" w:lineRule="auto"/>
        <w:ind w:firstLine="540"/>
        <w:jc w:val="both"/>
        <w:rPr>
          <w:rFonts w:ascii="Arial" w:hAnsi="Arial" w:cs="Arial"/>
          <w:sz w:val="20"/>
          <w:szCs w:val="20"/>
        </w:rPr>
      </w:pPr>
      <w:r w:rsidRPr="001E2984">
        <w:rPr>
          <w:rFonts w:ascii="Arial" w:hAnsi="Arial" w:cs="Arial"/>
          <w:sz w:val="20"/>
          <w:szCs w:val="20"/>
        </w:rPr>
        <w:t xml:space="preserve">Actually, there are many strategies which can be applied in teaching and learning process of reading comprehension that can help students to comprehend what they had read easily. One of the strategies is Inquiry Chart Strategy.  Pugalee (2015) states that “Inquiry Chart is a strategy that help students to generate questions related to a topic and identify what is already known about the topic and organize information that comes from multiple content area sources”. Inquiry Chart strategy enables the students to gather information about a topic from several sources. The teacher support the students to generate some questions that will be used as the quideline in identifying information of the text. </w:t>
      </w:r>
      <w:r w:rsidRPr="001E2984">
        <w:rPr>
          <w:rFonts w:ascii="Arial" w:hAnsi="Arial" w:cs="Arial"/>
          <w:sz w:val="20"/>
          <w:szCs w:val="20"/>
        </w:rPr>
        <w:lastRenderedPageBreak/>
        <w:t>The students will learn to active their prior knowledge before they have reading. It will be easier for students to know information of the text, because the concept is related to their life. Inquiry Chart Strategy will give students the bridge between what they already known and what they do not know about the text. The students will think critically by integrating what they have already known about the topic and the information that they found in the text. Through this activity, the teacher will create the interactive process by giving the students an opportunity to do inquiry in comprehending a text, especially report text.</w:t>
      </w:r>
    </w:p>
    <w:p w:rsidR="00473F81" w:rsidRPr="001E2984" w:rsidRDefault="00473F81" w:rsidP="00945838">
      <w:pPr>
        <w:spacing w:after="0" w:line="240" w:lineRule="auto"/>
        <w:ind w:firstLine="540"/>
        <w:jc w:val="both"/>
        <w:rPr>
          <w:rFonts w:ascii="Arial" w:hAnsi="Arial" w:cs="Arial"/>
          <w:sz w:val="20"/>
          <w:szCs w:val="20"/>
        </w:rPr>
      </w:pPr>
      <w:r w:rsidRPr="001E2984">
        <w:rPr>
          <w:rFonts w:ascii="Arial" w:hAnsi="Arial" w:cs="Arial"/>
          <w:sz w:val="20"/>
          <w:szCs w:val="20"/>
        </w:rPr>
        <w:t xml:space="preserve">Furthermore, there are some advantages of using Inquiry Chart Strategy towards students’ reading comprehension that explained by Buehl (2014). First, as students become more independent, they can develop individual I-Chart that focus their inquiry and organize their notes. Second, the students can generate a greater number of ideas from each member of group. Third, each member has chance to read some ideas of their mind on a paper, then group discussion will discuss the ideas, until they get the result. Fourth, the students have chance to share their opinions about a topic in discussion process. Fifth, the students confront the issue or problem through using problem solving in discussion. Then, the groups prioritize ideas democratically. Six, the groups are provided to explain about their product in written report. Seventh, this strategy fosters critical thinking and strengthens reading skills. While, according to Stewart and Rivera (2007) there are also some disadvantages for using Inquiry Chart Strategy in learning process. First, it does not work for all science topics. Second, it requires more planning, preparation, and responsiveness from the educators. Third, educators must be skilled in helping students learn the art of asking a good question. Fourth, it requires more class time and may be less able to meet goals of standardized testing. It can be understood that Inquiry Chart Strategy can serve an evaluation tool for how much a student has learned about a topic. Inquiry Chart Strategy teach students to have the goal in learning reading. They have pretension to finish their task well cooperatively. Additionally, it also habituates students to prepare themselves in comprehending a text. But, the teacher should consider about topic, time and preparation of using Inquiry Chart Strategy in order to achieve better result in learning reading comprehension. </w:t>
      </w:r>
    </w:p>
    <w:p w:rsidR="00C56AB4" w:rsidRPr="001E2984" w:rsidRDefault="002D3E43" w:rsidP="00945838">
      <w:pPr>
        <w:spacing w:after="0" w:line="240" w:lineRule="auto"/>
        <w:ind w:firstLine="540"/>
        <w:jc w:val="both"/>
        <w:rPr>
          <w:rFonts w:ascii="Arial" w:hAnsi="Arial" w:cs="Arial"/>
          <w:sz w:val="20"/>
          <w:szCs w:val="20"/>
        </w:rPr>
      </w:pPr>
      <w:r w:rsidRPr="001E2984">
        <w:rPr>
          <w:rFonts w:ascii="Arial" w:hAnsi="Arial" w:cs="Arial"/>
          <w:sz w:val="20"/>
          <w:szCs w:val="20"/>
        </w:rPr>
        <w:t xml:space="preserve">The study about using Inquiry Chart Strategy in teaching reading comprehension of some texts had been conducted by some </w:t>
      </w:r>
      <w:r w:rsidRPr="001E2984">
        <w:rPr>
          <w:rFonts w:ascii="Arial" w:hAnsi="Arial" w:cs="Arial"/>
          <w:sz w:val="20"/>
          <w:szCs w:val="20"/>
        </w:rPr>
        <w:lastRenderedPageBreak/>
        <w:t xml:space="preserve">researchers. First, Pariska (2013) entitled “the effect of Using Inquiry Chart Strategy toward Students’ Reading Comprehension in Report Text of The Second Year Students at Daarun Nahdhah Thawalib Bangkinang”. She found that the students who are taught by using Inquiry Chart Strategy have higher reading comprehension score in report text, than the students who are taught without using Inquiry Chart Strategy. It means that, there was significant effect of using Inquiry Chart Strategy in report text of the second year the students at MA. Daarun Nahdhah Thawalib Bangkinang. Second, </w:t>
      </w:r>
      <w:r w:rsidR="00203436" w:rsidRPr="001E2984">
        <w:rPr>
          <w:rFonts w:ascii="Arial" w:hAnsi="Arial" w:cs="Arial"/>
          <w:sz w:val="20"/>
          <w:szCs w:val="20"/>
        </w:rPr>
        <w:t>Ciptoharmi</w:t>
      </w:r>
      <w:r w:rsidRPr="001E2984">
        <w:rPr>
          <w:rFonts w:ascii="Arial" w:hAnsi="Arial" w:cs="Arial"/>
          <w:sz w:val="20"/>
          <w:szCs w:val="20"/>
        </w:rPr>
        <w:t xml:space="preserve"> (2014) entitled “The effect of Inquiry Chart toward the Tenth Grade Students’ Reading Comprehension at SMAN 7 Kediri in Academic Year 2014/2015”. She had focus on news item text. In her research, she found that Inquiry Chart Strategy is very significant for the students of SMAN 7 Kediri. Such as; he can understand the text, improve the vocabulary, find the characteristic of news item text, identify the main idea and topic of a text, identify the detail information of a text; they are also more active in learning English especially in reading lesson and make a conducive class in teaching and learning process. Finally, she concluded that Inquiry Chart Strategy gives a better result in reading comprehension. Third, Andriyani (2014) “</w:t>
      </w:r>
      <w:r w:rsidRPr="001E2984">
        <w:rPr>
          <w:rFonts w:ascii="Arial" w:hAnsi="Arial" w:cs="Arial"/>
          <w:bCs/>
          <w:sz w:val="20"/>
          <w:szCs w:val="20"/>
        </w:rPr>
        <w:t>Teaching Reading by Combining Inquiry Chart and Dictogloss Strategies for Grade IX at Senior High School 16 Padang</w:t>
      </w:r>
      <w:r w:rsidRPr="001E2984">
        <w:rPr>
          <w:rFonts w:ascii="Arial" w:hAnsi="Arial" w:cs="Arial"/>
          <w:sz w:val="20"/>
          <w:szCs w:val="20"/>
        </w:rPr>
        <w:t>”.</w:t>
      </w:r>
      <w:r w:rsidRPr="001E2984">
        <w:rPr>
          <w:rFonts w:ascii="Arial" w:hAnsi="Arial" w:cs="Arial"/>
          <w:bCs/>
          <w:sz w:val="20"/>
          <w:szCs w:val="20"/>
        </w:rPr>
        <w:t xml:space="preserve"> This research focused on recount text.  </w:t>
      </w:r>
      <w:r w:rsidRPr="001E2984">
        <w:rPr>
          <w:rFonts w:ascii="Arial" w:hAnsi="Arial" w:cs="Arial"/>
          <w:sz w:val="20"/>
          <w:szCs w:val="20"/>
        </w:rPr>
        <w:t>She found that the teacher can combine Inquiry Chart and Dictogloss Strategy in teaching reading of recount text for Senior High School, in which the students are more active, effective and efficient in reading comprehension activities. From the result of these researches, it could be seen that Inquiry Chart Strategy gives effect on students’ reading comprehension.</w:t>
      </w:r>
    </w:p>
    <w:p w:rsidR="00713BF0" w:rsidRPr="001E2984" w:rsidRDefault="002D3E43" w:rsidP="00945838">
      <w:pPr>
        <w:spacing w:after="0" w:line="240" w:lineRule="auto"/>
        <w:ind w:firstLine="540"/>
        <w:jc w:val="both"/>
        <w:rPr>
          <w:rFonts w:ascii="Arial" w:hAnsi="Arial" w:cs="Arial"/>
          <w:sz w:val="20"/>
          <w:szCs w:val="20"/>
        </w:rPr>
      </w:pPr>
      <w:r w:rsidRPr="001E2984">
        <w:rPr>
          <w:rFonts w:ascii="Arial" w:hAnsi="Arial" w:cs="Arial"/>
          <w:sz w:val="20"/>
          <w:szCs w:val="20"/>
        </w:rPr>
        <w:t>On the basis of some researches above, the researcher was interested to use Inquiry Chart Strategy in teaching reading comprehension of report text at SMAN 12 Padang. It was grounded to teachers’ explanation that she have not yet used Inquiry Chart strategy in teaching reading comprehension and students’ reading comprehension of report text at SMAN 12 Padang was also still not good enough. Therefore, the researcher choose report text as a genre of reading text to be researched on reading comprehension in this research. To be different from the previous resea</w:t>
      </w:r>
      <w:r w:rsidR="00402096" w:rsidRPr="001E2984">
        <w:rPr>
          <w:rFonts w:ascii="Arial" w:hAnsi="Arial" w:cs="Arial"/>
          <w:sz w:val="20"/>
          <w:szCs w:val="20"/>
        </w:rPr>
        <w:t xml:space="preserve">rch, the researcher would see whether </w:t>
      </w:r>
      <w:r w:rsidRPr="001E2984">
        <w:rPr>
          <w:rFonts w:ascii="Arial" w:hAnsi="Arial" w:cs="Arial"/>
          <w:sz w:val="20"/>
          <w:szCs w:val="20"/>
        </w:rPr>
        <w:t xml:space="preserve"> </w:t>
      </w:r>
      <w:r w:rsidR="00402096" w:rsidRPr="001E2984">
        <w:rPr>
          <w:rFonts w:ascii="Arial" w:hAnsi="Arial" w:cs="Arial"/>
          <w:sz w:val="20"/>
          <w:szCs w:val="20"/>
        </w:rPr>
        <w:t xml:space="preserve">application of Inquiry Chart Strategy was </w:t>
      </w:r>
      <w:r w:rsidRPr="001E2984">
        <w:rPr>
          <w:rFonts w:ascii="Arial" w:hAnsi="Arial" w:cs="Arial"/>
          <w:sz w:val="20"/>
          <w:szCs w:val="20"/>
        </w:rPr>
        <w:t xml:space="preserve">more effective than the teaching strategy that was usually used by </w:t>
      </w:r>
      <w:r w:rsidRPr="001E2984">
        <w:rPr>
          <w:rFonts w:ascii="Arial" w:hAnsi="Arial" w:cs="Arial"/>
          <w:sz w:val="20"/>
          <w:szCs w:val="20"/>
        </w:rPr>
        <w:lastRenderedPageBreak/>
        <w:t>the teacher in reading subject, namely Small Group Discussion Strategy.</w:t>
      </w:r>
    </w:p>
    <w:p w:rsidR="000B66A3" w:rsidRPr="001E2984" w:rsidRDefault="00272A59" w:rsidP="00945838">
      <w:pPr>
        <w:spacing w:after="0" w:line="240" w:lineRule="auto"/>
        <w:ind w:firstLine="540"/>
        <w:jc w:val="both"/>
        <w:rPr>
          <w:rFonts w:ascii="Arial" w:hAnsi="Arial" w:cs="Arial"/>
          <w:sz w:val="20"/>
          <w:szCs w:val="20"/>
        </w:rPr>
      </w:pPr>
      <w:r w:rsidRPr="001E2984">
        <w:rPr>
          <w:rFonts w:ascii="Arial" w:hAnsi="Arial" w:cs="Arial"/>
          <w:color w:val="000000"/>
          <w:sz w:val="20"/>
          <w:szCs w:val="20"/>
        </w:rPr>
        <w:t xml:space="preserve">Based on those explanations, the purposes of this research </w:t>
      </w:r>
      <w:r w:rsidR="00713BF0" w:rsidRPr="001E2984">
        <w:rPr>
          <w:rFonts w:ascii="Arial" w:hAnsi="Arial" w:cs="Arial"/>
          <w:color w:val="000000"/>
          <w:sz w:val="20"/>
          <w:szCs w:val="20"/>
        </w:rPr>
        <w:t xml:space="preserve">is </w:t>
      </w:r>
      <w:r w:rsidR="00713BF0" w:rsidRPr="001E2984">
        <w:rPr>
          <w:rFonts w:ascii="Arial" w:hAnsi="Arial" w:cs="Arial"/>
          <w:sz w:val="20"/>
          <w:szCs w:val="20"/>
        </w:rPr>
        <w:t xml:space="preserve">to </w:t>
      </w:r>
      <w:r w:rsidRPr="001E2984">
        <w:rPr>
          <w:rFonts w:ascii="Arial" w:hAnsi="Arial" w:cs="Arial"/>
          <w:sz w:val="20"/>
          <w:szCs w:val="20"/>
        </w:rPr>
        <w:t>find out whether Inquiry Chart Strategy produces better result towards students’ reading comprehension of report text as compared to Small Group Discussion Strategy.</w:t>
      </w:r>
    </w:p>
    <w:p w:rsidR="00A065EB" w:rsidRPr="003107FC" w:rsidRDefault="00A065EB" w:rsidP="00A065EB">
      <w:pPr>
        <w:spacing w:after="0" w:line="360" w:lineRule="auto"/>
        <w:ind w:firstLine="540"/>
        <w:jc w:val="both"/>
        <w:rPr>
          <w:rFonts w:ascii="Arial" w:hAnsi="Arial" w:cs="Arial"/>
          <w:sz w:val="24"/>
          <w:szCs w:val="24"/>
        </w:rPr>
      </w:pPr>
    </w:p>
    <w:p w:rsidR="00136E1C" w:rsidRPr="003107FC" w:rsidRDefault="00136E1C" w:rsidP="00A065EB">
      <w:pPr>
        <w:spacing w:after="0" w:line="360" w:lineRule="auto"/>
        <w:jc w:val="both"/>
        <w:rPr>
          <w:rFonts w:ascii="Arial" w:hAnsi="Arial" w:cs="Arial"/>
          <w:sz w:val="24"/>
          <w:szCs w:val="24"/>
        </w:rPr>
      </w:pPr>
      <w:r w:rsidRPr="003107FC">
        <w:rPr>
          <w:rFonts w:ascii="Arial" w:hAnsi="Arial" w:cs="Arial"/>
          <w:b/>
          <w:sz w:val="24"/>
          <w:szCs w:val="24"/>
        </w:rPr>
        <w:t>METHOD</w:t>
      </w:r>
    </w:p>
    <w:p w:rsidR="00136E1C" w:rsidRPr="001E2984" w:rsidRDefault="00136E1C" w:rsidP="00945838">
      <w:pPr>
        <w:spacing w:after="0" w:line="240" w:lineRule="auto"/>
        <w:ind w:firstLine="540"/>
        <w:jc w:val="both"/>
        <w:rPr>
          <w:rFonts w:ascii="Arial" w:hAnsi="Arial" w:cs="Arial"/>
          <w:sz w:val="20"/>
          <w:szCs w:val="20"/>
        </w:rPr>
      </w:pPr>
      <w:r w:rsidRPr="001E2984">
        <w:rPr>
          <w:rFonts w:ascii="Arial" w:hAnsi="Arial" w:cs="Arial"/>
          <w:sz w:val="20"/>
          <w:szCs w:val="20"/>
        </w:rPr>
        <w:t xml:space="preserve">This research belongs to quasi experimental research. It was used because using this </w:t>
      </w:r>
      <w:r w:rsidRPr="001E2984">
        <w:rPr>
          <w:rFonts w:ascii="Arial" w:hAnsi="Arial" w:cs="Arial"/>
          <w:color w:val="000000"/>
          <w:sz w:val="20"/>
          <w:szCs w:val="20"/>
        </w:rPr>
        <w:t>strategy</w:t>
      </w:r>
      <w:r w:rsidRPr="001E2984">
        <w:rPr>
          <w:rFonts w:ascii="Arial" w:hAnsi="Arial" w:cs="Arial"/>
          <w:sz w:val="20"/>
          <w:szCs w:val="20"/>
        </w:rPr>
        <w:t xml:space="preserve"> did not disturb the process of teaching and learning activities. Gay and Airasian (2000) states “the quasi- experimental research is non- randomized. Therefore, the subject could be given the treatment in their regular schedule as usual. </w:t>
      </w:r>
      <w:r w:rsidR="0080489C" w:rsidRPr="001E2984">
        <w:rPr>
          <w:rFonts w:ascii="Arial" w:hAnsi="Arial" w:cs="Arial"/>
          <w:sz w:val="20"/>
          <w:szCs w:val="20"/>
        </w:rPr>
        <w:t xml:space="preserve">Both of the classes got the same material, length of time and the same teacher. </w:t>
      </w:r>
      <w:r w:rsidRPr="001E2984">
        <w:rPr>
          <w:rFonts w:ascii="Arial" w:hAnsi="Arial" w:cs="Arial"/>
          <w:sz w:val="20"/>
          <w:szCs w:val="20"/>
        </w:rPr>
        <w:t>The researcher used two classes’ namely experimental class by using Inquiry Chart Strategy and control class by using Small Group Discussion Strategy. Then, this research would determine the effect of both strategies on dependent variable namely reading comprehension.</w:t>
      </w:r>
    </w:p>
    <w:p w:rsidR="004148C5" w:rsidRDefault="00136E1C" w:rsidP="004148C5">
      <w:pPr>
        <w:spacing w:after="0" w:line="240" w:lineRule="auto"/>
        <w:ind w:firstLine="540"/>
        <w:jc w:val="both"/>
        <w:rPr>
          <w:rFonts w:ascii="Arial" w:hAnsi="Arial" w:cs="Arial"/>
          <w:sz w:val="20"/>
          <w:szCs w:val="20"/>
        </w:rPr>
      </w:pPr>
      <w:r w:rsidRPr="001E2984">
        <w:rPr>
          <w:rFonts w:ascii="Arial" w:hAnsi="Arial" w:cs="Arial"/>
          <w:sz w:val="20"/>
          <w:szCs w:val="20"/>
        </w:rPr>
        <w:t xml:space="preserve">The population of this research was </w:t>
      </w:r>
      <w:r w:rsidR="00895CC2" w:rsidRPr="001E2984">
        <w:rPr>
          <w:rFonts w:ascii="Arial" w:hAnsi="Arial" w:cs="Arial"/>
          <w:sz w:val="20"/>
          <w:szCs w:val="20"/>
        </w:rPr>
        <w:t>science class eleven</w:t>
      </w:r>
      <w:r w:rsidR="00895CC2">
        <w:rPr>
          <w:rFonts w:ascii="Arial" w:hAnsi="Arial" w:cs="Arial"/>
          <w:sz w:val="20"/>
          <w:szCs w:val="20"/>
        </w:rPr>
        <w:t xml:space="preserve">th </w:t>
      </w:r>
      <w:r w:rsidR="00895CC2">
        <w:rPr>
          <w:rFonts w:ascii="Arial" w:hAnsi="Arial" w:cs="Arial"/>
          <w:bCs/>
          <w:sz w:val="20"/>
          <w:szCs w:val="20"/>
        </w:rPr>
        <w:t xml:space="preserve">students </w:t>
      </w:r>
      <w:r w:rsidRPr="001E2984">
        <w:rPr>
          <w:rFonts w:ascii="Arial" w:hAnsi="Arial" w:cs="Arial"/>
          <w:bCs/>
          <w:sz w:val="20"/>
          <w:szCs w:val="20"/>
        </w:rPr>
        <w:t xml:space="preserve">of SMAN 12 Padang </w:t>
      </w:r>
      <w:r w:rsidRPr="001E2984">
        <w:rPr>
          <w:rFonts w:ascii="Arial" w:hAnsi="Arial" w:cs="Arial"/>
          <w:sz w:val="20"/>
          <w:szCs w:val="20"/>
        </w:rPr>
        <w:t xml:space="preserve">in academic year of 2017/ 2018. The total numbers of all students in Science Class Eleven were 135 </w:t>
      </w:r>
      <w:r w:rsidRPr="001E2984">
        <w:rPr>
          <w:rFonts w:ascii="Arial" w:hAnsi="Arial" w:cs="Arial"/>
          <w:color w:val="000000"/>
          <w:sz w:val="20"/>
          <w:szCs w:val="20"/>
        </w:rPr>
        <w:t>students</w:t>
      </w:r>
      <w:r w:rsidRPr="001E2984">
        <w:rPr>
          <w:rFonts w:ascii="Arial" w:hAnsi="Arial" w:cs="Arial"/>
          <w:sz w:val="20"/>
          <w:szCs w:val="20"/>
        </w:rPr>
        <w:t xml:space="preserve">.  There were four science classes namely XI IPA1 (32 students), XI IPA2 (35 students), XI IPA3 (34 students), and XI IPA4 (34 students). </w:t>
      </w:r>
    </w:p>
    <w:p w:rsidR="004148C5" w:rsidRDefault="00136E1C" w:rsidP="004148C5">
      <w:pPr>
        <w:spacing w:after="0" w:line="240" w:lineRule="auto"/>
        <w:ind w:firstLine="540"/>
        <w:jc w:val="both"/>
        <w:rPr>
          <w:rFonts w:ascii="Arial" w:hAnsi="Arial" w:cs="Arial"/>
          <w:sz w:val="20"/>
          <w:szCs w:val="20"/>
        </w:rPr>
      </w:pPr>
      <w:r w:rsidRPr="001E2984">
        <w:rPr>
          <w:rFonts w:ascii="Arial" w:hAnsi="Arial" w:cs="Arial"/>
          <w:sz w:val="20"/>
          <w:szCs w:val="20"/>
          <w:lang w:val="en-GB"/>
        </w:rPr>
        <w:t xml:space="preserve">The samples of this research </w:t>
      </w:r>
      <w:r w:rsidRPr="001E2984">
        <w:rPr>
          <w:rFonts w:ascii="Arial" w:hAnsi="Arial" w:cs="Arial"/>
          <w:sz w:val="20"/>
          <w:szCs w:val="20"/>
        </w:rPr>
        <w:t>would be selected by using cluster random sampling.</w:t>
      </w:r>
      <w:r w:rsidRPr="001E2984">
        <w:rPr>
          <w:rFonts w:ascii="Arial" w:hAnsi="Arial" w:cs="Arial"/>
          <w:sz w:val="20"/>
          <w:szCs w:val="20"/>
          <w:lang w:val="en-GB"/>
        </w:rPr>
        <w:t xml:space="preserve"> </w:t>
      </w:r>
      <w:r w:rsidR="004148C5">
        <w:rPr>
          <w:rFonts w:ascii="Arial" w:hAnsi="Arial" w:cs="Arial"/>
          <w:sz w:val="20"/>
          <w:szCs w:val="20"/>
        </w:rPr>
        <w:t xml:space="preserve">In this research, </w:t>
      </w:r>
      <w:r w:rsidR="004148C5" w:rsidRPr="000D50E6">
        <w:rPr>
          <w:rFonts w:ascii="Arial" w:hAnsi="Arial" w:cs="Arial"/>
          <w:sz w:val="20"/>
          <w:szCs w:val="20"/>
        </w:rPr>
        <w:t>the researcher taught the experimental and control in class eight times (one times a week) including placement-test and post test. Each meeting spent 2X45 minutes (90 minutes) study period.</w:t>
      </w:r>
      <w:r w:rsidR="004148C5">
        <w:rPr>
          <w:rFonts w:ascii="Arial" w:hAnsi="Arial" w:cs="Arial"/>
          <w:sz w:val="20"/>
          <w:szCs w:val="20"/>
        </w:rPr>
        <w:t xml:space="preserve"> </w:t>
      </w:r>
    </w:p>
    <w:p w:rsidR="004148C5" w:rsidRPr="00C54848" w:rsidRDefault="004148C5" w:rsidP="004148C5">
      <w:pPr>
        <w:spacing w:after="0" w:line="240" w:lineRule="auto"/>
        <w:ind w:firstLine="540"/>
        <w:jc w:val="both"/>
        <w:rPr>
          <w:rFonts w:ascii="Arial" w:hAnsi="Arial" w:cs="Arial"/>
          <w:sz w:val="20"/>
          <w:szCs w:val="20"/>
        </w:rPr>
      </w:pPr>
      <w:r w:rsidRPr="000D50E6">
        <w:rPr>
          <w:rFonts w:ascii="Arial" w:hAnsi="Arial" w:cs="Arial"/>
          <w:bCs/>
          <w:sz w:val="20"/>
          <w:szCs w:val="20"/>
        </w:rPr>
        <w:t xml:space="preserve">The </w:t>
      </w:r>
      <w:r w:rsidRPr="000D50E6">
        <w:rPr>
          <w:rFonts w:ascii="Arial" w:hAnsi="Arial" w:cs="Arial"/>
          <w:sz w:val="20"/>
          <w:szCs w:val="20"/>
        </w:rPr>
        <w:t>researcher</w:t>
      </w:r>
      <w:r w:rsidRPr="000D50E6">
        <w:rPr>
          <w:rFonts w:ascii="Arial" w:hAnsi="Arial" w:cs="Arial"/>
          <w:bCs/>
          <w:sz w:val="20"/>
          <w:szCs w:val="20"/>
        </w:rPr>
        <w:t xml:space="preserve"> used reading </w:t>
      </w:r>
      <w:r w:rsidRPr="000D50E6">
        <w:rPr>
          <w:rFonts w:ascii="Arial" w:hAnsi="Arial" w:cs="Arial"/>
          <w:sz w:val="20"/>
          <w:szCs w:val="20"/>
        </w:rPr>
        <w:t>comprehension</w:t>
      </w:r>
      <w:r w:rsidRPr="000D50E6">
        <w:rPr>
          <w:rFonts w:ascii="Arial" w:hAnsi="Arial" w:cs="Arial"/>
          <w:bCs/>
          <w:sz w:val="20"/>
          <w:szCs w:val="20"/>
        </w:rPr>
        <w:t xml:space="preserve"> test to measure the students’ reading comprehension in report text</w:t>
      </w:r>
      <w:r w:rsidRPr="000D50E6">
        <w:rPr>
          <w:rFonts w:ascii="Arial" w:hAnsi="Arial" w:cs="Arial"/>
          <w:bCs/>
          <w:sz w:val="20"/>
          <w:szCs w:val="20"/>
          <w:lang w:val="en-GB"/>
        </w:rPr>
        <w:t xml:space="preserve">. It </w:t>
      </w:r>
      <w:r w:rsidRPr="000D50E6">
        <w:rPr>
          <w:rFonts w:ascii="Arial" w:hAnsi="Arial" w:cs="Arial"/>
          <w:sz w:val="20"/>
          <w:szCs w:val="20"/>
        </w:rPr>
        <w:t xml:space="preserve">was developed by </w:t>
      </w:r>
      <w:r w:rsidRPr="000D50E6">
        <w:rPr>
          <w:rFonts w:ascii="Arial" w:hAnsi="Arial" w:cs="Arial"/>
          <w:sz w:val="20"/>
          <w:szCs w:val="20"/>
          <w:lang w:val="en-GB"/>
        </w:rPr>
        <w:t>five</w:t>
      </w:r>
      <w:r w:rsidRPr="000D50E6">
        <w:rPr>
          <w:rFonts w:ascii="Arial" w:hAnsi="Arial" w:cs="Arial"/>
          <w:sz w:val="20"/>
          <w:szCs w:val="20"/>
        </w:rPr>
        <w:t xml:space="preserve"> indicators which proposed by K</w:t>
      </w:r>
      <w:r>
        <w:rPr>
          <w:rFonts w:ascii="Arial" w:hAnsi="Arial" w:cs="Arial"/>
          <w:sz w:val="20"/>
          <w:szCs w:val="20"/>
        </w:rPr>
        <w:t>ing and Stanley (2004), they were</w:t>
      </w:r>
      <w:r w:rsidRPr="000D50E6">
        <w:rPr>
          <w:rFonts w:ascii="Arial" w:hAnsi="Arial" w:cs="Arial"/>
          <w:sz w:val="20"/>
          <w:szCs w:val="20"/>
        </w:rPr>
        <w:t xml:space="preserve">: general information, specific information, </w:t>
      </w:r>
      <w:r>
        <w:rPr>
          <w:rFonts w:ascii="Arial" w:hAnsi="Arial" w:cs="Arial"/>
          <w:sz w:val="20"/>
          <w:szCs w:val="20"/>
        </w:rPr>
        <w:t xml:space="preserve">and </w:t>
      </w:r>
      <w:r>
        <w:rPr>
          <w:rFonts w:ascii="Arial" w:hAnsi="Arial" w:cs="Arial"/>
          <w:sz w:val="20"/>
          <w:szCs w:val="20"/>
          <w:lang w:val="en-GB"/>
        </w:rPr>
        <w:t>meaning of word</w:t>
      </w:r>
      <w:r>
        <w:rPr>
          <w:rFonts w:ascii="Arial" w:hAnsi="Arial" w:cs="Arial"/>
          <w:sz w:val="20"/>
          <w:szCs w:val="20"/>
        </w:rPr>
        <w:t xml:space="preserve">. It would be related with some indicators of report texts. They were </w:t>
      </w:r>
      <w:r w:rsidRPr="000D50E6">
        <w:rPr>
          <w:rFonts w:ascii="Arial" w:hAnsi="Arial" w:cs="Arial"/>
          <w:sz w:val="20"/>
          <w:szCs w:val="20"/>
          <w:lang w:val="en-GB"/>
        </w:rPr>
        <w:t>social</w:t>
      </w:r>
      <w:r w:rsidRPr="00C54848">
        <w:rPr>
          <w:rFonts w:ascii="Arial" w:hAnsi="Arial" w:cs="Arial"/>
          <w:sz w:val="20"/>
          <w:szCs w:val="20"/>
          <w:lang w:val="en-GB"/>
        </w:rPr>
        <w:t xml:space="preserve"> function, generic structure and grammatical features of report text. </w:t>
      </w:r>
    </w:p>
    <w:p w:rsidR="004148C5" w:rsidRPr="009E4F70" w:rsidRDefault="004148C5" w:rsidP="009E4F70">
      <w:pPr>
        <w:spacing w:after="0" w:line="240" w:lineRule="auto"/>
        <w:ind w:firstLine="540"/>
        <w:jc w:val="both"/>
        <w:rPr>
          <w:rFonts w:ascii="Arial" w:hAnsi="Arial" w:cs="Arial"/>
          <w:sz w:val="20"/>
          <w:szCs w:val="20"/>
        </w:rPr>
      </w:pPr>
      <w:r>
        <w:rPr>
          <w:rFonts w:ascii="Arial" w:hAnsi="Arial" w:cs="Arial"/>
          <w:sz w:val="20"/>
          <w:szCs w:val="20"/>
        </w:rPr>
        <w:t>The clarifying of these indocators can be seen in the following table:</w:t>
      </w:r>
    </w:p>
    <w:tbl>
      <w:tblPr>
        <w:tblStyle w:val="TableGrid"/>
        <w:tblW w:w="4075" w:type="dxa"/>
        <w:jc w:val="center"/>
        <w:tblInd w:w="734" w:type="dxa"/>
        <w:tblLook w:val="04A0"/>
      </w:tblPr>
      <w:tblGrid>
        <w:gridCol w:w="1403"/>
        <w:gridCol w:w="2672"/>
      </w:tblGrid>
      <w:tr w:rsidR="004148C5" w:rsidRPr="00782907" w:rsidTr="00F56C35">
        <w:trPr>
          <w:jc w:val="center"/>
        </w:trPr>
        <w:tc>
          <w:tcPr>
            <w:tcW w:w="1403" w:type="dxa"/>
            <w:shd w:val="clear" w:color="auto" w:fill="A6A6A6" w:themeFill="background1" w:themeFillShade="A6"/>
          </w:tcPr>
          <w:p w:rsidR="004148C5" w:rsidRPr="00782907" w:rsidRDefault="004148C5" w:rsidP="00F56C35">
            <w:pPr>
              <w:tabs>
                <w:tab w:val="left" w:pos="1260"/>
              </w:tabs>
              <w:jc w:val="center"/>
              <w:rPr>
                <w:rFonts w:ascii="Arial" w:hAnsi="Arial" w:cs="Arial"/>
                <w:b/>
                <w:sz w:val="16"/>
                <w:szCs w:val="16"/>
              </w:rPr>
            </w:pPr>
            <w:r w:rsidRPr="00782907">
              <w:rPr>
                <w:rFonts w:ascii="Arial" w:hAnsi="Arial" w:cs="Arial"/>
                <w:b/>
                <w:sz w:val="16"/>
                <w:szCs w:val="16"/>
              </w:rPr>
              <w:t>Indicator</w:t>
            </w:r>
          </w:p>
        </w:tc>
        <w:tc>
          <w:tcPr>
            <w:tcW w:w="2672" w:type="dxa"/>
            <w:shd w:val="clear" w:color="auto" w:fill="A6A6A6" w:themeFill="background1" w:themeFillShade="A6"/>
          </w:tcPr>
          <w:p w:rsidR="004148C5" w:rsidRPr="00782907" w:rsidRDefault="004148C5" w:rsidP="00F56C35">
            <w:pPr>
              <w:tabs>
                <w:tab w:val="left" w:pos="1260"/>
              </w:tabs>
              <w:jc w:val="center"/>
              <w:rPr>
                <w:rFonts w:ascii="Arial" w:hAnsi="Arial" w:cs="Arial"/>
                <w:b/>
                <w:sz w:val="16"/>
                <w:szCs w:val="16"/>
              </w:rPr>
            </w:pPr>
            <w:r w:rsidRPr="00782907">
              <w:rPr>
                <w:rFonts w:ascii="Arial" w:hAnsi="Arial" w:cs="Arial"/>
                <w:b/>
                <w:sz w:val="16"/>
                <w:szCs w:val="16"/>
              </w:rPr>
              <w:t>Sub Indicator</w:t>
            </w:r>
          </w:p>
        </w:tc>
      </w:tr>
      <w:tr w:rsidR="004148C5" w:rsidRPr="00782907" w:rsidTr="00F56C35">
        <w:trPr>
          <w:jc w:val="center"/>
        </w:trPr>
        <w:tc>
          <w:tcPr>
            <w:tcW w:w="1403" w:type="dxa"/>
            <w:vAlign w:val="center"/>
          </w:tcPr>
          <w:p w:rsidR="004148C5" w:rsidRPr="00782907" w:rsidRDefault="004148C5" w:rsidP="00F56C35">
            <w:pPr>
              <w:tabs>
                <w:tab w:val="left" w:pos="1260"/>
              </w:tabs>
              <w:jc w:val="center"/>
              <w:rPr>
                <w:rFonts w:ascii="Arial" w:hAnsi="Arial" w:cs="Arial"/>
                <w:sz w:val="16"/>
                <w:szCs w:val="16"/>
              </w:rPr>
            </w:pPr>
            <w:r w:rsidRPr="00782907">
              <w:rPr>
                <w:rFonts w:ascii="Arial" w:hAnsi="Arial" w:cs="Arial"/>
                <w:sz w:val="16"/>
                <w:szCs w:val="16"/>
              </w:rPr>
              <w:t>General Information</w:t>
            </w:r>
          </w:p>
        </w:tc>
        <w:tc>
          <w:tcPr>
            <w:tcW w:w="2672" w:type="dxa"/>
          </w:tcPr>
          <w:p w:rsidR="004148C5" w:rsidRPr="00782907" w:rsidRDefault="004148C5" w:rsidP="00F56C35">
            <w:pPr>
              <w:pStyle w:val="ListParagraph"/>
              <w:numPr>
                <w:ilvl w:val="0"/>
                <w:numId w:val="6"/>
              </w:numPr>
              <w:tabs>
                <w:tab w:val="left" w:pos="1260"/>
              </w:tabs>
              <w:ind w:left="290" w:hanging="256"/>
              <w:jc w:val="both"/>
              <w:rPr>
                <w:rFonts w:ascii="Arial" w:hAnsi="Arial" w:cs="Arial"/>
                <w:sz w:val="16"/>
                <w:szCs w:val="16"/>
              </w:rPr>
            </w:pPr>
            <w:r w:rsidRPr="00782907">
              <w:rPr>
                <w:rFonts w:ascii="Arial" w:hAnsi="Arial" w:cs="Arial"/>
                <w:sz w:val="16"/>
                <w:szCs w:val="16"/>
              </w:rPr>
              <w:t>Identifying the topic.</w:t>
            </w:r>
          </w:p>
          <w:p w:rsidR="004148C5" w:rsidRPr="00782907" w:rsidRDefault="004148C5" w:rsidP="00F56C35">
            <w:pPr>
              <w:pStyle w:val="ListParagraph"/>
              <w:numPr>
                <w:ilvl w:val="0"/>
                <w:numId w:val="6"/>
              </w:numPr>
              <w:tabs>
                <w:tab w:val="left" w:pos="1260"/>
              </w:tabs>
              <w:ind w:left="290" w:hanging="256"/>
              <w:jc w:val="both"/>
              <w:rPr>
                <w:rFonts w:ascii="Arial" w:hAnsi="Arial" w:cs="Arial"/>
                <w:sz w:val="16"/>
                <w:szCs w:val="16"/>
              </w:rPr>
            </w:pPr>
            <w:r w:rsidRPr="00782907">
              <w:rPr>
                <w:rFonts w:ascii="Arial" w:hAnsi="Arial" w:cs="Arial"/>
                <w:sz w:val="16"/>
                <w:szCs w:val="16"/>
              </w:rPr>
              <w:t>Identifying the main idea.</w:t>
            </w:r>
          </w:p>
        </w:tc>
      </w:tr>
      <w:tr w:rsidR="004148C5" w:rsidRPr="00782907" w:rsidTr="00F56C35">
        <w:trPr>
          <w:jc w:val="center"/>
        </w:trPr>
        <w:tc>
          <w:tcPr>
            <w:tcW w:w="1403" w:type="dxa"/>
            <w:vAlign w:val="center"/>
          </w:tcPr>
          <w:p w:rsidR="004148C5" w:rsidRPr="00782907" w:rsidRDefault="004148C5" w:rsidP="00F56C35">
            <w:pPr>
              <w:tabs>
                <w:tab w:val="left" w:pos="1260"/>
              </w:tabs>
              <w:jc w:val="center"/>
              <w:rPr>
                <w:rFonts w:ascii="Arial" w:hAnsi="Arial" w:cs="Arial"/>
                <w:sz w:val="16"/>
                <w:szCs w:val="16"/>
              </w:rPr>
            </w:pPr>
            <w:r w:rsidRPr="00782907">
              <w:rPr>
                <w:rFonts w:ascii="Arial" w:hAnsi="Arial" w:cs="Arial"/>
                <w:sz w:val="16"/>
                <w:szCs w:val="16"/>
              </w:rPr>
              <w:t>Specific Information</w:t>
            </w:r>
          </w:p>
        </w:tc>
        <w:tc>
          <w:tcPr>
            <w:tcW w:w="2672" w:type="dxa"/>
          </w:tcPr>
          <w:p w:rsidR="004148C5" w:rsidRPr="00782907" w:rsidRDefault="004148C5" w:rsidP="00F56C35">
            <w:pPr>
              <w:pStyle w:val="ListParagraph"/>
              <w:numPr>
                <w:ilvl w:val="0"/>
                <w:numId w:val="6"/>
              </w:numPr>
              <w:tabs>
                <w:tab w:val="left" w:pos="1260"/>
              </w:tabs>
              <w:ind w:left="290" w:hanging="256"/>
              <w:jc w:val="both"/>
              <w:rPr>
                <w:rFonts w:ascii="Arial" w:hAnsi="Arial" w:cs="Arial"/>
                <w:sz w:val="16"/>
                <w:szCs w:val="16"/>
              </w:rPr>
            </w:pPr>
            <w:r w:rsidRPr="00782907">
              <w:rPr>
                <w:rFonts w:ascii="Arial" w:hAnsi="Arial" w:cs="Arial"/>
                <w:sz w:val="16"/>
                <w:szCs w:val="16"/>
              </w:rPr>
              <w:t>Identifying explicit information.</w:t>
            </w:r>
          </w:p>
          <w:p w:rsidR="004148C5" w:rsidRPr="00782907" w:rsidRDefault="004148C5" w:rsidP="00F56C35">
            <w:pPr>
              <w:pStyle w:val="ListParagraph"/>
              <w:numPr>
                <w:ilvl w:val="0"/>
                <w:numId w:val="6"/>
              </w:numPr>
              <w:tabs>
                <w:tab w:val="left" w:pos="1260"/>
              </w:tabs>
              <w:ind w:left="290" w:hanging="256"/>
              <w:jc w:val="both"/>
              <w:rPr>
                <w:rFonts w:ascii="Arial" w:hAnsi="Arial" w:cs="Arial"/>
                <w:sz w:val="16"/>
                <w:szCs w:val="16"/>
              </w:rPr>
            </w:pPr>
            <w:r w:rsidRPr="00782907">
              <w:rPr>
                <w:rFonts w:ascii="Arial" w:hAnsi="Arial" w:cs="Arial"/>
                <w:sz w:val="16"/>
                <w:szCs w:val="16"/>
              </w:rPr>
              <w:t>Identifying implicit information.</w:t>
            </w:r>
          </w:p>
        </w:tc>
      </w:tr>
      <w:tr w:rsidR="004148C5" w:rsidRPr="00782907" w:rsidTr="00F56C35">
        <w:trPr>
          <w:jc w:val="center"/>
        </w:trPr>
        <w:tc>
          <w:tcPr>
            <w:tcW w:w="1403" w:type="dxa"/>
            <w:vAlign w:val="center"/>
          </w:tcPr>
          <w:p w:rsidR="004148C5" w:rsidRPr="00782907" w:rsidRDefault="004148C5" w:rsidP="00F56C35">
            <w:pPr>
              <w:tabs>
                <w:tab w:val="left" w:pos="1260"/>
              </w:tabs>
              <w:jc w:val="center"/>
              <w:rPr>
                <w:rFonts w:ascii="Arial" w:hAnsi="Arial" w:cs="Arial"/>
                <w:sz w:val="16"/>
                <w:szCs w:val="16"/>
              </w:rPr>
            </w:pPr>
            <w:r w:rsidRPr="00782907">
              <w:rPr>
                <w:rFonts w:ascii="Arial" w:hAnsi="Arial" w:cs="Arial"/>
                <w:sz w:val="16"/>
                <w:szCs w:val="16"/>
              </w:rPr>
              <w:t xml:space="preserve">Meaning of </w:t>
            </w:r>
            <w:r w:rsidRPr="00782907">
              <w:rPr>
                <w:rFonts w:ascii="Arial" w:hAnsi="Arial" w:cs="Arial"/>
                <w:sz w:val="16"/>
                <w:szCs w:val="16"/>
              </w:rPr>
              <w:lastRenderedPageBreak/>
              <w:t>Word</w:t>
            </w:r>
          </w:p>
        </w:tc>
        <w:tc>
          <w:tcPr>
            <w:tcW w:w="2672" w:type="dxa"/>
          </w:tcPr>
          <w:p w:rsidR="004148C5" w:rsidRPr="00782907" w:rsidRDefault="004148C5" w:rsidP="00F56C35">
            <w:pPr>
              <w:pStyle w:val="ListParagraph"/>
              <w:numPr>
                <w:ilvl w:val="0"/>
                <w:numId w:val="6"/>
              </w:numPr>
              <w:tabs>
                <w:tab w:val="left" w:pos="1260"/>
              </w:tabs>
              <w:ind w:left="290" w:hanging="256"/>
              <w:jc w:val="both"/>
              <w:rPr>
                <w:rFonts w:ascii="Arial" w:hAnsi="Arial" w:cs="Arial"/>
                <w:sz w:val="16"/>
                <w:szCs w:val="16"/>
              </w:rPr>
            </w:pPr>
            <w:r w:rsidRPr="00782907">
              <w:rPr>
                <w:rFonts w:ascii="Arial" w:hAnsi="Arial" w:cs="Arial"/>
                <w:sz w:val="16"/>
                <w:szCs w:val="16"/>
              </w:rPr>
              <w:lastRenderedPageBreak/>
              <w:t>Identifying the reference</w:t>
            </w:r>
          </w:p>
          <w:p w:rsidR="004148C5" w:rsidRPr="00782907" w:rsidRDefault="004148C5" w:rsidP="00F56C35">
            <w:pPr>
              <w:pStyle w:val="ListParagraph"/>
              <w:numPr>
                <w:ilvl w:val="0"/>
                <w:numId w:val="6"/>
              </w:numPr>
              <w:tabs>
                <w:tab w:val="left" w:pos="1260"/>
              </w:tabs>
              <w:ind w:left="290" w:hanging="256"/>
              <w:jc w:val="both"/>
              <w:rPr>
                <w:rFonts w:ascii="Arial" w:hAnsi="Arial" w:cs="Arial"/>
                <w:sz w:val="16"/>
                <w:szCs w:val="16"/>
              </w:rPr>
            </w:pPr>
            <w:r w:rsidRPr="00782907">
              <w:rPr>
                <w:rFonts w:ascii="Arial" w:hAnsi="Arial" w:cs="Arial"/>
                <w:sz w:val="16"/>
                <w:szCs w:val="16"/>
              </w:rPr>
              <w:lastRenderedPageBreak/>
              <w:t>Identifying the synonyms and antonym of words.</w:t>
            </w:r>
          </w:p>
        </w:tc>
      </w:tr>
      <w:tr w:rsidR="004148C5" w:rsidRPr="00782907" w:rsidTr="00F56C35">
        <w:trPr>
          <w:jc w:val="center"/>
        </w:trPr>
        <w:tc>
          <w:tcPr>
            <w:tcW w:w="1403" w:type="dxa"/>
            <w:vAlign w:val="center"/>
          </w:tcPr>
          <w:p w:rsidR="004148C5" w:rsidRPr="00782907" w:rsidRDefault="004148C5" w:rsidP="00F56C35">
            <w:pPr>
              <w:tabs>
                <w:tab w:val="left" w:pos="1260"/>
              </w:tabs>
              <w:jc w:val="center"/>
              <w:rPr>
                <w:rFonts w:ascii="Arial" w:hAnsi="Arial" w:cs="Arial"/>
                <w:sz w:val="16"/>
                <w:szCs w:val="16"/>
              </w:rPr>
            </w:pPr>
            <w:r w:rsidRPr="00782907">
              <w:rPr>
                <w:rFonts w:ascii="Arial" w:hAnsi="Arial" w:cs="Arial"/>
                <w:sz w:val="16"/>
                <w:szCs w:val="16"/>
              </w:rPr>
              <w:lastRenderedPageBreak/>
              <w:t>Social Function</w:t>
            </w:r>
          </w:p>
        </w:tc>
        <w:tc>
          <w:tcPr>
            <w:tcW w:w="2672" w:type="dxa"/>
          </w:tcPr>
          <w:p w:rsidR="004148C5" w:rsidRPr="00782907" w:rsidRDefault="004148C5" w:rsidP="00F56C35">
            <w:pPr>
              <w:pStyle w:val="ListParagraph"/>
              <w:numPr>
                <w:ilvl w:val="0"/>
                <w:numId w:val="6"/>
              </w:numPr>
              <w:tabs>
                <w:tab w:val="left" w:pos="1260"/>
              </w:tabs>
              <w:ind w:left="290" w:hanging="256"/>
              <w:jc w:val="both"/>
              <w:rPr>
                <w:rFonts w:ascii="Arial" w:hAnsi="Arial" w:cs="Arial"/>
                <w:sz w:val="16"/>
                <w:szCs w:val="16"/>
              </w:rPr>
            </w:pPr>
            <w:r w:rsidRPr="00782907">
              <w:rPr>
                <w:rFonts w:ascii="Arial" w:hAnsi="Arial" w:cs="Arial"/>
                <w:sz w:val="16"/>
                <w:szCs w:val="16"/>
              </w:rPr>
              <w:t>Identifying communicative purpose</w:t>
            </w:r>
          </w:p>
        </w:tc>
      </w:tr>
      <w:tr w:rsidR="004148C5" w:rsidRPr="00782907" w:rsidTr="00F56C35">
        <w:trPr>
          <w:jc w:val="center"/>
        </w:trPr>
        <w:tc>
          <w:tcPr>
            <w:tcW w:w="1403" w:type="dxa"/>
            <w:vAlign w:val="center"/>
          </w:tcPr>
          <w:p w:rsidR="004148C5" w:rsidRPr="00782907" w:rsidRDefault="004148C5" w:rsidP="00F56C35">
            <w:pPr>
              <w:tabs>
                <w:tab w:val="left" w:pos="1260"/>
              </w:tabs>
              <w:jc w:val="center"/>
              <w:rPr>
                <w:rFonts w:ascii="Arial" w:hAnsi="Arial" w:cs="Arial"/>
                <w:sz w:val="16"/>
                <w:szCs w:val="16"/>
              </w:rPr>
            </w:pPr>
            <w:r w:rsidRPr="00782907">
              <w:rPr>
                <w:rFonts w:ascii="Arial" w:hAnsi="Arial" w:cs="Arial"/>
                <w:sz w:val="16"/>
                <w:szCs w:val="16"/>
              </w:rPr>
              <w:t>Generic Structure</w:t>
            </w:r>
          </w:p>
        </w:tc>
        <w:tc>
          <w:tcPr>
            <w:tcW w:w="2672" w:type="dxa"/>
          </w:tcPr>
          <w:p w:rsidR="004148C5" w:rsidRPr="00782907" w:rsidRDefault="004148C5" w:rsidP="00F56C35">
            <w:pPr>
              <w:pStyle w:val="ListParagraph"/>
              <w:numPr>
                <w:ilvl w:val="0"/>
                <w:numId w:val="6"/>
              </w:numPr>
              <w:tabs>
                <w:tab w:val="left" w:pos="1260"/>
              </w:tabs>
              <w:ind w:left="290" w:hanging="256"/>
              <w:jc w:val="both"/>
              <w:rPr>
                <w:rFonts w:ascii="Arial" w:hAnsi="Arial" w:cs="Arial"/>
                <w:sz w:val="16"/>
                <w:szCs w:val="16"/>
              </w:rPr>
            </w:pPr>
            <w:r w:rsidRPr="00782907">
              <w:rPr>
                <w:rFonts w:ascii="Arial" w:hAnsi="Arial" w:cs="Arial"/>
                <w:sz w:val="16"/>
                <w:szCs w:val="16"/>
              </w:rPr>
              <w:t>Identifying general classification and description</w:t>
            </w:r>
          </w:p>
        </w:tc>
      </w:tr>
      <w:tr w:rsidR="004148C5" w:rsidRPr="00782907" w:rsidTr="00F56C35">
        <w:trPr>
          <w:jc w:val="center"/>
        </w:trPr>
        <w:tc>
          <w:tcPr>
            <w:tcW w:w="1403" w:type="dxa"/>
            <w:vAlign w:val="center"/>
          </w:tcPr>
          <w:p w:rsidR="004148C5" w:rsidRPr="00782907" w:rsidRDefault="004148C5" w:rsidP="00F56C35">
            <w:pPr>
              <w:tabs>
                <w:tab w:val="left" w:pos="1260"/>
              </w:tabs>
              <w:jc w:val="center"/>
              <w:rPr>
                <w:rFonts w:ascii="Arial" w:hAnsi="Arial" w:cs="Arial"/>
                <w:sz w:val="16"/>
                <w:szCs w:val="16"/>
              </w:rPr>
            </w:pPr>
            <w:r w:rsidRPr="00782907">
              <w:rPr>
                <w:rFonts w:ascii="Arial" w:hAnsi="Arial" w:cs="Arial"/>
                <w:sz w:val="16"/>
                <w:szCs w:val="16"/>
              </w:rPr>
              <w:t>Grammatical Features</w:t>
            </w:r>
          </w:p>
        </w:tc>
        <w:tc>
          <w:tcPr>
            <w:tcW w:w="2672" w:type="dxa"/>
          </w:tcPr>
          <w:p w:rsidR="004148C5" w:rsidRPr="00782907" w:rsidRDefault="004148C5" w:rsidP="00F56C35">
            <w:pPr>
              <w:pStyle w:val="ListParagraph"/>
              <w:numPr>
                <w:ilvl w:val="0"/>
                <w:numId w:val="6"/>
              </w:numPr>
              <w:tabs>
                <w:tab w:val="left" w:pos="1260"/>
              </w:tabs>
              <w:ind w:left="290" w:hanging="256"/>
              <w:jc w:val="both"/>
              <w:rPr>
                <w:rFonts w:ascii="Arial" w:hAnsi="Arial" w:cs="Arial"/>
                <w:sz w:val="16"/>
                <w:szCs w:val="16"/>
              </w:rPr>
            </w:pPr>
            <w:r w:rsidRPr="00782907">
              <w:rPr>
                <w:rFonts w:ascii="Arial" w:hAnsi="Arial" w:cs="Arial"/>
                <w:sz w:val="16"/>
                <w:szCs w:val="16"/>
              </w:rPr>
              <w:t>Identifying general nouns, relating verbs, behavioral verbs, and technical terms.</w:t>
            </w:r>
          </w:p>
        </w:tc>
      </w:tr>
    </w:tbl>
    <w:p w:rsidR="004148C5" w:rsidRPr="004148C5" w:rsidRDefault="00D50059" w:rsidP="004148C5">
      <w:pPr>
        <w:spacing w:after="0" w:line="240" w:lineRule="auto"/>
        <w:jc w:val="center"/>
        <w:rPr>
          <w:rFonts w:ascii="Arial" w:hAnsi="Arial" w:cs="Arial"/>
          <w:sz w:val="16"/>
          <w:szCs w:val="16"/>
        </w:rPr>
      </w:pPr>
      <w:r>
        <w:rPr>
          <w:rFonts w:ascii="Arial" w:hAnsi="Arial" w:cs="Arial"/>
          <w:sz w:val="16"/>
          <w:szCs w:val="16"/>
        </w:rPr>
        <w:t xml:space="preserve">Table </w:t>
      </w:r>
      <w:r w:rsidR="004148C5" w:rsidRPr="00585C88">
        <w:rPr>
          <w:rFonts w:ascii="Arial" w:hAnsi="Arial" w:cs="Arial"/>
          <w:sz w:val="16"/>
          <w:szCs w:val="16"/>
        </w:rPr>
        <w:t>I. Indicators of Reading Comprehension Competency</w:t>
      </w:r>
    </w:p>
    <w:p w:rsidR="00D60E49" w:rsidRPr="004148C5" w:rsidRDefault="004148C5" w:rsidP="004148C5">
      <w:pPr>
        <w:spacing w:after="0" w:line="240" w:lineRule="auto"/>
        <w:ind w:firstLine="540"/>
        <w:jc w:val="both"/>
        <w:rPr>
          <w:rFonts w:ascii="Arial" w:hAnsi="Arial" w:cs="Arial"/>
          <w:sz w:val="20"/>
          <w:szCs w:val="20"/>
        </w:rPr>
      </w:pPr>
      <w:r w:rsidRPr="001E2984">
        <w:rPr>
          <w:rFonts w:ascii="Arial" w:hAnsi="Arial" w:cs="Arial"/>
          <w:sz w:val="20"/>
          <w:szCs w:val="20"/>
        </w:rPr>
        <w:t xml:space="preserve">Before </w:t>
      </w:r>
      <w:r w:rsidR="00136E1C" w:rsidRPr="001E2984">
        <w:rPr>
          <w:rFonts w:ascii="Arial" w:hAnsi="Arial" w:cs="Arial"/>
          <w:sz w:val="20"/>
          <w:szCs w:val="20"/>
        </w:rPr>
        <w:t>selecting the sample of this research.</w:t>
      </w:r>
      <w:r>
        <w:rPr>
          <w:rFonts w:ascii="Arial" w:hAnsi="Arial" w:cs="Arial"/>
          <w:sz w:val="20"/>
          <w:szCs w:val="20"/>
        </w:rPr>
        <w:t xml:space="preserve"> </w:t>
      </w:r>
      <w:r w:rsidRPr="001E2984">
        <w:rPr>
          <w:rFonts w:ascii="Arial" w:hAnsi="Arial" w:cs="Arial"/>
          <w:sz w:val="20"/>
          <w:szCs w:val="20"/>
        </w:rPr>
        <w:t xml:space="preserve">The </w:t>
      </w:r>
      <w:r w:rsidR="00136E1C" w:rsidRPr="001E2984">
        <w:rPr>
          <w:rFonts w:ascii="Arial" w:hAnsi="Arial" w:cs="Arial"/>
          <w:sz w:val="20"/>
          <w:szCs w:val="20"/>
        </w:rPr>
        <w:t xml:space="preserve">students in four classes </w:t>
      </w:r>
      <w:r w:rsidR="00136E1C" w:rsidRPr="001E2984">
        <w:rPr>
          <w:rFonts w:ascii="Arial" w:hAnsi="Arial" w:cs="Arial"/>
          <w:sz w:val="20"/>
          <w:szCs w:val="20"/>
          <w:lang w:val="en-GB"/>
        </w:rPr>
        <w:t>we</w:t>
      </w:r>
      <w:r w:rsidR="00136E1C" w:rsidRPr="001E2984">
        <w:rPr>
          <w:rFonts w:ascii="Arial" w:hAnsi="Arial" w:cs="Arial"/>
          <w:sz w:val="20"/>
          <w:szCs w:val="20"/>
        </w:rPr>
        <w:t>re given placement test to measure their reading comprehension, because the characteristics of the sample in experimental research design must be same before the research</w:t>
      </w:r>
      <w:r>
        <w:rPr>
          <w:rFonts w:ascii="Arial" w:hAnsi="Arial" w:cs="Arial"/>
          <w:sz w:val="20"/>
          <w:szCs w:val="20"/>
        </w:rPr>
        <w:t xml:space="preserve">er gives the treatment. </w:t>
      </w:r>
      <w:r w:rsidR="00D60E49" w:rsidRPr="00D60E49">
        <w:rPr>
          <w:rFonts w:ascii="Arial" w:hAnsi="Arial" w:cs="Arial"/>
          <w:bCs/>
          <w:sz w:val="20"/>
          <w:szCs w:val="20"/>
        </w:rPr>
        <w:t>The researcher used interval scale data which would use parametric statistical technique that consist of average score, standards deviation and variance, based on Gay and Airasian (2000) formula, as follow:</w:t>
      </w:r>
    </w:p>
    <w:p w:rsidR="00D60E49" w:rsidRPr="00D60E49" w:rsidRDefault="00D60E49" w:rsidP="00D60E49">
      <w:pPr>
        <w:spacing w:after="0" w:line="240" w:lineRule="auto"/>
        <w:ind w:firstLine="540"/>
        <w:jc w:val="both"/>
        <w:rPr>
          <w:rFonts w:ascii="Arial" w:hAnsi="Arial" w:cs="Arial"/>
          <w:sz w:val="20"/>
          <w:szCs w:val="20"/>
        </w:rPr>
      </w:pPr>
    </w:p>
    <w:p w:rsidR="00D60E49" w:rsidRPr="00D60E49" w:rsidRDefault="00AD50DB" w:rsidP="00D60E49">
      <w:pPr>
        <w:spacing w:after="0"/>
        <w:ind w:left="1440"/>
        <w:rPr>
          <w:rFonts w:ascii="Arial" w:hAnsi="Arial" w:cs="Arial"/>
          <w:bCs/>
          <w:sz w:val="20"/>
          <w:szCs w:val="20"/>
        </w:rPr>
      </w:pPr>
      <w:r w:rsidRPr="00AD50DB">
        <w:rPr>
          <w:rFonts w:ascii="Arial" w:hAnsi="Arial" w:cs="Arial"/>
          <w:noProof/>
          <w:sz w:val="20"/>
          <w:szCs w:val="20"/>
          <w:lang w:val="en-US" w:eastAsia="id-ID"/>
        </w:rPr>
        <w:pict>
          <v:shapetype id="_x0000_t32" coordsize="21600,21600" o:spt="32" o:oned="t" path="m,l21600,21600e" filled="f">
            <v:path arrowok="t" fillok="f" o:connecttype="none"/>
            <o:lock v:ext="edit" shapetype="t"/>
          </v:shapetype>
          <v:shape id="_x0000_s1027" type="#_x0000_t32" style="position:absolute;left:0;text-align:left;margin-left:95.2pt;margin-top:14.15pt;width:26.25pt;height:0;z-index:251661312" o:connectortype="straight"/>
        </w:pict>
      </w:r>
      <w:r w:rsidR="00D60E49" w:rsidRPr="00D60E49">
        <w:rPr>
          <w:rFonts w:ascii="Arial" w:hAnsi="Arial" w:cs="Arial"/>
          <w:b/>
          <w:sz w:val="20"/>
          <w:szCs w:val="20"/>
        </w:rPr>
        <w:t>M =    ∑X</w:t>
      </w:r>
    </w:p>
    <w:p w:rsidR="00D60E49" w:rsidRPr="004148C5" w:rsidRDefault="00D60E49" w:rsidP="004148C5">
      <w:pPr>
        <w:spacing w:after="0" w:line="240" w:lineRule="auto"/>
        <w:rPr>
          <w:rFonts w:ascii="Arial" w:hAnsi="Arial" w:cs="Arial"/>
          <w:b/>
          <w:sz w:val="20"/>
          <w:szCs w:val="20"/>
        </w:rPr>
      </w:pPr>
      <w:r>
        <w:rPr>
          <w:rFonts w:ascii="Arial" w:hAnsi="Arial" w:cs="Arial"/>
          <w:b/>
          <w:sz w:val="20"/>
          <w:szCs w:val="20"/>
        </w:rPr>
        <w:t xml:space="preserve">                                      </w:t>
      </w:r>
      <w:r w:rsidRPr="00D60E49">
        <w:rPr>
          <w:rFonts w:ascii="Arial" w:hAnsi="Arial" w:cs="Arial"/>
          <w:b/>
          <w:sz w:val="20"/>
          <w:szCs w:val="20"/>
        </w:rPr>
        <w:t>N</w:t>
      </w:r>
    </w:p>
    <w:p w:rsidR="00D60E49" w:rsidRPr="00D60E49" w:rsidRDefault="00D60E49" w:rsidP="00D60E49">
      <w:pPr>
        <w:spacing w:after="0" w:line="240" w:lineRule="auto"/>
        <w:ind w:left="360" w:firstLine="207"/>
        <w:rPr>
          <w:rFonts w:ascii="Arial" w:hAnsi="Arial" w:cs="Arial"/>
          <w:sz w:val="20"/>
          <w:szCs w:val="20"/>
        </w:rPr>
      </w:pPr>
      <w:r w:rsidRPr="00D60E49">
        <w:rPr>
          <w:rFonts w:ascii="Arial" w:hAnsi="Arial" w:cs="Arial"/>
          <w:sz w:val="20"/>
          <w:szCs w:val="20"/>
        </w:rPr>
        <w:t>Where:</w:t>
      </w:r>
    </w:p>
    <w:p w:rsidR="00D60E49" w:rsidRDefault="00D60E49" w:rsidP="00D60E49">
      <w:pPr>
        <w:spacing w:after="0" w:line="240" w:lineRule="auto"/>
        <w:ind w:left="360" w:firstLine="207"/>
        <w:jc w:val="both"/>
        <w:rPr>
          <w:rFonts w:ascii="Arial" w:hAnsi="Arial" w:cs="Arial"/>
          <w:sz w:val="20"/>
          <w:szCs w:val="20"/>
        </w:rPr>
      </w:pPr>
      <w:r w:rsidRPr="00D60E49">
        <w:rPr>
          <w:rFonts w:ascii="Arial" w:hAnsi="Arial" w:cs="Arial"/>
          <w:sz w:val="20"/>
          <w:szCs w:val="20"/>
        </w:rPr>
        <w:t>M</w:t>
      </w:r>
      <w:r w:rsidRPr="00D60E49">
        <w:rPr>
          <w:rFonts w:ascii="Arial" w:hAnsi="Arial" w:cs="Arial"/>
          <w:sz w:val="20"/>
          <w:szCs w:val="20"/>
        </w:rPr>
        <w:tab/>
        <w:t>: average score</w:t>
      </w:r>
    </w:p>
    <w:p w:rsidR="00D60E49" w:rsidRPr="00D60E49" w:rsidRDefault="00D60E49" w:rsidP="00D60E49">
      <w:pPr>
        <w:spacing w:after="0" w:line="240" w:lineRule="auto"/>
        <w:ind w:left="360" w:firstLine="207"/>
        <w:jc w:val="both"/>
        <w:rPr>
          <w:rFonts w:ascii="Arial" w:hAnsi="Arial" w:cs="Arial"/>
          <w:sz w:val="20"/>
          <w:szCs w:val="20"/>
        </w:rPr>
      </w:pPr>
      <w:r w:rsidRPr="00D60E49">
        <w:rPr>
          <w:rFonts w:ascii="Arial" w:hAnsi="Arial" w:cs="Arial"/>
          <w:sz w:val="20"/>
          <w:szCs w:val="20"/>
        </w:rPr>
        <w:t>∑X</w:t>
      </w:r>
      <w:r w:rsidRPr="00D60E49">
        <w:rPr>
          <w:rFonts w:ascii="Arial" w:hAnsi="Arial" w:cs="Arial"/>
          <w:sz w:val="20"/>
          <w:szCs w:val="20"/>
        </w:rPr>
        <w:tab/>
        <w:t>: the sum of all the score</w:t>
      </w:r>
    </w:p>
    <w:p w:rsidR="00D60E49" w:rsidRPr="00D60E49" w:rsidRDefault="00D60E49" w:rsidP="004148C5">
      <w:pPr>
        <w:spacing w:after="0" w:line="240" w:lineRule="auto"/>
        <w:ind w:left="360" w:firstLine="207"/>
        <w:jc w:val="both"/>
        <w:rPr>
          <w:rFonts w:ascii="Arial" w:hAnsi="Arial" w:cs="Arial"/>
          <w:sz w:val="20"/>
          <w:szCs w:val="20"/>
        </w:rPr>
      </w:pPr>
      <w:r w:rsidRPr="00D60E49">
        <w:rPr>
          <w:rFonts w:ascii="Arial" w:hAnsi="Arial" w:cs="Arial"/>
          <w:sz w:val="20"/>
          <w:szCs w:val="20"/>
        </w:rPr>
        <w:t>N</w:t>
      </w:r>
      <w:r>
        <w:rPr>
          <w:rFonts w:ascii="Arial" w:hAnsi="Arial" w:cs="Arial"/>
          <w:sz w:val="20"/>
          <w:szCs w:val="20"/>
        </w:rPr>
        <w:tab/>
      </w:r>
      <w:r w:rsidRPr="00D60E49">
        <w:rPr>
          <w:rFonts w:ascii="Arial" w:hAnsi="Arial" w:cs="Arial"/>
          <w:sz w:val="20"/>
          <w:szCs w:val="20"/>
        </w:rPr>
        <w:tab/>
        <w:t>: total number of participant</w:t>
      </w:r>
    </w:p>
    <w:p w:rsidR="00D60E49" w:rsidRPr="00D60E49" w:rsidRDefault="00D60E49" w:rsidP="004148C5">
      <w:pPr>
        <w:spacing w:after="0" w:line="240" w:lineRule="auto"/>
        <w:ind w:firstLine="567"/>
        <w:jc w:val="both"/>
        <w:rPr>
          <w:rFonts w:ascii="Arial" w:hAnsi="Arial" w:cs="Arial"/>
          <w:sz w:val="20"/>
          <w:szCs w:val="20"/>
        </w:rPr>
      </w:pPr>
      <w:r w:rsidRPr="00D60E49">
        <w:rPr>
          <w:rFonts w:ascii="Arial" w:hAnsi="Arial" w:cs="Arial"/>
          <w:sz w:val="20"/>
          <w:szCs w:val="20"/>
        </w:rPr>
        <w:t>To find the standard deviation, the researcher will use formula:</w:t>
      </w:r>
    </w:p>
    <w:p w:rsidR="00D60E49" w:rsidRPr="00D60E49" w:rsidRDefault="00AD50DB" w:rsidP="00D60E49">
      <w:pPr>
        <w:spacing w:after="0" w:line="360" w:lineRule="auto"/>
        <w:jc w:val="both"/>
        <w:rPr>
          <w:rFonts w:ascii="Arial" w:hAnsi="Arial" w:cs="Arial"/>
          <w:b/>
          <w:sz w:val="20"/>
          <w:szCs w:val="20"/>
          <w:vertAlign w:val="superscript"/>
        </w:rPr>
      </w:pPr>
      <w:r w:rsidRPr="00AD50DB">
        <w:rPr>
          <w:rFonts w:ascii="Arial" w:hAnsi="Arial" w:cs="Arial"/>
          <w:noProof/>
          <w:sz w:val="20"/>
          <w:szCs w:val="20"/>
          <w:lang w:val="en-US" w:eastAsia="id-ID"/>
        </w:rPr>
        <w:pict>
          <v:shape id="_x0000_s1026" type="#_x0000_t32" style="position:absolute;left:0;text-align:left;margin-left:70.65pt;margin-top:13.2pt;width:80.25pt;height:.05pt;z-index:251660288" o:connectortype="straight"/>
        </w:pict>
      </w:r>
      <w:r w:rsidR="00D60E49" w:rsidRPr="00D60E49">
        <w:rPr>
          <w:rFonts w:ascii="Arial" w:hAnsi="Arial" w:cs="Arial"/>
          <w:b/>
          <w:sz w:val="20"/>
          <w:szCs w:val="20"/>
        </w:rPr>
        <w:t xml:space="preserve">  </w:t>
      </w:r>
      <w:r w:rsidR="00D60E49">
        <w:rPr>
          <w:rFonts w:ascii="Arial" w:hAnsi="Arial" w:cs="Arial"/>
          <w:b/>
          <w:sz w:val="20"/>
          <w:szCs w:val="20"/>
        </w:rPr>
        <w:t xml:space="preserve">                </w:t>
      </w:r>
      <w:r w:rsidR="00D60E49" w:rsidRPr="00D60E49">
        <w:rPr>
          <w:rFonts w:ascii="Arial" w:hAnsi="Arial" w:cs="Arial"/>
          <w:b/>
          <w:sz w:val="20"/>
          <w:szCs w:val="20"/>
        </w:rPr>
        <w:t>S</w:t>
      </w:r>
      <w:r w:rsidR="00D60E49" w:rsidRPr="00D60E49">
        <w:rPr>
          <w:rFonts w:ascii="Arial" w:hAnsi="Arial" w:cs="Arial"/>
          <w:b/>
          <w:sz w:val="20"/>
          <w:szCs w:val="20"/>
          <w:vertAlign w:val="superscript"/>
        </w:rPr>
        <w:t>2</w:t>
      </w:r>
      <w:r w:rsidR="00D60E49" w:rsidRPr="00D60E49">
        <w:rPr>
          <w:rFonts w:ascii="Arial" w:hAnsi="Arial" w:cs="Arial"/>
          <w:b/>
          <w:sz w:val="20"/>
          <w:szCs w:val="20"/>
        </w:rPr>
        <w:t xml:space="preserve"> = ∑ Fi (Xi – X)</w:t>
      </w:r>
      <w:r w:rsidR="00D60E49" w:rsidRPr="00D60E49">
        <w:rPr>
          <w:rFonts w:ascii="Arial" w:hAnsi="Arial" w:cs="Arial"/>
          <w:b/>
          <w:sz w:val="20"/>
          <w:szCs w:val="20"/>
          <w:vertAlign w:val="superscript"/>
        </w:rPr>
        <w:t xml:space="preserve"> 2</w:t>
      </w:r>
    </w:p>
    <w:p w:rsidR="00D60E49" w:rsidRPr="00D60E49" w:rsidRDefault="00D60E49" w:rsidP="00D60E49">
      <w:pPr>
        <w:spacing w:after="0" w:line="360" w:lineRule="auto"/>
        <w:jc w:val="both"/>
        <w:rPr>
          <w:rFonts w:ascii="Arial" w:hAnsi="Arial" w:cs="Arial"/>
          <w:b/>
          <w:sz w:val="20"/>
          <w:szCs w:val="20"/>
        </w:rPr>
      </w:pPr>
      <w:r w:rsidRPr="00D60E49">
        <w:rPr>
          <w:rFonts w:ascii="Arial" w:hAnsi="Arial" w:cs="Arial"/>
          <w:b/>
          <w:sz w:val="20"/>
          <w:szCs w:val="20"/>
        </w:rPr>
        <w:t xml:space="preserve">                   </w:t>
      </w:r>
      <w:r>
        <w:rPr>
          <w:rFonts w:ascii="Arial" w:hAnsi="Arial" w:cs="Arial"/>
          <w:b/>
          <w:sz w:val="20"/>
          <w:szCs w:val="20"/>
        </w:rPr>
        <w:t xml:space="preserve">              </w:t>
      </w:r>
      <w:r w:rsidRPr="00D60E49">
        <w:rPr>
          <w:rFonts w:ascii="Arial" w:hAnsi="Arial" w:cs="Arial"/>
          <w:b/>
          <w:sz w:val="20"/>
          <w:szCs w:val="20"/>
        </w:rPr>
        <w:t>N – 1</w:t>
      </w:r>
    </w:p>
    <w:p w:rsidR="00D60E49" w:rsidRPr="00D60E49" w:rsidRDefault="00D60E49" w:rsidP="00D60E49">
      <w:pPr>
        <w:spacing w:after="0" w:line="240" w:lineRule="auto"/>
        <w:ind w:firstLine="567"/>
        <w:jc w:val="both"/>
        <w:rPr>
          <w:rFonts w:ascii="Arial" w:hAnsi="Arial" w:cs="Arial"/>
          <w:sz w:val="20"/>
          <w:szCs w:val="20"/>
        </w:rPr>
      </w:pPr>
      <w:r w:rsidRPr="00D60E49">
        <w:rPr>
          <w:rFonts w:ascii="Arial" w:hAnsi="Arial" w:cs="Arial"/>
          <w:sz w:val="20"/>
          <w:szCs w:val="20"/>
        </w:rPr>
        <w:t>Where:</w:t>
      </w:r>
    </w:p>
    <w:p w:rsidR="00D60E49" w:rsidRPr="00D60E49" w:rsidRDefault="00D60E49" w:rsidP="00D60E49">
      <w:pPr>
        <w:tabs>
          <w:tab w:val="left" w:pos="851"/>
        </w:tabs>
        <w:spacing w:after="0" w:line="240" w:lineRule="auto"/>
        <w:ind w:left="426" w:firstLine="141"/>
        <w:jc w:val="both"/>
        <w:rPr>
          <w:rFonts w:ascii="Arial" w:hAnsi="Arial" w:cs="Arial"/>
          <w:sz w:val="20"/>
          <w:szCs w:val="20"/>
        </w:rPr>
      </w:pPr>
      <w:r w:rsidRPr="00D60E49">
        <w:rPr>
          <w:rFonts w:ascii="Arial" w:hAnsi="Arial" w:cs="Arial"/>
          <w:sz w:val="20"/>
          <w:szCs w:val="20"/>
        </w:rPr>
        <w:t>S</w:t>
      </w:r>
      <w:r w:rsidRPr="00D60E49">
        <w:rPr>
          <w:rFonts w:ascii="Arial" w:hAnsi="Arial" w:cs="Arial"/>
          <w:sz w:val="20"/>
          <w:szCs w:val="20"/>
          <w:vertAlign w:val="superscript"/>
        </w:rPr>
        <w:t>2</w:t>
      </w:r>
      <w:r>
        <w:rPr>
          <w:rFonts w:ascii="Arial" w:hAnsi="Arial" w:cs="Arial"/>
          <w:sz w:val="20"/>
          <w:szCs w:val="20"/>
          <w:vertAlign w:val="superscript"/>
        </w:rPr>
        <w:tab/>
      </w:r>
      <w:r>
        <w:rPr>
          <w:rFonts w:ascii="Arial" w:hAnsi="Arial" w:cs="Arial"/>
          <w:sz w:val="20"/>
          <w:szCs w:val="20"/>
          <w:vertAlign w:val="superscript"/>
        </w:rPr>
        <w:tab/>
        <w:t xml:space="preserve">: </w:t>
      </w:r>
      <w:r w:rsidRPr="00D60E49">
        <w:rPr>
          <w:rFonts w:ascii="Arial" w:hAnsi="Arial" w:cs="Arial"/>
          <w:sz w:val="20"/>
          <w:szCs w:val="20"/>
        </w:rPr>
        <w:t>Variance sample</w:t>
      </w:r>
    </w:p>
    <w:p w:rsidR="00D60E49" w:rsidRPr="00D60E49" w:rsidRDefault="00D60E49" w:rsidP="00D60E49">
      <w:pPr>
        <w:tabs>
          <w:tab w:val="left" w:pos="851"/>
        </w:tabs>
        <w:spacing w:after="0" w:line="240" w:lineRule="auto"/>
        <w:ind w:left="426" w:firstLine="141"/>
        <w:jc w:val="both"/>
        <w:rPr>
          <w:rFonts w:ascii="Arial" w:hAnsi="Arial" w:cs="Arial"/>
          <w:sz w:val="20"/>
          <w:szCs w:val="20"/>
        </w:rPr>
      </w:pPr>
      <w:r>
        <w:rPr>
          <w:rFonts w:ascii="Arial" w:hAnsi="Arial" w:cs="Arial"/>
          <w:sz w:val="20"/>
          <w:szCs w:val="20"/>
        </w:rPr>
        <w:t>Fi</w:t>
      </w:r>
      <w:r>
        <w:rPr>
          <w:rFonts w:ascii="Arial" w:hAnsi="Arial" w:cs="Arial"/>
          <w:sz w:val="20"/>
          <w:szCs w:val="20"/>
        </w:rPr>
        <w:tab/>
      </w:r>
      <w:r>
        <w:rPr>
          <w:rFonts w:ascii="Arial" w:hAnsi="Arial" w:cs="Arial"/>
          <w:sz w:val="20"/>
          <w:szCs w:val="20"/>
        </w:rPr>
        <w:tab/>
        <w:t xml:space="preserve">: </w:t>
      </w:r>
      <w:r w:rsidRPr="00D60E49">
        <w:rPr>
          <w:rFonts w:ascii="Arial" w:hAnsi="Arial" w:cs="Arial"/>
          <w:sz w:val="20"/>
          <w:szCs w:val="20"/>
        </w:rPr>
        <w:t>Frequency of Xi</w:t>
      </w:r>
    </w:p>
    <w:p w:rsidR="00D60E49" w:rsidRPr="00D60E49" w:rsidRDefault="00D60E49" w:rsidP="00D60E49">
      <w:pPr>
        <w:tabs>
          <w:tab w:val="left" w:pos="851"/>
        </w:tabs>
        <w:spacing w:after="0" w:line="240" w:lineRule="auto"/>
        <w:ind w:left="426" w:firstLine="141"/>
        <w:jc w:val="both"/>
        <w:rPr>
          <w:rFonts w:ascii="Arial" w:hAnsi="Arial" w:cs="Arial"/>
          <w:sz w:val="20"/>
          <w:szCs w:val="20"/>
        </w:rPr>
      </w:pPr>
      <w:r w:rsidRPr="00D60E49">
        <w:rPr>
          <w:rFonts w:ascii="Arial" w:hAnsi="Arial" w:cs="Arial"/>
          <w:sz w:val="20"/>
          <w:szCs w:val="20"/>
        </w:rPr>
        <w:t xml:space="preserve">Xi </w:t>
      </w:r>
      <w:r>
        <w:rPr>
          <w:rFonts w:ascii="Arial" w:hAnsi="Arial" w:cs="Arial"/>
          <w:sz w:val="20"/>
          <w:szCs w:val="20"/>
        </w:rPr>
        <w:tab/>
      </w:r>
      <w:r>
        <w:rPr>
          <w:rFonts w:ascii="Arial" w:hAnsi="Arial" w:cs="Arial"/>
          <w:sz w:val="20"/>
          <w:szCs w:val="20"/>
        </w:rPr>
        <w:tab/>
        <w:t xml:space="preserve">: </w:t>
      </w:r>
      <w:r w:rsidRPr="00D60E49">
        <w:rPr>
          <w:rFonts w:ascii="Arial" w:hAnsi="Arial" w:cs="Arial"/>
          <w:sz w:val="20"/>
          <w:szCs w:val="20"/>
        </w:rPr>
        <w:t>Students score</w:t>
      </w:r>
    </w:p>
    <w:p w:rsidR="00D60E49" w:rsidRPr="00D60E49" w:rsidRDefault="00D60E49" w:rsidP="00D60E49">
      <w:pPr>
        <w:tabs>
          <w:tab w:val="left" w:pos="851"/>
        </w:tabs>
        <w:spacing w:after="0" w:line="240" w:lineRule="auto"/>
        <w:ind w:left="426" w:firstLine="141"/>
        <w:jc w:val="both"/>
        <w:rPr>
          <w:rFonts w:ascii="Arial" w:hAnsi="Arial" w:cs="Arial"/>
          <w:sz w:val="20"/>
          <w:szCs w:val="20"/>
        </w:rPr>
      </w:pPr>
      <w:r>
        <w:rPr>
          <w:rFonts w:ascii="Arial" w:hAnsi="Arial" w:cs="Arial"/>
          <w:sz w:val="20"/>
          <w:szCs w:val="20"/>
        </w:rPr>
        <w:t>N</w:t>
      </w:r>
      <w:r>
        <w:rPr>
          <w:rFonts w:ascii="Arial" w:hAnsi="Arial" w:cs="Arial"/>
          <w:sz w:val="20"/>
          <w:szCs w:val="20"/>
        </w:rPr>
        <w:tab/>
      </w:r>
      <w:r>
        <w:rPr>
          <w:rFonts w:ascii="Arial" w:hAnsi="Arial" w:cs="Arial"/>
          <w:sz w:val="20"/>
          <w:szCs w:val="20"/>
        </w:rPr>
        <w:tab/>
        <w:t xml:space="preserve">: </w:t>
      </w:r>
      <w:r w:rsidRPr="00D60E49">
        <w:rPr>
          <w:rFonts w:ascii="Arial" w:hAnsi="Arial" w:cs="Arial"/>
          <w:sz w:val="20"/>
          <w:szCs w:val="20"/>
        </w:rPr>
        <w:t>Number of students</w:t>
      </w:r>
    </w:p>
    <w:p w:rsidR="00D60E49" w:rsidRPr="00D60E49" w:rsidRDefault="00D60E49" w:rsidP="00D60E49">
      <w:pPr>
        <w:tabs>
          <w:tab w:val="left" w:pos="851"/>
        </w:tabs>
        <w:spacing w:after="0" w:line="240" w:lineRule="auto"/>
        <w:ind w:left="426" w:firstLine="141"/>
        <w:jc w:val="both"/>
        <w:rPr>
          <w:rFonts w:ascii="Arial" w:hAnsi="Arial" w:cs="Arial"/>
          <w:sz w:val="20"/>
          <w:szCs w:val="20"/>
        </w:rPr>
      </w:pPr>
      <w:r w:rsidRPr="00D60E49">
        <w:rPr>
          <w:rFonts w:ascii="Arial" w:hAnsi="Arial" w:cs="Arial"/>
          <w:sz w:val="20"/>
          <w:szCs w:val="20"/>
        </w:rPr>
        <w:t>∑X</w:t>
      </w:r>
      <w:r>
        <w:rPr>
          <w:rFonts w:ascii="Arial" w:hAnsi="Arial" w:cs="Arial"/>
          <w:sz w:val="20"/>
          <w:szCs w:val="20"/>
        </w:rPr>
        <w:tab/>
      </w:r>
      <w:r>
        <w:rPr>
          <w:rFonts w:ascii="Arial" w:hAnsi="Arial" w:cs="Arial"/>
          <w:sz w:val="20"/>
          <w:szCs w:val="20"/>
        </w:rPr>
        <w:tab/>
        <w:t>:</w:t>
      </w:r>
      <w:r w:rsidRPr="00D60E49">
        <w:rPr>
          <w:rFonts w:ascii="Arial" w:hAnsi="Arial" w:cs="Arial"/>
          <w:sz w:val="20"/>
          <w:szCs w:val="20"/>
        </w:rPr>
        <w:t>Sum of students score</w:t>
      </w:r>
    </w:p>
    <w:p w:rsidR="00692C16" w:rsidRDefault="00D60E49" w:rsidP="004148C5">
      <w:pPr>
        <w:tabs>
          <w:tab w:val="left" w:pos="851"/>
        </w:tabs>
        <w:spacing w:after="0" w:line="240" w:lineRule="auto"/>
        <w:ind w:left="426" w:firstLine="141"/>
        <w:jc w:val="both"/>
        <w:rPr>
          <w:rFonts w:ascii="Arial" w:hAnsi="Arial" w:cs="Arial"/>
          <w:sz w:val="20"/>
          <w:szCs w:val="20"/>
        </w:rPr>
      </w:pPr>
      <w:r>
        <w:rPr>
          <w:rFonts w:ascii="Arial" w:hAnsi="Arial" w:cs="Arial"/>
          <w:sz w:val="20"/>
          <w:szCs w:val="20"/>
        </w:rPr>
        <w:t>X</w:t>
      </w:r>
      <w:r>
        <w:rPr>
          <w:rFonts w:ascii="Arial" w:hAnsi="Arial" w:cs="Arial"/>
          <w:sz w:val="20"/>
          <w:szCs w:val="20"/>
        </w:rPr>
        <w:tab/>
      </w:r>
      <w:r>
        <w:rPr>
          <w:rFonts w:ascii="Arial" w:hAnsi="Arial" w:cs="Arial"/>
          <w:sz w:val="20"/>
          <w:szCs w:val="20"/>
        </w:rPr>
        <w:tab/>
        <w:t>:</w:t>
      </w:r>
      <w:r w:rsidRPr="00D60E49">
        <w:rPr>
          <w:rFonts w:ascii="Arial" w:hAnsi="Arial" w:cs="Arial"/>
          <w:sz w:val="20"/>
          <w:szCs w:val="20"/>
        </w:rPr>
        <w:t>Average score</w:t>
      </w:r>
    </w:p>
    <w:p w:rsidR="00945838" w:rsidRDefault="00692C16" w:rsidP="004148C5">
      <w:pPr>
        <w:spacing w:after="0" w:line="240" w:lineRule="auto"/>
        <w:ind w:firstLine="540"/>
        <w:jc w:val="both"/>
        <w:rPr>
          <w:rFonts w:ascii="Arial" w:hAnsi="Arial" w:cs="Arial"/>
          <w:sz w:val="20"/>
          <w:szCs w:val="20"/>
        </w:rPr>
      </w:pPr>
      <w:r w:rsidRPr="00692C16">
        <w:rPr>
          <w:rFonts w:ascii="Arial" w:hAnsi="Arial" w:cs="Arial"/>
          <w:sz w:val="20"/>
          <w:szCs w:val="20"/>
        </w:rPr>
        <w:t xml:space="preserve">It was the result of students’ reading comprehension for placement test, the researcher needs to know about students’ achievement of reading comprehension in report text before the treatment. </w:t>
      </w:r>
      <w:r w:rsidR="005C20AB">
        <w:rPr>
          <w:rFonts w:ascii="Arial" w:hAnsi="Arial" w:cs="Arial"/>
          <w:sz w:val="20"/>
          <w:szCs w:val="20"/>
        </w:rPr>
        <w:t xml:space="preserve"> </w:t>
      </w:r>
      <w:r w:rsidR="007F1513">
        <w:rPr>
          <w:rFonts w:ascii="Arial" w:hAnsi="Arial" w:cs="Arial"/>
          <w:sz w:val="20"/>
          <w:szCs w:val="20"/>
        </w:rPr>
        <w:t xml:space="preserve">It </w:t>
      </w:r>
      <w:r w:rsidR="0074196C" w:rsidRPr="001E2984">
        <w:rPr>
          <w:rFonts w:ascii="Arial" w:hAnsi="Arial" w:cs="Arial"/>
          <w:sz w:val="20"/>
          <w:szCs w:val="20"/>
          <w:lang w:val="en-GB"/>
        </w:rPr>
        <w:t>can be seen in the following table:</w:t>
      </w:r>
      <w:r w:rsidR="0074196C">
        <w:rPr>
          <w:rFonts w:ascii="Arial" w:hAnsi="Arial" w:cs="Arial"/>
          <w:sz w:val="20"/>
          <w:szCs w:val="20"/>
        </w:rPr>
        <w:t xml:space="preserve"> </w:t>
      </w:r>
    </w:p>
    <w:tbl>
      <w:tblPr>
        <w:tblStyle w:val="TableGrid"/>
        <w:tblW w:w="4121" w:type="dxa"/>
        <w:jc w:val="center"/>
        <w:tblInd w:w="426" w:type="dxa"/>
        <w:tblLook w:val="04A0"/>
      </w:tblPr>
      <w:tblGrid>
        <w:gridCol w:w="1248"/>
        <w:gridCol w:w="731"/>
        <w:gridCol w:w="617"/>
        <w:gridCol w:w="758"/>
        <w:gridCol w:w="767"/>
      </w:tblGrid>
      <w:tr w:rsidR="00440F3C" w:rsidRPr="00576334" w:rsidTr="00440F3C">
        <w:trPr>
          <w:trHeight w:val="515"/>
          <w:jc w:val="center"/>
        </w:trPr>
        <w:tc>
          <w:tcPr>
            <w:tcW w:w="1248" w:type="dxa"/>
            <w:shd w:val="clear" w:color="auto" w:fill="A6A6A6" w:themeFill="background1" w:themeFillShade="A6"/>
          </w:tcPr>
          <w:p w:rsidR="005C20AB" w:rsidRPr="00576334" w:rsidRDefault="005C20AB" w:rsidP="00576334">
            <w:pPr>
              <w:tabs>
                <w:tab w:val="left" w:pos="851"/>
              </w:tabs>
              <w:jc w:val="both"/>
              <w:rPr>
                <w:rFonts w:ascii="Arial" w:hAnsi="Arial" w:cs="Arial"/>
                <w:b/>
                <w:sz w:val="16"/>
                <w:szCs w:val="16"/>
              </w:rPr>
            </w:pPr>
            <w:r w:rsidRPr="00576334">
              <w:rPr>
                <w:rFonts w:ascii="Arial" w:hAnsi="Arial" w:cs="Arial"/>
                <w:b/>
                <w:sz w:val="16"/>
                <w:szCs w:val="16"/>
              </w:rPr>
              <w:t>Class</w:t>
            </w:r>
          </w:p>
        </w:tc>
        <w:tc>
          <w:tcPr>
            <w:tcW w:w="731" w:type="dxa"/>
            <w:shd w:val="clear" w:color="auto" w:fill="A6A6A6" w:themeFill="background1" w:themeFillShade="A6"/>
          </w:tcPr>
          <w:p w:rsidR="005C20AB" w:rsidRPr="00576334" w:rsidRDefault="005C20AB" w:rsidP="00576334">
            <w:pPr>
              <w:tabs>
                <w:tab w:val="left" w:pos="851"/>
              </w:tabs>
              <w:jc w:val="center"/>
              <w:rPr>
                <w:rFonts w:ascii="Arial" w:hAnsi="Arial" w:cs="Arial"/>
                <w:b/>
                <w:sz w:val="16"/>
                <w:szCs w:val="16"/>
              </w:rPr>
            </w:pPr>
            <w:r w:rsidRPr="00576334">
              <w:rPr>
                <w:rFonts w:ascii="Arial" w:hAnsi="Arial" w:cs="Arial"/>
                <w:b/>
                <w:sz w:val="16"/>
                <w:szCs w:val="16"/>
              </w:rPr>
              <w:t>XI IPA1</w:t>
            </w:r>
          </w:p>
        </w:tc>
        <w:tc>
          <w:tcPr>
            <w:tcW w:w="617" w:type="dxa"/>
            <w:shd w:val="clear" w:color="auto" w:fill="A6A6A6" w:themeFill="background1" w:themeFillShade="A6"/>
          </w:tcPr>
          <w:p w:rsidR="005C20AB" w:rsidRPr="00576334" w:rsidRDefault="005C20AB" w:rsidP="00576334">
            <w:pPr>
              <w:jc w:val="center"/>
              <w:rPr>
                <w:rFonts w:ascii="Arial" w:hAnsi="Arial" w:cs="Arial"/>
                <w:b/>
                <w:sz w:val="16"/>
                <w:szCs w:val="16"/>
              </w:rPr>
            </w:pPr>
            <w:r w:rsidRPr="00576334">
              <w:rPr>
                <w:rFonts w:ascii="Arial" w:hAnsi="Arial" w:cs="Arial"/>
                <w:b/>
                <w:sz w:val="16"/>
                <w:szCs w:val="16"/>
              </w:rPr>
              <w:t>XI IPA 2</w:t>
            </w:r>
          </w:p>
        </w:tc>
        <w:tc>
          <w:tcPr>
            <w:tcW w:w="758" w:type="dxa"/>
            <w:shd w:val="clear" w:color="auto" w:fill="A6A6A6" w:themeFill="background1" w:themeFillShade="A6"/>
          </w:tcPr>
          <w:p w:rsidR="005C20AB" w:rsidRPr="00576334" w:rsidRDefault="005C20AB" w:rsidP="00576334">
            <w:pPr>
              <w:jc w:val="center"/>
              <w:rPr>
                <w:rFonts w:ascii="Arial" w:hAnsi="Arial" w:cs="Arial"/>
                <w:b/>
                <w:sz w:val="16"/>
                <w:szCs w:val="16"/>
              </w:rPr>
            </w:pPr>
            <w:r w:rsidRPr="00576334">
              <w:rPr>
                <w:rFonts w:ascii="Arial" w:hAnsi="Arial" w:cs="Arial"/>
                <w:b/>
                <w:sz w:val="16"/>
                <w:szCs w:val="16"/>
              </w:rPr>
              <w:t>XI IPA 3</w:t>
            </w:r>
          </w:p>
        </w:tc>
        <w:tc>
          <w:tcPr>
            <w:tcW w:w="767" w:type="dxa"/>
            <w:shd w:val="clear" w:color="auto" w:fill="A6A6A6" w:themeFill="background1" w:themeFillShade="A6"/>
          </w:tcPr>
          <w:p w:rsidR="005C20AB" w:rsidRPr="00576334" w:rsidRDefault="005C20AB" w:rsidP="00576334">
            <w:pPr>
              <w:jc w:val="center"/>
              <w:rPr>
                <w:rFonts w:ascii="Arial" w:hAnsi="Arial" w:cs="Arial"/>
                <w:b/>
                <w:sz w:val="16"/>
                <w:szCs w:val="16"/>
              </w:rPr>
            </w:pPr>
            <w:r w:rsidRPr="00576334">
              <w:rPr>
                <w:rFonts w:ascii="Arial" w:hAnsi="Arial" w:cs="Arial"/>
                <w:b/>
                <w:sz w:val="16"/>
                <w:szCs w:val="16"/>
              </w:rPr>
              <w:t>XI IPA 4</w:t>
            </w:r>
          </w:p>
        </w:tc>
      </w:tr>
      <w:tr w:rsidR="005C20AB" w:rsidRPr="00576334" w:rsidTr="00440F3C">
        <w:trPr>
          <w:trHeight w:val="70"/>
          <w:jc w:val="center"/>
        </w:trPr>
        <w:tc>
          <w:tcPr>
            <w:tcW w:w="1248" w:type="dxa"/>
            <w:shd w:val="clear" w:color="auto" w:fill="A6A6A6" w:themeFill="background1" w:themeFillShade="A6"/>
          </w:tcPr>
          <w:p w:rsidR="005C20AB" w:rsidRPr="00576334" w:rsidRDefault="005C20AB" w:rsidP="00576334">
            <w:pPr>
              <w:tabs>
                <w:tab w:val="left" w:pos="851"/>
              </w:tabs>
              <w:jc w:val="both"/>
              <w:rPr>
                <w:rFonts w:ascii="Arial" w:hAnsi="Arial" w:cs="Arial"/>
                <w:b/>
                <w:sz w:val="16"/>
                <w:szCs w:val="16"/>
              </w:rPr>
            </w:pPr>
            <w:r w:rsidRPr="00576334">
              <w:rPr>
                <w:rFonts w:ascii="Arial" w:hAnsi="Arial" w:cs="Arial"/>
                <w:b/>
                <w:sz w:val="16"/>
                <w:szCs w:val="16"/>
              </w:rPr>
              <w:t>Average Score</w:t>
            </w:r>
          </w:p>
        </w:tc>
        <w:tc>
          <w:tcPr>
            <w:tcW w:w="731" w:type="dxa"/>
          </w:tcPr>
          <w:p w:rsidR="005C20AB" w:rsidRPr="00576334" w:rsidRDefault="005C20AB" w:rsidP="00576334">
            <w:pPr>
              <w:tabs>
                <w:tab w:val="left" w:pos="851"/>
              </w:tabs>
              <w:jc w:val="right"/>
              <w:rPr>
                <w:rFonts w:ascii="Arial" w:hAnsi="Arial" w:cs="Arial"/>
                <w:sz w:val="16"/>
                <w:szCs w:val="16"/>
              </w:rPr>
            </w:pPr>
            <w:r w:rsidRPr="00576334">
              <w:rPr>
                <w:rFonts w:ascii="Arial" w:hAnsi="Arial" w:cs="Arial"/>
                <w:sz w:val="16"/>
                <w:szCs w:val="16"/>
              </w:rPr>
              <w:t>73.12</w:t>
            </w:r>
          </w:p>
        </w:tc>
        <w:tc>
          <w:tcPr>
            <w:tcW w:w="617" w:type="dxa"/>
          </w:tcPr>
          <w:p w:rsidR="005C20AB" w:rsidRPr="00576334" w:rsidRDefault="005C20AB" w:rsidP="00576334">
            <w:pPr>
              <w:tabs>
                <w:tab w:val="left" w:pos="851"/>
              </w:tabs>
              <w:jc w:val="right"/>
              <w:rPr>
                <w:rFonts w:ascii="Arial" w:hAnsi="Arial" w:cs="Arial"/>
                <w:sz w:val="16"/>
                <w:szCs w:val="16"/>
              </w:rPr>
            </w:pPr>
            <w:r w:rsidRPr="00576334">
              <w:rPr>
                <w:rFonts w:ascii="Arial" w:hAnsi="Arial" w:cs="Arial"/>
                <w:sz w:val="16"/>
                <w:szCs w:val="16"/>
              </w:rPr>
              <w:t>79.77</w:t>
            </w:r>
          </w:p>
        </w:tc>
        <w:tc>
          <w:tcPr>
            <w:tcW w:w="758" w:type="dxa"/>
          </w:tcPr>
          <w:p w:rsidR="005C20AB" w:rsidRPr="00576334" w:rsidRDefault="005C20AB" w:rsidP="00576334">
            <w:pPr>
              <w:tabs>
                <w:tab w:val="left" w:pos="851"/>
              </w:tabs>
              <w:jc w:val="right"/>
              <w:rPr>
                <w:rFonts w:ascii="Arial" w:hAnsi="Arial" w:cs="Arial"/>
                <w:sz w:val="16"/>
                <w:szCs w:val="16"/>
              </w:rPr>
            </w:pPr>
            <w:r w:rsidRPr="00576334">
              <w:rPr>
                <w:rFonts w:ascii="Arial" w:hAnsi="Arial" w:cs="Arial"/>
                <w:sz w:val="16"/>
                <w:szCs w:val="16"/>
              </w:rPr>
              <w:t>72</w:t>
            </w:r>
          </w:p>
        </w:tc>
        <w:tc>
          <w:tcPr>
            <w:tcW w:w="767" w:type="dxa"/>
          </w:tcPr>
          <w:p w:rsidR="005C20AB" w:rsidRPr="00576334" w:rsidRDefault="005C20AB" w:rsidP="00576334">
            <w:pPr>
              <w:tabs>
                <w:tab w:val="left" w:pos="851"/>
              </w:tabs>
              <w:jc w:val="right"/>
              <w:rPr>
                <w:rFonts w:ascii="Arial" w:hAnsi="Arial" w:cs="Arial"/>
                <w:sz w:val="16"/>
                <w:szCs w:val="16"/>
              </w:rPr>
            </w:pPr>
            <w:r w:rsidRPr="00576334">
              <w:rPr>
                <w:rFonts w:ascii="Arial" w:hAnsi="Arial" w:cs="Arial"/>
                <w:sz w:val="16"/>
                <w:szCs w:val="16"/>
              </w:rPr>
              <w:t>71.76</w:t>
            </w:r>
          </w:p>
        </w:tc>
      </w:tr>
      <w:tr w:rsidR="005C20AB" w:rsidRPr="00576334" w:rsidTr="00440F3C">
        <w:trPr>
          <w:jc w:val="center"/>
        </w:trPr>
        <w:tc>
          <w:tcPr>
            <w:tcW w:w="1248" w:type="dxa"/>
            <w:shd w:val="clear" w:color="auto" w:fill="A6A6A6" w:themeFill="background1" w:themeFillShade="A6"/>
          </w:tcPr>
          <w:p w:rsidR="005C20AB" w:rsidRPr="00576334" w:rsidRDefault="005C20AB" w:rsidP="00576334">
            <w:pPr>
              <w:tabs>
                <w:tab w:val="left" w:pos="851"/>
              </w:tabs>
              <w:jc w:val="both"/>
              <w:rPr>
                <w:rFonts w:ascii="Arial" w:hAnsi="Arial" w:cs="Arial"/>
                <w:b/>
                <w:sz w:val="16"/>
                <w:szCs w:val="16"/>
              </w:rPr>
            </w:pPr>
            <w:r w:rsidRPr="00576334">
              <w:rPr>
                <w:rFonts w:ascii="Arial" w:hAnsi="Arial" w:cs="Arial"/>
                <w:b/>
                <w:sz w:val="16"/>
                <w:szCs w:val="16"/>
              </w:rPr>
              <w:t>Standard Deviation</w:t>
            </w:r>
          </w:p>
        </w:tc>
        <w:tc>
          <w:tcPr>
            <w:tcW w:w="731" w:type="dxa"/>
          </w:tcPr>
          <w:p w:rsidR="005C20AB" w:rsidRPr="00576334" w:rsidRDefault="005C20AB" w:rsidP="00576334">
            <w:pPr>
              <w:tabs>
                <w:tab w:val="left" w:pos="851"/>
              </w:tabs>
              <w:jc w:val="right"/>
              <w:rPr>
                <w:rFonts w:ascii="Arial" w:hAnsi="Arial" w:cs="Arial"/>
                <w:sz w:val="16"/>
                <w:szCs w:val="16"/>
              </w:rPr>
            </w:pPr>
            <w:r w:rsidRPr="00576334">
              <w:rPr>
                <w:rFonts w:ascii="Arial" w:hAnsi="Arial" w:cs="Arial"/>
                <w:sz w:val="16"/>
                <w:szCs w:val="16"/>
              </w:rPr>
              <w:t>5.94</w:t>
            </w:r>
          </w:p>
        </w:tc>
        <w:tc>
          <w:tcPr>
            <w:tcW w:w="617" w:type="dxa"/>
          </w:tcPr>
          <w:p w:rsidR="005C20AB" w:rsidRPr="00576334" w:rsidRDefault="005C20AB" w:rsidP="00576334">
            <w:pPr>
              <w:tabs>
                <w:tab w:val="left" w:pos="851"/>
              </w:tabs>
              <w:jc w:val="right"/>
              <w:rPr>
                <w:rFonts w:ascii="Arial" w:hAnsi="Arial" w:cs="Arial"/>
                <w:sz w:val="16"/>
                <w:szCs w:val="16"/>
              </w:rPr>
            </w:pPr>
            <w:r w:rsidRPr="00576334">
              <w:rPr>
                <w:rFonts w:ascii="Arial" w:hAnsi="Arial" w:cs="Arial"/>
                <w:sz w:val="16"/>
                <w:szCs w:val="16"/>
              </w:rPr>
              <w:t>7.81</w:t>
            </w:r>
          </w:p>
        </w:tc>
        <w:tc>
          <w:tcPr>
            <w:tcW w:w="758" w:type="dxa"/>
          </w:tcPr>
          <w:p w:rsidR="005C20AB" w:rsidRPr="00576334" w:rsidRDefault="005C20AB" w:rsidP="00576334">
            <w:pPr>
              <w:tabs>
                <w:tab w:val="left" w:pos="851"/>
              </w:tabs>
              <w:jc w:val="right"/>
              <w:rPr>
                <w:rFonts w:ascii="Arial" w:hAnsi="Arial" w:cs="Arial"/>
                <w:sz w:val="16"/>
                <w:szCs w:val="16"/>
              </w:rPr>
            </w:pPr>
            <w:r w:rsidRPr="00576334">
              <w:rPr>
                <w:rFonts w:ascii="Arial" w:hAnsi="Arial" w:cs="Arial"/>
                <w:sz w:val="16"/>
                <w:szCs w:val="16"/>
              </w:rPr>
              <w:t>6.38</w:t>
            </w:r>
          </w:p>
        </w:tc>
        <w:tc>
          <w:tcPr>
            <w:tcW w:w="767" w:type="dxa"/>
          </w:tcPr>
          <w:p w:rsidR="005C20AB" w:rsidRPr="00576334" w:rsidRDefault="005C20AB" w:rsidP="00576334">
            <w:pPr>
              <w:tabs>
                <w:tab w:val="left" w:pos="851"/>
              </w:tabs>
              <w:jc w:val="right"/>
              <w:rPr>
                <w:rFonts w:ascii="Arial" w:hAnsi="Arial" w:cs="Arial"/>
                <w:sz w:val="16"/>
                <w:szCs w:val="16"/>
              </w:rPr>
            </w:pPr>
            <w:r w:rsidRPr="00576334">
              <w:rPr>
                <w:rFonts w:ascii="Arial" w:hAnsi="Arial" w:cs="Arial"/>
                <w:sz w:val="16"/>
                <w:szCs w:val="16"/>
              </w:rPr>
              <w:t>5.73</w:t>
            </w:r>
          </w:p>
        </w:tc>
      </w:tr>
      <w:tr w:rsidR="005C20AB" w:rsidRPr="00576334" w:rsidTr="00440F3C">
        <w:trPr>
          <w:jc w:val="center"/>
        </w:trPr>
        <w:tc>
          <w:tcPr>
            <w:tcW w:w="1248" w:type="dxa"/>
            <w:shd w:val="clear" w:color="auto" w:fill="A6A6A6" w:themeFill="background1" w:themeFillShade="A6"/>
          </w:tcPr>
          <w:p w:rsidR="005C20AB" w:rsidRPr="00576334" w:rsidRDefault="005C20AB" w:rsidP="00576334">
            <w:pPr>
              <w:tabs>
                <w:tab w:val="left" w:pos="851"/>
              </w:tabs>
              <w:jc w:val="both"/>
              <w:rPr>
                <w:rFonts w:ascii="Arial" w:hAnsi="Arial" w:cs="Arial"/>
                <w:b/>
                <w:sz w:val="16"/>
                <w:szCs w:val="16"/>
              </w:rPr>
            </w:pPr>
            <w:r w:rsidRPr="00576334">
              <w:rPr>
                <w:rFonts w:ascii="Arial" w:hAnsi="Arial" w:cs="Arial"/>
                <w:b/>
                <w:sz w:val="16"/>
                <w:szCs w:val="16"/>
              </w:rPr>
              <w:t>Variance</w:t>
            </w:r>
          </w:p>
        </w:tc>
        <w:tc>
          <w:tcPr>
            <w:tcW w:w="731" w:type="dxa"/>
          </w:tcPr>
          <w:p w:rsidR="005C20AB" w:rsidRPr="00576334" w:rsidRDefault="005C20AB" w:rsidP="00576334">
            <w:pPr>
              <w:tabs>
                <w:tab w:val="left" w:pos="851"/>
              </w:tabs>
              <w:jc w:val="right"/>
              <w:rPr>
                <w:rFonts w:ascii="Arial" w:hAnsi="Arial" w:cs="Arial"/>
                <w:sz w:val="16"/>
                <w:szCs w:val="16"/>
              </w:rPr>
            </w:pPr>
            <w:r w:rsidRPr="00576334">
              <w:rPr>
                <w:rFonts w:ascii="Arial" w:hAnsi="Arial" w:cs="Arial"/>
                <w:sz w:val="16"/>
                <w:szCs w:val="16"/>
              </w:rPr>
              <w:t>35.33</w:t>
            </w:r>
          </w:p>
        </w:tc>
        <w:tc>
          <w:tcPr>
            <w:tcW w:w="617" w:type="dxa"/>
          </w:tcPr>
          <w:p w:rsidR="005C20AB" w:rsidRPr="00576334" w:rsidRDefault="005C20AB" w:rsidP="00576334">
            <w:pPr>
              <w:tabs>
                <w:tab w:val="left" w:pos="851"/>
              </w:tabs>
              <w:jc w:val="right"/>
              <w:rPr>
                <w:rFonts w:ascii="Arial" w:hAnsi="Arial" w:cs="Arial"/>
                <w:sz w:val="16"/>
                <w:szCs w:val="16"/>
              </w:rPr>
            </w:pPr>
            <w:r w:rsidRPr="00576334">
              <w:rPr>
                <w:rFonts w:ascii="Arial" w:hAnsi="Arial" w:cs="Arial"/>
                <w:sz w:val="16"/>
                <w:szCs w:val="16"/>
              </w:rPr>
              <w:t>61.12</w:t>
            </w:r>
          </w:p>
        </w:tc>
        <w:tc>
          <w:tcPr>
            <w:tcW w:w="758" w:type="dxa"/>
          </w:tcPr>
          <w:p w:rsidR="005C20AB" w:rsidRPr="00576334" w:rsidRDefault="005C20AB" w:rsidP="00576334">
            <w:pPr>
              <w:tabs>
                <w:tab w:val="left" w:pos="851"/>
              </w:tabs>
              <w:jc w:val="right"/>
              <w:rPr>
                <w:rFonts w:ascii="Arial" w:hAnsi="Arial" w:cs="Arial"/>
                <w:sz w:val="16"/>
                <w:szCs w:val="16"/>
              </w:rPr>
            </w:pPr>
            <w:r w:rsidRPr="00576334">
              <w:rPr>
                <w:rFonts w:ascii="Arial" w:hAnsi="Arial" w:cs="Arial"/>
                <w:sz w:val="16"/>
                <w:szCs w:val="16"/>
              </w:rPr>
              <w:t>40.72</w:t>
            </w:r>
          </w:p>
        </w:tc>
        <w:tc>
          <w:tcPr>
            <w:tcW w:w="767" w:type="dxa"/>
          </w:tcPr>
          <w:p w:rsidR="005C20AB" w:rsidRPr="00576334" w:rsidRDefault="005C20AB" w:rsidP="00576334">
            <w:pPr>
              <w:tabs>
                <w:tab w:val="left" w:pos="851"/>
              </w:tabs>
              <w:jc w:val="right"/>
              <w:rPr>
                <w:rFonts w:ascii="Arial" w:hAnsi="Arial" w:cs="Arial"/>
                <w:sz w:val="16"/>
                <w:szCs w:val="16"/>
              </w:rPr>
            </w:pPr>
            <w:r w:rsidRPr="00576334">
              <w:rPr>
                <w:rFonts w:ascii="Arial" w:hAnsi="Arial" w:cs="Arial"/>
                <w:sz w:val="16"/>
                <w:szCs w:val="16"/>
              </w:rPr>
              <w:t>32.91</w:t>
            </w:r>
          </w:p>
        </w:tc>
      </w:tr>
    </w:tbl>
    <w:p w:rsidR="0074196C" w:rsidRDefault="0074196C" w:rsidP="0074196C">
      <w:pPr>
        <w:spacing w:after="0" w:line="240" w:lineRule="auto"/>
        <w:jc w:val="both"/>
        <w:rPr>
          <w:rFonts w:ascii="Arial" w:hAnsi="Arial" w:cs="Arial"/>
          <w:b/>
          <w:sz w:val="16"/>
          <w:szCs w:val="16"/>
        </w:rPr>
      </w:pPr>
    </w:p>
    <w:p w:rsidR="00BF7D72" w:rsidRDefault="0074196C" w:rsidP="00D50059">
      <w:pPr>
        <w:spacing w:after="0"/>
        <w:jc w:val="center"/>
        <w:rPr>
          <w:rFonts w:ascii="Arial" w:hAnsi="Arial" w:cs="Arial"/>
          <w:sz w:val="16"/>
          <w:szCs w:val="16"/>
        </w:rPr>
      </w:pPr>
      <w:r w:rsidRPr="0074196C">
        <w:rPr>
          <w:rFonts w:ascii="Arial" w:hAnsi="Arial" w:cs="Arial"/>
          <w:sz w:val="16"/>
          <w:szCs w:val="16"/>
        </w:rPr>
        <w:t>Tabel I</w:t>
      </w:r>
      <w:r w:rsidR="00D50059">
        <w:rPr>
          <w:rFonts w:ascii="Arial" w:hAnsi="Arial" w:cs="Arial"/>
          <w:sz w:val="16"/>
          <w:szCs w:val="16"/>
        </w:rPr>
        <w:t>I</w:t>
      </w:r>
      <w:r w:rsidRPr="0074196C">
        <w:rPr>
          <w:rFonts w:ascii="Arial" w:hAnsi="Arial" w:cs="Arial"/>
          <w:sz w:val="16"/>
          <w:szCs w:val="16"/>
        </w:rPr>
        <w:t xml:space="preserve">. </w:t>
      </w:r>
      <w:r w:rsidR="00B275E0">
        <w:rPr>
          <w:rFonts w:ascii="Arial" w:hAnsi="Arial" w:cs="Arial"/>
          <w:sz w:val="16"/>
          <w:szCs w:val="16"/>
        </w:rPr>
        <w:t xml:space="preserve"> </w:t>
      </w:r>
      <w:r w:rsidR="00B275E0" w:rsidRPr="00B275E0">
        <w:rPr>
          <w:rFonts w:ascii="Arial" w:hAnsi="Arial" w:cs="Arial"/>
          <w:sz w:val="16"/>
          <w:szCs w:val="16"/>
        </w:rPr>
        <w:t xml:space="preserve">The Result of Students’ Average Score, Standard Deviation and Variance </w:t>
      </w:r>
    </w:p>
    <w:p w:rsidR="005C20AB" w:rsidRPr="0074196C" w:rsidRDefault="00B275E0" w:rsidP="00D50059">
      <w:pPr>
        <w:spacing w:after="0"/>
        <w:jc w:val="center"/>
        <w:rPr>
          <w:rFonts w:ascii="Arial" w:hAnsi="Arial" w:cs="Arial"/>
          <w:sz w:val="16"/>
          <w:szCs w:val="16"/>
        </w:rPr>
      </w:pPr>
      <w:r w:rsidRPr="00B275E0">
        <w:rPr>
          <w:rFonts w:ascii="Arial" w:hAnsi="Arial" w:cs="Arial"/>
          <w:sz w:val="16"/>
          <w:szCs w:val="16"/>
        </w:rPr>
        <w:t>of Reading Comprehension for Placement Test</w:t>
      </w:r>
    </w:p>
    <w:p w:rsidR="0074196C" w:rsidRPr="0074196C" w:rsidRDefault="0074196C" w:rsidP="00945838">
      <w:pPr>
        <w:spacing w:after="0" w:line="240" w:lineRule="auto"/>
        <w:ind w:firstLine="540"/>
        <w:jc w:val="both"/>
        <w:rPr>
          <w:rFonts w:ascii="Arial" w:hAnsi="Arial" w:cs="Arial"/>
          <w:sz w:val="16"/>
          <w:szCs w:val="16"/>
        </w:rPr>
      </w:pPr>
      <w:r w:rsidRPr="000D50E6">
        <w:rPr>
          <w:rFonts w:ascii="Arial" w:hAnsi="Arial" w:cs="Arial"/>
          <w:sz w:val="20"/>
          <w:szCs w:val="20"/>
        </w:rPr>
        <w:t>From the average s</w:t>
      </w:r>
      <w:r w:rsidR="009D4BCB">
        <w:rPr>
          <w:rFonts w:ascii="Arial" w:hAnsi="Arial" w:cs="Arial"/>
          <w:sz w:val="20"/>
          <w:szCs w:val="20"/>
        </w:rPr>
        <w:t>core of the four classes, we could</w:t>
      </w:r>
      <w:r w:rsidRPr="000D50E6">
        <w:rPr>
          <w:rFonts w:ascii="Arial" w:hAnsi="Arial" w:cs="Arial"/>
          <w:sz w:val="20"/>
          <w:szCs w:val="20"/>
        </w:rPr>
        <w:t xml:space="preserve"> see that XI IPA 3 and XI IPA have nearly same of score. Thus, these classes </w:t>
      </w:r>
      <w:r w:rsidR="00021C8A">
        <w:rPr>
          <w:rFonts w:ascii="Arial" w:hAnsi="Arial" w:cs="Arial"/>
          <w:sz w:val="20"/>
          <w:szCs w:val="20"/>
        </w:rPr>
        <w:t>were</w:t>
      </w:r>
      <w:r w:rsidRPr="000D50E6">
        <w:rPr>
          <w:rFonts w:ascii="Arial" w:hAnsi="Arial" w:cs="Arial"/>
          <w:sz w:val="20"/>
          <w:szCs w:val="20"/>
        </w:rPr>
        <w:t xml:space="preserve"> the sample classes of this research. To determine which was class acted </w:t>
      </w:r>
      <w:r w:rsidRPr="000D50E6">
        <w:rPr>
          <w:rFonts w:ascii="Arial" w:hAnsi="Arial" w:cs="Arial"/>
          <w:sz w:val="20"/>
          <w:szCs w:val="20"/>
        </w:rPr>
        <w:lastRenderedPageBreak/>
        <w:t xml:space="preserve">as an </w:t>
      </w:r>
      <w:r w:rsidRPr="000D50E6">
        <w:rPr>
          <w:rFonts w:ascii="Arial" w:hAnsi="Arial" w:cs="Arial"/>
          <w:color w:val="000000"/>
          <w:sz w:val="20"/>
          <w:szCs w:val="20"/>
        </w:rPr>
        <w:t>experimental</w:t>
      </w:r>
      <w:r w:rsidRPr="000D50E6">
        <w:rPr>
          <w:rFonts w:ascii="Arial" w:hAnsi="Arial" w:cs="Arial"/>
          <w:sz w:val="20"/>
          <w:szCs w:val="20"/>
        </w:rPr>
        <w:t xml:space="preserve"> class and control class, the researcher did lottery. As the result, experimental class was XI IPA3 that taught by using Inquiry Chart Strategy and control class was XI IPA4 that taught by using Small Group Discussion Strategy. Last, the researcher determined that XI IPA 1 was as try out class, because the average score of such class was slightly higher than</w:t>
      </w:r>
      <w:r w:rsidRPr="000D50E6">
        <w:rPr>
          <w:rFonts w:ascii="Arial" w:hAnsi="Arial" w:cs="Arial"/>
          <w:sz w:val="20"/>
          <w:szCs w:val="20"/>
          <w:lang w:val="en-GB"/>
        </w:rPr>
        <w:t xml:space="preserve"> </w:t>
      </w:r>
      <w:r w:rsidRPr="000D50E6">
        <w:rPr>
          <w:rFonts w:ascii="Arial" w:hAnsi="Arial" w:cs="Arial"/>
          <w:sz w:val="20"/>
          <w:szCs w:val="20"/>
        </w:rPr>
        <w:t>experimental and control class.</w:t>
      </w:r>
    </w:p>
    <w:p w:rsidR="004148C5" w:rsidRPr="004148C5" w:rsidRDefault="004148C5" w:rsidP="004148C5">
      <w:pPr>
        <w:spacing w:after="0" w:line="240" w:lineRule="auto"/>
        <w:ind w:firstLine="426"/>
        <w:jc w:val="both"/>
        <w:rPr>
          <w:rFonts w:ascii="Arial" w:hAnsi="Arial" w:cs="Arial"/>
          <w:sz w:val="20"/>
          <w:szCs w:val="20"/>
        </w:rPr>
      </w:pPr>
      <w:r w:rsidRPr="004148C5">
        <w:rPr>
          <w:rFonts w:ascii="Arial" w:hAnsi="Arial" w:cs="Arial"/>
          <w:sz w:val="20"/>
          <w:szCs w:val="20"/>
        </w:rPr>
        <w:t xml:space="preserve">After the data has </w:t>
      </w:r>
      <w:r w:rsidRPr="004148C5">
        <w:rPr>
          <w:rFonts w:ascii="Arial" w:hAnsi="Arial" w:cs="Arial"/>
          <w:bCs/>
          <w:sz w:val="20"/>
          <w:szCs w:val="20"/>
        </w:rPr>
        <w:t>been</w:t>
      </w:r>
      <w:r w:rsidRPr="004148C5">
        <w:rPr>
          <w:rFonts w:ascii="Arial" w:hAnsi="Arial" w:cs="Arial"/>
          <w:sz w:val="20"/>
          <w:szCs w:val="20"/>
        </w:rPr>
        <w:t xml:space="preserve"> collected, it was analyzed in terms of normality, homogeneity, and hypotheses testing.</w:t>
      </w:r>
    </w:p>
    <w:p w:rsidR="004148C5" w:rsidRPr="004148C5" w:rsidRDefault="004148C5" w:rsidP="004148C5">
      <w:pPr>
        <w:pStyle w:val="ListParagraph"/>
        <w:numPr>
          <w:ilvl w:val="0"/>
          <w:numId w:val="7"/>
        </w:numPr>
        <w:spacing w:after="0" w:line="240" w:lineRule="auto"/>
        <w:ind w:left="284" w:hanging="284"/>
        <w:jc w:val="both"/>
        <w:rPr>
          <w:rFonts w:ascii="Arial" w:hAnsi="Arial" w:cs="Arial"/>
          <w:sz w:val="20"/>
          <w:szCs w:val="20"/>
        </w:rPr>
      </w:pPr>
      <w:r>
        <w:rPr>
          <w:rFonts w:ascii="Arial" w:hAnsi="Arial" w:cs="Arial"/>
          <w:sz w:val="20"/>
          <w:szCs w:val="20"/>
          <w:lang w:val="id-ID"/>
        </w:rPr>
        <w:t xml:space="preserve">  </w:t>
      </w:r>
      <w:r w:rsidR="00997537">
        <w:rPr>
          <w:rFonts w:ascii="Arial" w:hAnsi="Arial" w:cs="Arial"/>
          <w:sz w:val="20"/>
          <w:szCs w:val="20"/>
          <w:lang w:val="id-ID"/>
        </w:rPr>
        <w:t xml:space="preserve"> </w:t>
      </w:r>
      <w:r>
        <w:rPr>
          <w:rFonts w:ascii="Arial" w:hAnsi="Arial" w:cs="Arial"/>
          <w:sz w:val="20"/>
          <w:szCs w:val="20"/>
          <w:lang w:val="id-ID"/>
        </w:rPr>
        <w:t>Normality Testing</w:t>
      </w:r>
    </w:p>
    <w:p w:rsidR="00997537" w:rsidRPr="00997537" w:rsidRDefault="00997537" w:rsidP="00997537">
      <w:pPr>
        <w:spacing w:after="0" w:line="240" w:lineRule="auto"/>
        <w:ind w:firstLine="426"/>
        <w:jc w:val="both"/>
        <w:rPr>
          <w:rFonts w:ascii="Arial" w:hAnsi="Arial" w:cs="Arial"/>
          <w:sz w:val="20"/>
          <w:szCs w:val="20"/>
        </w:rPr>
      </w:pPr>
      <w:r w:rsidRPr="00997537">
        <w:rPr>
          <w:rFonts w:ascii="Arial" w:hAnsi="Arial" w:cs="Arial"/>
          <w:sz w:val="20"/>
          <w:szCs w:val="20"/>
        </w:rPr>
        <w:t>The normality testing was done to observe whether the data collected from both groups are normally distributed or not. In this research, in order to ease the researcher to calculate the data, the researcher used SPSS 18 with Kolmogorof Smirnov Test. Test of normality present the result from two well known tests of normality, namely Kolmogorof Smirnov Test and Shapiro Wilk Test. The data would be considered as normal if the significance level is greater than 0.05.The product of normality testing can be seen the following table:</w:t>
      </w:r>
    </w:p>
    <w:tbl>
      <w:tblPr>
        <w:tblStyle w:val="TableGrid"/>
        <w:tblW w:w="4182" w:type="dxa"/>
        <w:jc w:val="center"/>
        <w:tblInd w:w="2160" w:type="dxa"/>
        <w:tblLook w:val="04A0"/>
      </w:tblPr>
      <w:tblGrid>
        <w:gridCol w:w="1230"/>
        <w:gridCol w:w="828"/>
        <w:gridCol w:w="708"/>
        <w:gridCol w:w="708"/>
        <w:gridCol w:w="708"/>
      </w:tblGrid>
      <w:tr w:rsidR="00136E1C" w:rsidRPr="007758AB" w:rsidTr="00AD714A">
        <w:trPr>
          <w:trHeight w:val="515"/>
          <w:jc w:val="center"/>
        </w:trPr>
        <w:tc>
          <w:tcPr>
            <w:tcW w:w="1230" w:type="dxa"/>
            <w:shd w:val="clear" w:color="auto" w:fill="A6A6A6" w:themeFill="background1" w:themeFillShade="A6"/>
            <w:vAlign w:val="center"/>
          </w:tcPr>
          <w:p w:rsidR="00136E1C" w:rsidRPr="007758AB" w:rsidRDefault="00136E1C" w:rsidP="008E6369">
            <w:pPr>
              <w:tabs>
                <w:tab w:val="left" w:pos="851"/>
              </w:tabs>
              <w:jc w:val="center"/>
              <w:rPr>
                <w:rFonts w:ascii="Arial" w:hAnsi="Arial" w:cs="Arial"/>
                <w:b/>
                <w:sz w:val="16"/>
                <w:szCs w:val="16"/>
              </w:rPr>
            </w:pPr>
            <w:r w:rsidRPr="007758AB">
              <w:rPr>
                <w:rFonts w:ascii="Arial" w:hAnsi="Arial" w:cs="Arial"/>
                <w:b/>
                <w:sz w:val="16"/>
                <w:szCs w:val="16"/>
              </w:rPr>
              <w:t>Class</w:t>
            </w:r>
          </w:p>
        </w:tc>
        <w:tc>
          <w:tcPr>
            <w:tcW w:w="828" w:type="dxa"/>
            <w:shd w:val="clear" w:color="auto" w:fill="A6A6A6" w:themeFill="background1" w:themeFillShade="A6"/>
            <w:vAlign w:val="center"/>
          </w:tcPr>
          <w:p w:rsidR="0011434E" w:rsidRPr="007758AB" w:rsidRDefault="00136E1C" w:rsidP="008E6369">
            <w:pPr>
              <w:tabs>
                <w:tab w:val="left" w:pos="851"/>
              </w:tabs>
              <w:jc w:val="center"/>
              <w:rPr>
                <w:rFonts w:ascii="Arial" w:hAnsi="Arial" w:cs="Arial"/>
                <w:b/>
                <w:sz w:val="16"/>
                <w:szCs w:val="16"/>
                <w:lang w:val="id-ID"/>
              </w:rPr>
            </w:pPr>
            <w:r w:rsidRPr="007758AB">
              <w:rPr>
                <w:rFonts w:ascii="Arial" w:hAnsi="Arial" w:cs="Arial"/>
                <w:b/>
                <w:sz w:val="16"/>
                <w:szCs w:val="16"/>
              </w:rPr>
              <w:t>XI IPA</w:t>
            </w:r>
          </w:p>
          <w:p w:rsidR="00136E1C" w:rsidRPr="007758AB" w:rsidRDefault="00136E1C" w:rsidP="008E6369">
            <w:pPr>
              <w:tabs>
                <w:tab w:val="left" w:pos="851"/>
              </w:tabs>
              <w:jc w:val="center"/>
              <w:rPr>
                <w:rFonts w:ascii="Arial" w:hAnsi="Arial" w:cs="Arial"/>
                <w:b/>
                <w:sz w:val="16"/>
                <w:szCs w:val="16"/>
              </w:rPr>
            </w:pPr>
            <w:r w:rsidRPr="007758AB">
              <w:rPr>
                <w:rFonts w:ascii="Arial" w:hAnsi="Arial" w:cs="Arial"/>
                <w:b/>
                <w:sz w:val="16"/>
                <w:szCs w:val="16"/>
              </w:rPr>
              <w:t>1</w:t>
            </w:r>
          </w:p>
        </w:tc>
        <w:tc>
          <w:tcPr>
            <w:tcW w:w="708" w:type="dxa"/>
            <w:shd w:val="clear" w:color="auto" w:fill="A6A6A6" w:themeFill="background1" w:themeFillShade="A6"/>
            <w:vAlign w:val="center"/>
          </w:tcPr>
          <w:p w:rsidR="00136E1C" w:rsidRPr="007758AB" w:rsidRDefault="00136E1C" w:rsidP="008E6369">
            <w:pPr>
              <w:jc w:val="center"/>
              <w:rPr>
                <w:rFonts w:ascii="Arial" w:hAnsi="Arial" w:cs="Arial"/>
                <w:b/>
                <w:sz w:val="16"/>
                <w:szCs w:val="16"/>
              </w:rPr>
            </w:pPr>
            <w:r w:rsidRPr="007758AB">
              <w:rPr>
                <w:rFonts w:ascii="Arial" w:hAnsi="Arial" w:cs="Arial"/>
                <w:b/>
                <w:sz w:val="16"/>
                <w:szCs w:val="16"/>
              </w:rPr>
              <w:t>XI IPA 2</w:t>
            </w:r>
          </w:p>
        </w:tc>
        <w:tc>
          <w:tcPr>
            <w:tcW w:w="708" w:type="dxa"/>
            <w:shd w:val="clear" w:color="auto" w:fill="A6A6A6" w:themeFill="background1" w:themeFillShade="A6"/>
            <w:vAlign w:val="center"/>
          </w:tcPr>
          <w:p w:rsidR="00136E1C" w:rsidRPr="007758AB" w:rsidRDefault="00136E1C" w:rsidP="008E6369">
            <w:pPr>
              <w:jc w:val="center"/>
              <w:rPr>
                <w:rFonts w:ascii="Arial" w:hAnsi="Arial" w:cs="Arial"/>
                <w:b/>
                <w:sz w:val="16"/>
                <w:szCs w:val="16"/>
              </w:rPr>
            </w:pPr>
            <w:r w:rsidRPr="007758AB">
              <w:rPr>
                <w:rFonts w:ascii="Arial" w:hAnsi="Arial" w:cs="Arial"/>
                <w:b/>
                <w:sz w:val="16"/>
                <w:szCs w:val="16"/>
              </w:rPr>
              <w:t>XI IPA 3</w:t>
            </w:r>
          </w:p>
        </w:tc>
        <w:tc>
          <w:tcPr>
            <w:tcW w:w="708" w:type="dxa"/>
            <w:shd w:val="clear" w:color="auto" w:fill="A6A6A6" w:themeFill="background1" w:themeFillShade="A6"/>
            <w:vAlign w:val="center"/>
          </w:tcPr>
          <w:p w:rsidR="00136E1C" w:rsidRPr="007758AB" w:rsidRDefault="00136E1C" w:rsidP="008E6369">
            <w:pPr>
              <w:jc w:val="center"/>
              <w:rPr>
                <w:rFonts w:ascii="Arial" w:hAnsi="Arial" w:cs="Arial"/>
                <w:b/>
                <w:sz w:val="16"/>
                <w:szCs w:val="16"/>
              </w:rPr>
            </w:pPr>
            <w:r w:rsidRPr="007758AB">
              <w:rPr>
                <w:rFonts w:ascii="Arial" w:hAnsi="Arial" w:cs="Arial"/>
                <w:b/>
                <w:sz w:val="16"/>
                <w:szCs w:val="16"/>
              </w:rPr>
              <w:t>XI IPA 4</w:t>
            </w:r>
          </w:p>
        </w:tc>
      </w:tr>
      <w:tr w:rsidR="00136E1C" w:rsidRPr="007758AB" w:rsidTr="00AD714A">
        <w:trPr>
          <w:trHeight w:val="456"/>
          <w:jc w:val="center"/>
        </w:trPr>
        <w:tc>
          <w:tcPr>
            <w:tcW w:w="1230" w:type="dxa"/>
            <w:shd w:val="clear" w:color="auto" w:fill="A6A6A6" w:themeFill="background1" w:themeFillShade="A6"/>
            <w:vAlign w:val="center"/>
          </w:tcPr>
          <w:p w:rsidR="00136E1C" w:rsidRPr="007758AB" w:rsidRDefault="00136E1C" w:rsidP="008E6369">
            <w:pPr>
              <w:tabs>
                <w:tab w:val="left" w:pos="851"/>
              </w:tabs>
              <w:jc w:val="center"/>
              <w:rPr>
                <w:rFonts w:ascii="Arial" w:hAnsi="Arial" w:cs="Arial"/>
                <w:b/>
                <w:sz w:val="16"/>
                <w:szCs w:val="16"/>
              </w:rPr>
            </w:pPr>
            <w:r w:rsidRPr="007758AB">
              <w:rPr>
                <w:rFonts w:ascii="Arial" w:hAnsi="Arial" w:cs="Arial"/>
                <w:b/>
                <w:sz w:val="16"/>
                <w:szCs w:val="16"/>
              </w:rPr>
              <w:t>Normality Testing</w:t>
            </w:r>
          </w:p>
        </w:tc>
        <w:tc>
          <w:tcPr>
            <w:tcW w:w="828" w:type="dxa"/>
            <w:vAlign w:val="center"/>
          </w:tcPr>
          <w:p w:rsidR="00136E1C" w:rsidRPr="007758AB" w:rsidRDefault="00136E1C" w:rsidP="008E6369">
            <w:pPr>
              <w:autoSpaceDE w:val="0"/>
              <w:autoSpaceDN w:val="0"/>
              <w:adjustRightInd w:val="0"/>
              <w:ind w:left="60" w:right="60"/>
              <w:jc w:val="center"/>
              <w:rPr>
                <w:rFonts w:ascii="Arial" w:hAnsi="Arial" w:cs="Arial"/>
                <w:sz w:val="16"/>
                <w:szCs w:val="16"/>
                <w:lang w:val="id-ID"/>
              </w:rPr>
            </w:pPr>
            <w:r w:rsidRPr="007758AB">
              <w:rPr>
                <w:rFonts w:ascii="Arial" w:hAnsi="Arial" w:cs="Arial"/>
                <w:sz w:val="16"/>
                <w:szCs w:val="16"/>
                <w:lang w:val="en-GB"/>
              </w:rPr>
              <w:t>0</w:t>
            </w:r>
            <w:r w:rsidRPr="007758AB">
              <w:rPr>
                <w:rFonts w:ascii="Arial" w:hAnsi="Arial" w:cs="Arial"/>
                <w:sz w:val="16"/>
                <w:szCs w:val="16"/>
                <w:lang w:val="id-ID"/>
              </w:rPr>
              <w:t>,164</w:t>
            </w:r>
          </w:p>
        </w:tc>
        <w:tc>
          <w:tcPr>
            <w:tcW w:w="708" w:type="dxa"/>
            <w:vAlign w:val="center"/>
          </w:tcPr>
          <w:p w:rsidR="00136E1C" w:rsidRPr="007758AB" w:rsidRDefault="00136E1C" w:rsidP="008E6369">
            <w:pPr>
              <w:tabs>
                <w:tab w:val="left" w:pos="851"/>
              </w:tabs>
              <w:jc w:val="center"/>
              <w:rPr>
                <w:rFonts w:ascii="Arial" w:hAnsi="Arial" w:cs="Arial"/>
                <w:sz w:val="16"/>
                <w:szCs w:val="16"/>
              </w:rPr>
            </w:pPr>
            <w:r w:rsidRPr="007758AB">
              <w:rPr>
                <w:rFonts w:ascii="Arial" w:hAnsi="Arial" w:cs="Arial"/>
                <w:sz w:val="16"/>
                <w:szCs w:val="16"/>
                <w:lang w:val="en-GB"/>
              </w:rPr>
              <w:t>0</w:t>
            </w:r>
            <w:r w:rsidRPr="007758AB">
              <w:rPr>
                <w:rFonts w:ascii="Arial" w:hAnsi="Arial" w:cs="Arial"/>
                <w:sz w:val="16"/>
                <w:szCs w:val="16"/>
                <w:lang w:val="id-ID"/>
              </w:rPr>
              <w:t>,102</w:t>
            </w:r>
          </w:p>
        </w:tc>
        <w:tc>
          <w:tcPr>
            <w:tcW w:w="708" w:type="dxa"/>
            <w:vAlign w:val="center"/>
          </w:tcPr>
          <w:p w:rsidR="00136E1C" w:rsidRPr="007758AB" w:rsidRDefault="00136E1C" w:rsidP="008E6369">
            <w:pPr>
              <w:tabs>
                <w:tab w:val="left" w:pos="851"/>
              </w:tabs>
              <w:jc w:val="center"/>
              <w:rPr>
                <w:rFonts w:ascii="Arial" w:hAnsi="Arial" w:cs="Arial"/>
                <w:sz w:val="16"/>
                <w:szCs w:val="16"/>
              </w:rPr>
            </w:pPr>
            <w:r w:rsidRPr="007758AB">
              <w:rPr>
                <w:rFonts w:ascii="Arial" w:hAnsi="Arial" w:cs="Arial"/>
                <w:sz w:val="16"/>
                <w:szCs w:val="16"/>
                <w:lang w:val="en-GB"/>
              </w:rPr>
              <w:t>0</w:t>
            </w:r>
            <w:r w:rsidRPr="007758AB">
              <w:rPr>
                <w:rFonts w:ascii="Arial" w:hAnsi="Arial" w:cs="Arial"/>
                <w:sz w:val="16"/>
                <w:szCs w:val="16"/>
                <w:lang w:val="id-ID"/>
              </w:rPr>
              <w:t>,072</w:t>
            </w:r>
          </w:p>
        </w:tc>
        <w:tc>
          <w:tcPr>
            <w:tcW w:w="708" w:type="dxa"/>
            <w:vAlign w:val="center"/>
          </w:tcPr>
          <w:p w:rsidR="00136E1C" w:rsidRPr="007758AB" w:rsidRDefault="00136E1C" w:rsidP="008E6369">
            <w:pPr>
              <w:tabs>
                <w:tab w:val="left" w:pos="851"/>
              </w:tabs>
              <w:jc w:val="center"/>
              <w:rPr>
                <w:rFonts w:ascii="Arial" w:hAnsi="Arial" w:cs="Arial"/>
                <w:sz w:val="16"/>
                <w:szCs w:val="16"/>
              </w:rPr>
            </w:pPr>
            <w:r w:rsidRPr="007758AB">
              <w:rPr>
                <w:rFonts w:ascii="Arial" w:hAnsi="Arial" w:cs="Arial"/>
                <w:sz w:val="16"/>
                <w:szCs w:val="16"/>
                <w:lang w:val="en-GB"/>
              </w:rPr>
              <w:t>0</w:t>
            </w:r>
            <w:r w:rsidRPr="007758AB">
              <w:rPr>
                <w:rFonts w:ascii="Arial" w:hAnsi="Arial" w:cs="Arial"/>
                <w:sz w:val="16"/>
                <w:szCs w:val="16"/>
                <w:lang w:val="id-ID"/>
              </w:rPr>
              <w:t>,156</w:t>
            </w:r>
          </w:p>
        </w:tc>
      </w:tr>
    </w:tbl>
    <w:p w:rsidR="004148C5" w:rsidRDefault="007758AB" w:rsidP="004148C5">
      <w:pPr>
        <w:spacing w:after="0" w:line="240" w:lineRule="auto"/>
        <w:jc w:val="center"/>
        <w:rPr>
          <w:rFonts w:ascii="Arial" w:hAnsi="Arial" w:cs="Arial"/>
          <w:sz w:val="16"/>
          <w:szCs w:val="16"/>
        </w:rPr>
      </w:pPr>
      <w:r w:rsidRPr="00FC52F1">
        <w:rPr>
          <w:rFonts w:ascii="Arial" w:hAnsi="Arial" w:cs="Arial"/>
          <w:sz w:val="16"/>
          <w:szCs w:val="16"/>
        </w:rPr>
        <w:t>Tabel</w:t>
      </w:r>
      <w:r w:rsidR="00F76F4D" w:rsidRPr="00FC52F1">
        <w:rPr>
          <w:rFonts w:ascii="Arial" w:hAnsi="Arial" w:cs="Arial"/>
          <w:sz w:val="16"/>
          <w:szCs w:val="16"/>
        </w:rPr>
        <w:t xml:space="preserve"> </w:t>
      </w:r>
      <w:r w:rsidR="00D50059">
        <w:rPr>
          <w:rFonts w:ascii="Arial" w:hAnsi="Arial" w:cs="Arial"/>
          <w:sz w:val="16"/>
          <w:szCs w:val="16"/>
        </w:rPr>
        <w:t>I</w:t>
      </w:r>
      <w:r w:rsidRPr="00FC52F1">
        <w:rPr>
          <w:rFonts w:ascii="Arial" w:hAnsi="Arial" w:cs="Arial"/>
          <w:sz w:val="16"/>
          <w:szCs w:val="16"/>
        </w:rPr>
        <w:t>I</w:t>
      </w:r>
      <w:r w:rsidR="0074196C">
        <w:rPr>
          <w:rFonts w:ascii="Arial" w:hAnsi="Arial" w:cs="Arial"/>
          <w:sz w:val="16"/>
          <w:szCs w:val="16"/>
        </w:rPr>
        <w:t>I</w:t>
      </w:r>
      <w:r w:rsidR="00F76F4D" w:rsidRPr="00FC52F1">
        <w:rPr>
          <w:rFonts w:ascii="Arial" w:hAnsi="Arial" w:cs="Arial"/>
          <w:sz w:val="16"/>
          <w:szCs w:val="16"/>
        </w:rPr>
        <w:t>.</w:t>
      </w:r>
      <w:r w:rsidRPr="00FC52F1">
        <w:rPr>
          <w:rFonts w:ascii="Arial" w:hAnsi="Arial" w:cs="Arial"/>
          <w:sz w:val="16"/>
          <w:szCs w:val="16"/>
        </w:rPr>
        <w:t xml:space="preserve"> The Re</w:t>
      </w:r>
      <w:r w:rsidR="008D2E8B">
        <w:rPr>
          <w:rFonts w:ascii="Arial" w:hAnsi="Arial" w:cs="Arial"/>
          <w:sz w:val="16"/>
          <w:szCs w:val="16"/>
        </w:rPr>
        <w:t>sult of Students’</w:t>
      </w:r>
      <w:r w:rsidRPr="00FC52F1">
        <w:rPr>
          <w:rFonts w:ascii="Arial" w:hAnsi="Arial" w:cs="Arial"/>
          <w:sz w:val="16"/>
          <w:szCs w:val="16"/>
        </w:rPr>
        <w:t xml:space="preserve"> </w:t>
      </w:r>
      <w:r w:rsidR="008D2E8B">
        <w:rPr>
          <w:rFonts w:ascii="Arial" w:hAnsi="Arial" w:cs="Arial"/>
          <w:sz w:val="16"/>
          <w:szCs w:val="16"/>
        </w:rPr>
        <w:t xml:space="preserve"> </w:t>
      </w:r>
    </w:p>
    <w:p w:rsidR="00FC52F1" w:rsidRPr="00FC52F1" w:rsidRDefault="00F03E1F" w:rsidP="004148C5">
      <w:pPr>
        <w:spacing w:after="0" w:line="240" w:lineRule="auto"/>
        <w:jc w:val="center"/>
        <w:rPr>
          <w:rFonts w:ascii="Arial" w:hAnsi="Arial" w:cs="Arial"/>
          <w:sz w:val="16"/>
          <w:szCs w:val="16"/>
        </w:rPr>
      </w:pPr>
      <w:r>
        <w:rPr>
          <w:rFonts w:ascii="Arial" w:hAnsi="Arial" w:cs="Arial"/>
          <w:sz w:val="16"/>
          <w:szCs w:val="16"/>
        </w:rPr>
        <w:t>Normality Testing</w:t>
      </w:r>
      <w:r w:rsidR="004148C5">
        <w:rPr>
          <w:rFonts w:ascii="Arial" w:hAnsi="Arial" w:cs="Arial"/>
          <w:sz w:val="16"/>
          <w:szCs w:val="16"/>
        </w:rPr>
        <w:t xml:space="preserve"> </w:t>
      </w:r>
      <w:r>
        <w:rPr>
          <w:rFonts w:ascii="Arial" w:hAnsi="Arial" w:cs="Arial"/>
          <w:sz w:val="16"/>
          <w:szCs w:val="16"/>
        </w:rPr>
        <w:t>and Homogeneity Testing</w:t>
      </w:r>
    </w:p>
    <w:p w:rsidR="000D50E6" w:rsidRPr="00FC52F1" w:rsidRDefault="007758AB" w:rsidP="00FC52F1">
      <w:pPr>
        <w:spacing w:after="0" w:line="240" w:lineRule="auto"/>
        <w:jc w:val="center"/>
        <w:rPr>
          <w:rFonts w:ascii="Arial" w:hAnsi="Arial" w:cs="Arial"/>
          <w:sz w:val="16"/>
          <w:szCs w:val="16"/>
        </w:rPr>
      </w:pPr>
      <w:r w:rsidRPr="00FC52F1">
        <w:rPr>
          <w:rFonts w:ascii="Arial" w:hAnsi="Arial" w:cs="Arial"/>
          <w:sz w:val="16"/>
          <w:szCs w:val="16"/>
        </w:rPr>
        <w:t>of Reading Comprehension for Placement Test.</w:t>
      </w:r>
    </w:p>
    <w:p w:rsidR="00DE13E9" w:rsidRPr="00DE13E9" w:rsidRDefault="00DE13E9" w:rsidP="00DE13E9">
      <w:pPr>
        <w:spacing w:after="0" w:line="240" w:lineRule="auto"/>
        <w:jc w:val="both"/>
        <w:rPr>
          <w:rFonts w:ascii="Arial" w:hAnsi="Arial" w:cs="Arial"/>
          <w:sz w:val="16"/>
          <w:szCs w:val="16"/>
        </w:rPr>
      </w:pPr>
    </w:p>
    <w:p w:rsidR="00997537" w:rsidRDefault="00997537" w:rsidP="00997537">
      <w:pPr>
        <w:spacing w:after="0" w:line="240" w:lineRule="auto"/>
        <w:ind w:firstLine="540"/>
        <w:jc w:val="both"/>
        <w:rPr>
          <w:rFonts w:ascii="Arial" w:hAnsi="Arial" w:cs="Arial"/>
          <w:sz w:val="20"/>
          <w:szCs w:val="20"/>
        </w:rPr>
      </w:pPr>
      <w:r w:rsidRPr="00997537">
        <w:rPr>
          <w:rFonts w:ascii="Arial" w:hAnsi="Arial" w:cs="Arial"/>
          <w:sz w:val="20"/>
          <w:szCs w:val="20"/>
        </w:rPr>
        <w:t>Based on the data of students’ placement tests score, we could know that the data of population are normal, because they were higher than significance level 0.05.</w:t>
      </w:r>
    </w:p>
    <w:p w:rsidR="00945838" w:rsidRDefault="008E6369" w:rsidP="00997537">
      <w:pPr>
        <w:spacing w:after="0" w:line="240" w:lineRule="auto"/>
        <w:ind w:firstLine="540"/>
        <w:jc w:val="both"/>
        <w:rPr>
          <w:rFonts w:ascii="Arial" w:hAnsi="Arial" w:cs="Arial"/>
          <w:sz w:val="20"/>
          <w:szCs w:val="20"/>
        </w:rPr>
      </w:pPr>
      <w:r>
        <w:rPr>
          <w:rFonts w:ascii="Arial" w:hAnsi="Arial" w:cs="Arial"/>
          <w:sz w:val="20"/>
          <w:szCs w:val="20"/>
        </w:rPr>
        <w:t xml:space="preserve">The normality </w:t>
      </w:r>
      <w:r w:rsidR="003F4143">
        <w:rPr>
          <w:rFonts w:ascii="Arial" w:hAnsi="Arial" w:cs="Arial"/>
          <w:sz w:val="20"/>
          <w:szCs w:val="20"/>
        </w:rPr>
        <w:t xml:space="preserve">of the population </w:t>
      </w:r>
      <w:r>
        <w:rPr>
          <w:rFonts w:ascii="Arial" w:hAnsi="Arial" w:cs="Arial"/>
          <w:sz w:val="20"/>
          <w:szCs w:val="20"/>
        </w:rPr>
        <w:t>could</w:t>
      </w:r>
      <w:r w:rsidR="003F4143">
        <w:rPr>
          <w:rFonts w:ascii="Arial" w:hAnsi="Arial" w:cs="Arial"/>
          <w:sz w:val="20"/>
          <w:szCs w:val="20"/>
        </w:rPr>
        <w:t xml:space="preserve"> be </w:t>
      </w:r>
      <w:r w:rsidR="00592D55" w:rsidRPr="00592D55">
        <w:rPr>
          <w:rFonts w:ascii="Arial" w:hAnsi="Arial" w:cs="Arial"/>
          <w:sz w:val="20"/>
          <w:szCs w:val="20"/>
        </w:rPr>
        <w:t>see</w:t>
      </w:r>
      <w:r w:rsidR="003F4143">
        <w:rPr>
          <w:rFonts w:ascii="Arial" w:hAnsi="Arial" w:cs="Arial"/>
          <w:sz w:val="20"/>
          <w:szCs w:val="20"/>
        </w:rPr>
        <w:t xml:space="preserve">n </w:t>
      </w:r>
      <w:r w:rsidR="00592D55" w:rsidRPr="00592D55">
        <w:rPr>
          <w:rFonts w:ascii="Arial" w:hAnsi="Arial" w:cs="Arial"/>
          <w:sz w:val="20"/>
          <w:szCs w:val="20"/>
        </w:rPr>
        <w:t xml:space="preserve">based </w:t>
      </w:r>
      <w:r w:rsidR="003F4143">
        <w:rPr>
          <w:rFonts w:ascii="Arial" w:hAnsi="Arial" w:cs="Arial"/>
          <w:sz w:val="20"/>
          <w:szCs w:val="20"/>
        </w:rPr>
        <w:t>on the grapich Q-Q Plot below:</w:t>
      </w:r>
    </w:p>
    <w:p w:rsidR="003F4143" w:rsidRDefault="00B95FC6" w:rsidP="00B95FC6">
      <w:pPr>
        <w:spacing w:after="0" w:line="360" w:lineRule="auto"/>
        <w:jc w:val="center"/>
        <w:rPr>
          <w:rFonts w:ascii="Arial" w:hAnsi="Arial" w:cs="Arial"/>
          <w:sz w:val="20"/>
          <w:szCs w:val="20"/>
        </w:rPr>
      </w:pPr>
      <w:r w:rsidRPr="00B95FC6">
        <w:rPr>
          <w:rFonts w:ascii="Arial" w:hAnsi="Arial" w:cs="Arial"/>
          <w:noProof/>
          <w:sz w:val="20"/>
          <w:szCs w:val="20"/>
          <w:lang w:eastAsia="id-ID"/>
        </w:rPr>
        <w:drawing>
          <wp:inline distT="0" distB="0" distL="0" distR="0">
            <wp:extent cx="1847850" cy="9144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1847850" cy="914400"/>
                    </a:xfrm>
                    <a:prstGeom prst="rect">
                      <a:avLst/>
                    </a:prstGeom>
                    <a:noFill/>
                    <a:ln w="9525">
                      <a:noFill/>
                      <a:miter lim="800000"/>
                      <a:headEnd/>
                      <a:tailEnd/>
                    </a:ln>
                  </pic:spPr>
                </pic:pic>
              </a:graphicData>
            </a:graphic>
          </wp:inline>
        </w:drawing>
      </w:r>
    </w:p>
    <w:p w:rsidR="00B95FC6" w:rsidRPr="00592D55" w:rsidRDefault="00B95FC6" w:rsidP="00B95FC6">
      <w:pPr>
        <w:spacing w:after="0" w:line="360" w:lineRule="auto"/>
        <w:jc w:val="center"/>
        <w:rPr>
          <w:rFonts w:ascii="Arial" w:hAnsi="Arial" w:cs="Arial"/>
          <w:sz w:val="20"/>
          <w:szCs w:val="20"/>
        </w:rPr>
      </w:pPr>
      <w:r w:rsidRPr="00B95FC6">
        <w:rPr>
          <w:rFonts w:ascii="Arial" w:hAnsi="Arial" w:cs="Arial"/>
          <w:noProof/>
          <w:sz w:val="20"/>
          <w:szCs w:val="20"/>
          <w:lang w:eastAsia="id-ID"/>
        </w:rPr>
        <w:drawing>
          <wp:inline distT="0" distB="0" distL="0" distR="0">
            <wp:extent cx="1914525" cy="866775"/>
            <wp:effectExtent l="19050" t="0" r="9525" b="0"/>
            <wp:docPr id="2"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srcRect/>
                    <a:stretch>
                      <a:fillRect/>
                    </a:stretch>
                  </pic:blipFill>
                  <pic:spPr bwMode="auto">
                    <a:xfrm>
                      <a:off x="0" y="0"/>
                      <a:ext cx="1914525" cy="866775"/>
                    </a:xfrm>
                    <a:prstGeom prst="rect">
                      <a:avLst/>
                    </a:prstGeom>
                    <a:noFill/>
                    <a:ln w="9525">
                      <a:noFill/>
                      <a:miter lim="800000"/>
                      <a:headEnd/>
                      <a:tailEnd/>
                    </a:ln>
                  </pic:spPr>
                </pic:pic>
              </a:graphicData>
            </a:graphic>
          </wp:inline>
        </w:drawing>
      </w:r>
    </w:p>
    <w:p w:rsidR="00592D55" w:rsidRDefault="00B95FC6" w:rsidP="00B95FC6">
      <w:pPr>
        <w:spacing w:after="0" w:line="360" w:lineRule="auto"/>
        <w:jc w:val="center"/>
        <w:rPr>
          <w:rFonts w:ascii="Arial" w:hAnsi="Arial" w:cs="Arial"/>
          <w:sz w:val="18"/>
          <w:szCs w:val="18"/>
        </w:rPr>
      </w:pPr>
      <w:r w:rsidRPr="00B95FC6">
        <w:rPr>
          <w:rFonts w:ascii="Arial" w:hAnsi="Arial" w:cs="Arial"/>
          <w:noProof/>
          <w:sz w:val="18"/>
          <w:szCs w:val="18"/>
          <w:lang w:eastAsia="id-ID"/>
        </w:rPr>
        <w:drawing>
          <wp:inline distT="0" distB="0" distL="0" distR="0">
            <wp:extent cx="1914525" cy="942975"/>
            <wp:effectExtent l="19050" t="0" r="9525" b="0"/>
            <wp:docPr id="3" name="Picture 3"/>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1914525" cy="942975"/>
                    </a:xfrm>
                    <a:prstGeom prst="rect">
                      <a:avLst/>
                    </a:prstGeom>
                    <a:noFill/>
                    <a:ln w="9525">
                      <a:noFill/>
                      <a:miter lim="800000"/>
                      <a:headEnd/>
                      <a:tailEnd/>
                    </a:ln>
                  </pic:spPr>
                </pic:pic>
              </a:graphicData>
            </a:graphic>
          </wp:inline>
        </w:drawing>
      </w:r>
    </w:p>
    <w:p w:rsidR="003F4143" w:rsidRDefault="00374347" w:rsidP="00374347">
      <w:pPr>
        <w:spacing w:after="0" w:line="360" w:lineRule="auto"/>
        <w:jc w:val="center"/>
        <w:rPr>
          <w:rFonts w:ascii="Arial" w:hAnsi="Arial" w:cs="Arial"/>
          <w:sz w:val="18"/>
          <w:szCs w:val="18"/>
        </w:rPr>
      </w:pPr>
      <w:r w:rsidRPr="00374347">
        <w:rPr>
          <w:rFonts w:ascii="Arial" w:hAnsi="Arial" w:cs="Arial"/>
          <w:noProof/>
          <w:sz w:val="18"/>
          <w:szCs w:val="18"/>
          <w:lang w:eastAsia="id-ID"/>
        </w:rPr>
        <w:lastRenderedPageBreak/>
        <w:drawing>
          <wp:inline distT="0" distB="0" distL="0" distR="0">
            <wp:extent cx="2019300" cy="952500"/>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srcRect/>
                    <a:stretch>
                      <a:fillRect/>
                    </a:stretch>
                  </pic:blipFill>
                  <pic:spPr bwMode="auto">
                    <a:xfrm>
                      <a:off x="0" y="0"/>
                      <a:ext cx="2019300" cy="952500"/>
                    </a:xfrm>
                    <a:prstGeom prst="rect">
                      <a:avLst/>
                    </a:prstGeom>
                    <a:noFill/>
                    <a:ln w="9525">
                      <a:noFill/>
                      <a:miter lim="800000"/>
                      <a:headEnd/>
                      <a:tailEnd/>
                    </a:ln>
                  </pic:spPr>
                </pic:pic>
              </a:graphicData>
            </a:graphic>
          </wp:inline>
        </w:drawing>
      </w:r>
    </w:p>
    <w:p w:rsidR="009423FF" w:rsidRDefault="009423FF" w:rsidP="003605E0">
      <w:pPr>
        <w:spacing w:after="0" w:line="240" w:lineRule="auto"/>
        <w:jc w:val="center"/>
        <w:rPr>
          <w:rFonts w:ascii="Arial" w:hAnsi="Arial" w:cs="Arial"/>
          <w:sz w:val="16"/>
          <w:szCs w:val="16"/>
        </w:rPr>
      </w:pPr>
      <w:r w:rsidRPr="00FC52F1">
        <w:rPr>
          <w:rFonts w:ascii="Arial" w:hAnsi="Arial" w:cs="Arial"/>
          <w:sz w:val="16"/>
          <w:szCs w:val="16"/>
        </w:rPr>
        <w:t xml:space="preserve">Chart 1. </w:t>
      </w:r>
      <w:r>
        <w:rPr>
          <w:rFonts w:ascii="Arial" w:hAnsi="Arial" w:cs="Arial"/>
          <w:sz w:val="16"/>
          <w:szCs w:val="16"/>
        </w:rPr>
        <w:t>Normality Testing of the science class eleven</w:t>
      </w:r>
      <w:r w:rsidR="003605E0">
        <w:rPr>
          <w:rFonts w:ascii="Arial" w:hAnsi="Arial" w:cs="Arial"/>
          <w:sz w:val="16"/>
          <w:szCs w:val="16"/>
        </w:rPr>
        <w:t>th students</w:t>
      </w:r>
      <w:r>
        <w:rPr>
          <w:rFonts w:ascii="Arial" w:hAnsi="Arial" w:cs="Arial"/>
          <w:sz w:val="16"/>
          <w:szCs w:val="16"/>
        </w:rPr>
        <w:t xml:space="preserve"> at SMAN 12 Padang</w:t>
      </w:r>
    </w:p>
    <w:p w:rsidR="009423FF" w:rsidRDefault="009423FF" w:rsidP="009423FF">
      <w:pPr>
        <w:spacing w:after="0" w:line="240" w:lineRule="auto"/>
        <w:jc w:val="center"/>
        <w:rPr>
          <w:rFonts w:ascii="Arial" w:hAnsi="Arial" w:cs="Arial"/>
          <w:sz w:val="16"/>
          <w:szCs w:val="16"/>
        </w:rPr>
      </w:pPr>
    </w:p>
    <w:p w:rsidR="00997537" w:rsidRPr="00EB4528" w:rsidRDefault="00997537" w:rsidP="00997537">
      <w:pPr>
        <w:spacing w:after="0" w:line="240" w:lineRule="auto"/>
        <w:ind w:firstLine="540"/>
        <w:jc w:val="both"/>
        <w:rPr>
          <w:rFonts w:ascii="Arial" w:hAnsi="Arial" w:cs="Arial"/>
          <w:sz w:val="20"/>
          <w:szCs w:val="20"/>
        </w:rPr>
      </w:pPr>
      <w:r>
        <w:rPr>
          <w:rFonts w:ascii="Arial" w:hAnsi="Arial" w:cs="Arial"/>
          <w:sz w:val="20"/>
          <w:szCs w:val="20"/>
        </w:rPr>
        <w:t xml:space="preserve">Based on the chart, we could see that </w:t>
      </w:r>
      <w:r w:rsidRPr="00EB4528">
        <w:rPr>
          <w:rFonts w:ascii="Arial" w:hAnsi="Arial" w:cs="Arial"/>
          <w:sz w:val="20"/>
          <w:szCs w:val="20"/>
        </w:rPr>
        <w:t xml:space="preserve">the </w:t>
      </w:r>
      <w:r>
        <w:rPr>
          <w:rFonts w:ascii="Arial" w:hAnsi="Arial" w:cs="Arial"/>
          <w:sz w:val="20"/>
          <w:szCs w:val="20"/>
        </w:rPr>
        <w:t>data are</w:t>
      </w:r>
      <w:r w:rsidRPr="00EB4528">
        <w:rPr>
          <w:rFonts w:ascii="Arial" w:hAnsi="Arial" w:cs="Arial"/>
          <w:sz w:val="20"/>
          <w:szCs w:val="20"/>
        </w:rPr>
        <w:t xml:space="preserve"> around and near with the line, it meant </w:t>
      </w:r>
      <w:r w:rsidR="00A053CF">
        <w:rPr>
          <w:rFonts w:ascii="Arial" w:hAnsi="Arial" w:cs="Arial"/>
          <w:sz w:val="20"/>
          <w:szCs w:val="20"/>
        </w:rPr>
        <w:t>the data was normal.</w:t>
      </w:r>
    </w:p>
    <w:p w:rsidR="00997537" w:rsidRPr="00997537" w:rsidRDefault="00997537" w:rsidP="00945838">
      <w:pPr>
        <w:spacing w:after="0" w:line="240" w:lineRule="auto"/>
        <w:ind w:firstLine="540"/>
        <w:jc w:val="both"/>
        <w:rPr>
          <w:rFonts w:ascii="Arial" w:hAnsi="Arial" w:cs="Arial"/>
          <w:sz w:val="20"/>
          <w:szCs w:val="20"/>
        </w:rPr>
      </w:pPr>
    </w:p>
    <w:p w:rsidR="00997537" w:rsidRPr="00997537" w:rsidRDefault="00997537" w:rsidP="00997537">
      <w:pPr>
        <w:pStyle w:val="ListParagraph"/>
        <w:numPr>
          <w:ilvl w:val="0"/>
          <w:numId w:val="7"/>
        </w:numPr>
        <w:spacing w:after="0" w:line="240" w:lineRule="auto"/>
        <w:ind w:left="567" w:hanging="567"/>
        <w:jc w:val="both"/>
        <w:rPr>
          <w:rFonts w:ascii="Arial" w:hAnsi="Arial" w:cs="Arial"/>
          <w:sz w:val="20"/>
          <w:szCs w:val="20"/>
        </w:rPr>
      </w:pPr>
      <w:r>
        <w:rPr>
          <w:rFonts w:ascii="Arial" w:hAnsi="Arial" w:cs="Arial"/>
          <w:sz w:val="20"/>
          <w:szCs w:val="20"/>
          <w:lang w:val="id-ID"/>
        </w:rPr>
        <w:t xml:space="preserve">Homogeinity Tesing </w:t>
      </w:r>
    </w:p>
    <w:p w:rsidR="00997537" w:rsidRPr="00997537" w:rsidRDefault="00997537" w:rsidP="00997537">
      <w:pPr>
        <w:spacing w:after="0" w:line="240" w:lineRule="auto"/>
        <w:ind w:firstLine="540"/>
        <w:jc w:val="both"/>
        <w:rPr>
          <w:rFonts w:ascii="Arial" w:hAnsi="Arial" w:cs="Arial"/>
          <w:sz w:val="20"/>
          <w:szCs w:val="20"/>
        </w:rPr>
      </w:pPr>
      <w:r w:rsidRPr="00997537">
        <w:rPr>
          <w:rFonts w:ascii="Arial" w:hAnsi="Arial" w:cs="Arial"/>
          <w:sz w:val="20"/>
          <w:szCs w:val="20"/>
        </w:rPr>
        <w:t>Homogeneity testing was done to see whether the data in both of treatment groups were homogeny or not. In this research, in order to ease the researcher to calculate the data, the researcher used SPSS 18 with Levene Statistic Test. Test of homogeneity present the result from test of homogeneity variance, namely the Levene Statistic. The data would be considered as homogeneity if the significance level is greater than 0.05. The result of test of test homogeneity is 0.291. It shows that the initial reading score data are higher than significance level 0.05. It means that the data are homogeneity and the researcher could conduct the research in Science Class Eleven</w:t>
      </w:r>
      <w:r w:rsidRPr="00997537">
        <w:rPr>
          <w:rFonts w:ascii="Arial" w:hAnsi="Arial" w:cs="Arial"/>
          <w:bCs/>
          <w:sz w:val="20"/>
          <w:szCs w:val="20"/>
        </w:rPr>
        <w:t xml:space="preserve"> of SMAN 12 Padang.</w:t>
      </w:r>
    </w:p>
    <w:p w:rsidR="008E6369" w:rsidRDefault="008E6369" w:rsidP="00945838">
      <w:pPr>
        <w:spacing w:after="0" w:line="240" w:lineRule="auto"/>
        <w:ind w:firstLine="540"/>
        <w:jc w:val="both"/>
        <w:rPr>
          <w:rFonts w:ascii="Arial" w:hAnsi="Arial" w:cs="Arial"/>
          <w:sz w:val="20"/>
          <w:szCs w:val="20"/>
        </w:rPr>
      </w:pPr>
      <w:r>
        <w:rPr>
          <w:rFonts w:ascii="Arial" w:hAnsi="Arial" w:cs="Arial"/>
          <w:sz w:val="20"/>
          <w:szCs w:val="20"/>
        </w:rPr>
        <w:t xml:space="preserve">The homogeneity of the population also could be </w:t>
      </w:r>
      <w:r w:rsidRPr="00592D55">
        <w:rPr>
          <w:rFonts w:ascii="Arial" w:hAnsi="Arial" w:cs="Arial"/>
          <w:sz w:val="20"/>
          <w:szCs w:val="20"/>
        </w:rPr>
        <w:t>see</w:t>
      </w:r>
      <w:r>
        <w:rPr>
          <w:rFonts w:ascii="Arial" w:hAnsi="Arial" w:cs="Arial"/>
          <w:sz w:val="20"/>
          <w:szCs w:val="20"/>
        </w:rPr>
        <w:t xml:space="preserve">n </w:t>
      </w:r>
      <w:r w:rsidRPr="00592D55">
        <w:rPr>
          <w:rFonts w:ascii="Arial" w:hAnsi="Arial" w:cs="Arial"/>
          <w:sz w:val="20"/>
          <w:szCs w:val="20"/>
        </w:rPr>
        <w:t xml:space="preserve">based </w:t>
      </w:r>
      <w:r>
        <w:rPr>
          <w:rFonts w:ascii="Arial" w:hAnsi="Arial" w:cs="Arial"/>
          <w:sz w:val="20"/>
          <w:szCs w:val="20"/>
        </w:rPr>
        <w:t>on the grapich Q-Q Plot below:</w:t>
      </w:r>
    </w:p>
    <w:p w:rsidR="008E6369" w:rsidRPr="009423FF" w:rsidRDefault="008E6369" w:rsidP="009423FF">
      <w:pPr>
        <w:spacing w:after="0" w:line="240" w:lineRule="auto"/>
        <w:jc w:val="center"/>
        <w:rPr>
          <w:rFonts w:ascii="Arial" w:hAnsi="Arial" w:cs="Arial"/>
          <w:sz w:val="16"/>
          <w:szCs w:val="16"/>
        </w:rPr>
      </w:pPr>
    </w:p>
    <w:p w:rsidR="009423FF" w:rsidRDefault="009423FF" w:rsidP="00374347">
      <w:pPr>
        <w:spacing w:after="0" w:line="360" w:lineRule="auto"/>
        <w:jc w:val="center"/>
        <w:rPr>
          <w:rFonts w:ascii="Arial" w:hAnsi="Arial" w:cs="Arial"/>
          <w:sz w:val="18"/>
          <w:szCs w:val="18"/>
        </w:rPr>
      </w:pPr>
      <w:r w:rsidRPr="009423FF">
        <w:rPr>
          <w:rFonts w:ascii="Arial" w:hAnsi="Arial" w:cs="Arial"/>
          <w:noProof/>
          <w:sz w:val="18"/>
          <w:szCs w:val="18"/>
          <w:lang w:eastAsia="id-ID"/>
        </w:rPr>
        <w:drawing>
          <wp:inline distT="0" distB="0" distL="0" distR="0">
            <wp:extent cx="2571750" cy="1943100"/>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srcRect/>
                    <a:stretch>
                      <a:fillRect/>
                    </a:stretch>
                  </pic:blipFill>
                  <pic:spPr bwMode="auto">
                    <a:xfrm>
                      <a:off x="0" y="0"/>
                      <a:ext cx="2571750" cy="1943100"/>
                    </a:xfrm>
                    <a:prstGeom prst="rect">
                      <a:avLst/>
                    </a:prstGeom>
                    <a:noFill/>
                    <a:ln w="9525">
                      <a:noFill/>
                      <a:miter lim="800000"/>
                      <a:headEnd/>
                      <a:tailEnd/>
                    </a:ln>
                  </pic:spPr>
                </pic:pic>
              </a:graphicData>
            </a:graphic>
          </wp:inline>
        </w:drawing>
      </w:r>
    </w:p>
    <w:p w:rsidR="009423FF" w:rsidRPr="00FC52F1" w:rsidRDefault="00E4399A" w:rsidP="003605E0">
      <w:pPr>
        <w:spacing w:after="0" w:line="240" w:lineRule="auto"/>
        <w:jc w:val="center"/>
        <w:rPr>
          <w:rFonts w:ascii="Arial" w:hAnsi="Arial" w:cs="Arial"/>
          <w:sz w:val="16"/>
          <w:szCs w:val="16"/>
        </w:rPr>
      </w:pPr>
      <w:r>
        <w:rPr>
          <w:rFonts w:ascii="Arial" w:hAnsi="Arial" w:cs="Arial"/>
          <w:sz w:val="16"/>
          <w:szCs w:val="16"/>
        </w:rPr>
        <w:t>Chart 2</w:t>
      </w:r>
      <w:r w:rsidR="009423FF" w:rsidRPr="00FC52F1">
        <w:rPr>
          <w:rFonts w:ascii="Arial" w:hAnsi="Arial" w:cs="Arial"/>
          <w:sz w:val="16"/>
          <w:szCs w:val="16"/>
        </w:rPr>
        <w:t xml:space="preserve">. </w:t>
      </w:r>
      <w:r w:rsidR="009423FF">
        <w:rPr>
          <w:rFonts w:ascii="Arial" w:hAnsi="Arial" w:cs="Arial"/>
          <w:sz w:val="16"/>
          <w:szCs w:val="16"/>
        </w:rPr>
        <w:t>Homogeneity Testing of the science class eleven</w:t>
      </w:r>
      <w:r w:rsidR="003605E0">
        <w:rPr>
          <w:rFonts w:ascii="Arial" w:hAnsi="Arial" w:cs="Arial"/>
          <w:sz w:val="16"/>
          <w:szCs w:val="16"/>
        </w:rPr>
        <w:t>th students</w:t>
      </w:r>
      <w:r w:rsidR="009423FF">
        <w:rPr>
          <w:rFonts w:ascii="Arial" w:hAnsi="Arial" w:cs="Arial"/>
          <w:sz w:val="16"/>
          <w:szCs w:val="16"/>
        </w:rPr>
        <w:t xml:space="preserve"> at SMAN 12 Padang</w:t>
      </w:r>
    </w:p>
    <w:p w:rsidR="00F66E85" w:rsidRDefault="00F66E85" w:rsidP="00F66E85">
      <w:pPr>
        <w:spacing w:after="0" w:line="480" w:lineRule="auto"/>
        <w:contextualSpacing/>
        <w:jc w:val="both"/>
        <w:rPr>
          <w:rFonts w:ascii="Arial" w:hAnsi="Arial" w:cs="Arial"/>
          <w:sz w:val="18"/>
          <w:szCs w:val="18"/>
        </w:rPr>
      </w:pPr>
    </w:p>
    <w:p w:rsidR="00F66E85" w:rsidRPr="00F66E85" w:rsidRDefault="00F66E85" w:rsidP="00F66E85">
      <w:pPr>
        <w:pStyle w:val="ListParagraph"/>
        <w:numPr>
          <w:ilvl w:val="0"/>
          <w:numId w:val="7"/>
        </w:numPr>
        <w:spacing w:after="0" w:line="240" w:lineRule="auto"/>
        <w:ind w:left="567" w:hanging="567"/>
        <w:jc w:val="both"/>
        <w:rPr>
          <w:rFonts w:ascii="Arial" w:hAnsi="Arial" w:cs="Arial"/>
          <w:sz w:val="20"/>
          <w:szCs w:val="20"/>
        </w:rPr>
      </w:pPr>
      <w:r>
        <w:rPr>
          <w:rFonts w:ascii="Arial" w:hAnsi="Arial" w:cs="Arial"/>
          <w:sz w:val="20"/>
          <w:szCs w:val="20"/>
          <w:lang w:val="id-ID"/>
        </w:rPr>
        <w:t>Hypothesis</w:t>
      </w:r>
      <w:r w:rsidRPr="00F66E85">
        <w:rPr>
          <w:rFonts w:ascii="Arial" w:hAnsi="Arial" w:cs="Arial"/>
          <w:sz w:val="20"/>
          <w:szCs w:val="20"/>
        </w:rPr>
        <w:t xml:space="preserve"> Testing</w:t>
      </w:r>
    </w:p>
    <w:p w:rsidR="00F66E85" w:rsidRDefault="00F66E85" w:rsidP="00F66E85">
      <w:pPr>
        <w:spacing w:after="0" w:line="240" w:lineRule="auto"/>
        <w:ind w:firstLine="540"/>
        <w:jc w:val="both"/>
        <w:rPr>
          <w:rFonts w:ascii="Arial" w:hAnsi="Arial" w:cs="Arial"/>
          <w:b/>
          <w:sz w:val="20"/>
          <w:szCs w:val="20"/>
        </w:rPr>
      </w:pPr>
      <w:r w:rsidRPr="00F66E85">
        <w:rPr>
          <w:rFonts w:ascii="Arial" w:hAnsi="Arial" w:cs="Arial"/>
          <w:sz w:val="20"/>
          <w:szCs w:val="20"/>
        </w:rPr>
        <w:t>According</w:t>
      </w:r>
      <w:r w:rsidRPr="00F66E85">
        <w:rPr>
          <w:rFonts w:ascii="Arial" w:eastAsia="Malgun Gothic" w:hAnsi="Arial" w:cs="Arial"/>
          <w:sz w:val="20"/>
          <w:szCs w:val="20"/>
          <w:lang w:eastAsia="ko-KR"/>
        </w:rPr>
        <w:t xml:space="preserve"> to Gay </w:t>
      </w:r>
      <w:r w:rsidRPr="00F66E85">
        <w:rPr>
          <w:rFonts w:ascii="Arial" w:hAnsi="Arial" w:cs="Arial"/>
          <w:sz w:val="20"/>
          <w:szCs w:val="20"/>
        </w:rPr>
        <w:t xml:space="preserve">and Airisan </w:t>
      </w:r>
      <w:r w:rsidRPr="00F66E85">
        <w:rPr>
          <w:rFonts w:ascii="Arial" w:eastAsia="Malgun Gothic" w:hAnsi="Arial" w:cs="Arial"/>
          <w:sz w:val="20"/>
          <w:szCs w:val="20"/>
          <w:lang w:eastAsia="ko-KR"/>
        </w:rPr>
        <w:t xml:space="preserve">(2000), a </w:t>
      </w:r>
      <w:r w:rsidRPr="00F66E85">
        <w:rPr>
          <w:rFonts w:ascii="Arial" w:hAnsi="Arial" w:cs="Arial"/>
          <w:sz w:val="20"/>
          <w:szCs w:val="20"/>
        </w:rPr>
        <w:t>hypothesis</w:t>
      </w:r>
      <w:r w:rsidRPr="00F66E85">
        <w:rPr>
          <w:rFonts w:ascii="Arial" w:eastAsia="Malgun Gothic" w:hAnsi="Arial" w:cs="Arial"/>
          <w:sz w:val="20"/>
          <w:szCs w:val="20"/>
          <w:lang w:eastAsia="ko-KR"/>
        </w:rPr>
        <w:t xml:space="preserve"> testing intends to prove whether hypothesis is </w:t>
      </w:r>
      <w:r w:rsidRPr="00F66E85">
        <w:rPr>
          <w:rFonts w:ascii="Arial" w:hAnsi="Arial" w:cs="Arial"/>
          <w:sz w:val="20"/>
          <w:szCs w:val="20"/>
          <w:lang w:eastAsia="ko-KR"/>
        </w:rPr>
        <w:t>accepted</w:t>
      </w:r>
      <w:r w:rsidRPr="00F66E85">
        <w:rPr>
          <w:rFonts w:ascii="Arial" w:eastAsia="Malgun Gothic" w:hAnsi="Arial" w:cs="Arial"/>
          <w:sz w:val="20"/>
          <w:szCs w:val="20"/>
          <w:lang w:eastAsia="ko-KR"/>
        </w:rPr>
        <w:t xml:space="preserve"> or not, based on theories explained in the review of related literature, the hypothesis of the research </w:t>
      </w:r>
      <w:r>
        <w:rPr>
          <w:rFonts w:ascii="Arial" w:eastAsia="Malgun Gothic" w:hAnsi="Arial" w:cs="Arial"/>
          <w:sz w:val="20"/>
          <w:szCs w:val="20"/>
          <w:lang w:eastAsia="ko-KR"/>
        </w:rPr>
        <w:t>was formulated as follow</w:t>
      </w:r>
      <w:r w:rsidRPr="00F66E85">
        <w:rPr>
          <w:rFonts w:ascii="Arial" w:eastAsia="Malgun Gothic" w:hAnsi="Arial" w:cs="Arial"/>
          <w:sz w:val="20"/>
          <w:szCs w:val="20"/>
          <w:lang w:eastAsia="ko-KR"/>
        </w:rPr>
        <w:t>:</w:t>
      </w:r>
    </w:p>
    <w:p w:rsidR="00F66E85" w:rsidRDefault="00F66E85" w:rsidP="00F66E85">
      <w:pPr>
        <w:spacing w:after="0" w:line="240" w:lineRule="auto"/>
        <w:ind w:left="567" w:hanging="567"/>
        <w:jc w:val="both"/>
        <w:rPr>
          <w:rFonts w:ascii="Arial" w:hAnsi="Arial" w:cs="Arial"/>
          <w:b/>
          <w:sz w:val="20"/>
          <w:szCs w:val="20"/>
        </w:rPr>
      </w:pPr>
      <w:r>
        <w:rPr>
          <w:rFonts w:ascii="Arial" w:hAnsi="Arial" w:cs="Arial"/>
          <w:sz w:val="20"/>
          <w:szCs w:val="20"/>
        </w:rPr>
        <w:lastRenderedPageBreak/>
        <w:t>Ha:</w:t>
      </w:r>
      <w:r>
        <w:rPr>
          <w:rFonts w:ascii="Arial" w:hAnsi="Arial" w:cs="Arial"/>
          <w:sz w:val="20"/>
          <w:szCs w:val="20"/>
        </w:rPr>
        <w:tab/>
      </w:r>
      <w:r w:rsidRPr="00F66E85">
        <w:rPr>
          <w:rFonts w:ascii="Arial" w:hAnsi="Arial" w:cs="Arial"/>
          <w:sz w:val="20"/>
          <w:szCs w:val="20"/>
        </w:rPr>
        <w:t>Inquiry Chart Strategy produces better result towards students’ reading comprehension of report text as compared to Small Group Discussion Strategy.</w:t>
      </w:r>
    </w:p>
    <w:p w:rsidR="00F66E85" w:rsidRPr="00F66E85" w:rsidRDefault="00F66E85" w:rsidP="00F66E85">
      <w:pPr>
        <w:spacing w:after="0" w:line="240" w:lineRule="auto"/>
        <w:ind w:left="567" w:hanging="567"/>
        <w:jc w:val="both"/>
        <w:rPr>
          <w:rFonts w:ascii="Arial" w:hAnsi="Arial" w:cs="Arial"/>
          <w:b/>
          <w:sz w:val="20"/>
          <w:szCs w:val="20"/>
        </w:rPr>
      </w:pPr>
      <w:r>
        <w:rPr>
          <w:rFonts w:ascii="Arial" w:hAnsi="Arial" w:cs="Arial"/>
          <w:sz w:val="20"/>
          <w:szCs w:val="20"/>
        </w:rPr>
        <w:t>Ho:</w:t>
      </w:r>
      <w:r>
        <w:rPr>
          <w:rFonts w:ascii="Arial" w:hAnsi="Arial" w:cs="Arial"/>
          <w:sz w:val="20"/>
          <w:szCs w:val="20"/>
        </w:rPr>
        <w:tab/>
      </w:r>
      <w:r w:rsidRPr="00F66E85">
        <w:rPr>
          <w:rFonts w:ascii="Arial" w:hAnsi="Arial" w:cs="Arial"/>
          <w:sz w:val="20"/>
          <w:szCs w:val="20"/>
        </w:rPr>
        <w:t>Inquiry Chart Strategy does not produce better result towards students’ reading comprehension of report text as compared to Small Group Discussion Strategy.</w:t>
      </w:r>
    </w:p>
    <w:p w:rsidR="00F66E85" w:rsidRPr="00F66E85" w:rsidRDefault="00F66E85" w:rsidP="00F66E85">
      <w:pPr>
        <w:spacing w:after="0" w:line="240" w:lineRule="auto"/>
        <w:ind w:firstLine="540"/>
        <w:jc w:val="both"/>
        <w:rPr>
          <w:rFonts w:ascii="Arial" w:hAnsi="Arial" w:cs="Arial"/>
          <w:sz w:val="20"/>
          <w:szCs w:val="20"/>
        </w:rPr>
      </w:pPr>
      <w:r w:rsidRPr="00F66E85">
        <w:rPr>
          <w:rFonts w:ascii="Arial" w:hAnsi="Arial" w:cs="Arial"/>
          <w:sz w:val="20"/>
          <w:szCs w:val="20"/>
        </w:rPr>
        <w:t xml:space="preserve">Or its </w:t>
      </w:r>
      <w:r w:rsidRPr="00F66E85">
        <w:rPr>
          <w:rFonts w:ascii="Arial" w:eastAsia="Malgun Gothic" w:hAnsi="Arial" w:cs="Arial"/>
          <w:sz w:val="20"/>
          <w:szCs w:val="20"/>
          <w:lang w:eastAsia="ko-KR"/>
        </w:rPr>
        <w:t>statistic</w:t>
      </w:r>
      <w:r w:rsidRPr="00F66E85">
        <w:rPr>
          <w:rFonts w:ascii="Arial" w:hAnsi="Arial" w:cs="Arial"/>
          <w:sz w:val="20"/>
          <w:szCs w:val="20"/>
        </w:rPr>
        <w:t xml:space="preserve"> hypothesis can be written as follow:</w:t>
      </w:r>
    </w:p>
    <w:p w:rsidR="00F66E85" w:rsidRPr="00F66E85" w:rsidRDefault="00F66E85" w:rsidP="00F66E85">
      <w:pPr>
        <w:spacing w:after="0" w:line="240" w:lineRule="auto"/>
        <w:ind w:firstLine="567"/>
        <w:jc w:val="both"/>
        <w:rPr>
          <w:rFonts w:ascii="Arial" w:eastAsia="Malgun Gothic" w:hAnsi="Arial" w:cs="Arial"/>
          <w:sz w:val="20"/>
          <w:szCs w:val="20"/>
          <w:vertAlign w:val="subscript"/>
          <w:lang w:eastAsia="ko-KR"/>
        </w:rPr>
      </w:pPr>
      <w:r w:rsidRPr="00F66E85">
        <w:rPr>
          <w:rFonts w:ascii="Arial" w:eastAsia="Malgun Gothic" w:hAnsi="Arial" w:cs="Arial"/>
          <w:sz w:val="20"/>
          <w:szCs w:val="20"/>
          <w:lang w:eastAsia="ko-KR"/>
        </w:rPr>
        <w:t>H</w:t>
      </w:r>
      <w:r w:rsidRPr="00F66E85">
        <w:rPr>
          <w:rFonts w:ascii="Arial" w:eastAsia="Malgun Gothic" w:hAnsi="Arial" w:cs="Arial"/>
          <w:sz w:val="20"/>
          <w:szCs w:val="20"/>
          <w:vertAlign w:val="subscript"/>
          <w:lang w:eastAsia="ko-KR"/>
        </w:rPr>
        <w:t>a</w:t>
      </w:r>
      <w:r w:rsidRPr="00F66E85">
        <w:rPr>
          <w:rFonts w:ascii="Arial" w:eastAsia="Malgun Gothic" w:hAnsi="Arial" w:cs="Arial"/>
          <w:sz w:val="20"/>
          <w:szCs w:val="20"/>
          <w:lang w:eastAsia="ko-KR"/>
        </w:rPr>
        <w:tab/>
        <w:t>: µ x</w:t>
      </w:r>
      <w:r w:rsidRPr="00F66E85">
        <w:rPr>
          <w:rFonts w:ascii="Arial" w:eastAsia="Malgun Gothic" w:hAnsi="Arial" w:cs="Arial"/>
          <w:sz w:val="20"/>
          <w:szCs w:val="20"/>
          <w:vertAlign w:val="subscript"/>
          <w:lang w:eastAsia="ko-KR"/>
        </w:rPr>
        <w:t>1</w:t>
      </w:r>
      <w:r w:rsidRPr="00F66E85">
        <w:rPr>
          <w:rFonts w:ascii="Arial" w:eastAsia="Malgun Gothic" w:hAnsi="Arial" w:cs="Arial"/>
          <w:sz w:val="20"/>
          <w:szCs w:val="20"/>
          <w:lang w:eastAsia="ko-KR"/>
        </w:rPr>
        <w:t>≠ µx</w:t>
      </w:r>
      <w:r w:rsidRPr="00F66E85">
        <w:rPr>
          <w:rFonts w:ascii="Arial" w:eastAsia="Malgun Gothic" w:hAnsi="Arial" w:cs="Arial"/>
          <w:sz w:val="20"/>
          <w:szCs w:val="20"/>
          <w:vertAlign w:val="subscript"/>
          <w:lang w:eastAsia="ko-KR"/>
        </w:rPr>
        <w:t>2</w:t>
      </w:r>
    </w:p>
    <w:p w:rsidR="00F66E85" w:rsidRPr="00F66E85" w:rsidRDefault="00F66E85" w:rsidP="00F66E85">
      <w:pPr>
        <w:spacing w:after="0" w:line="240" w:lineRule="auto"/>
        <w:ind w:firstLine="567"/>
        <w:jc w:val="both"/>
        <w:rPr>
          <w:rFonts w:ascii="Arial" w:eastAsia="Malgun Gothic" w:hAnsi="Arial" w:cs="Arial"/>
          <w:sz w:val="20"/>
          <w:szCs w:val="20"/>
          <w:vertAlign w:val="subscript"/>
          <w:lang w:eastAsia="ko-KR"/>
        </w:rPr>
      </w:pPr>
      <w:r w:rsidRPr="00F66E85">
        <w:rPr>
          <w:rFonts w:ascii="Arial" w:eastAsia="Malgun Gothic" w:hAnsi="Arial" w:cs="Arial"/>
          <w:sz w:val="20"/>
          <w:szCs w:val="20"/>
          <w:lang w:eastAsia="ko-KR"/>
        </w:rPr>
        <w:t>H</w:t>
      </w:r>
      <w:r w:rsidRPr="00F66E85">
        <w:rPr>
          <w:rFonts w:ascii="Arial" w:eastAsia="Malgun Gothic" w:hAnsi="Arial" w:cs="Arial"/>
          <w:sz w:val="20"/>
          <w:szCs w:val="20"/>
          <w:vertAlign w:val="subscript"/>
          <w:lang w:eastAsia="ko-KR"/>
        </w:rPr>
        <w:t>0</w:t>
      </w:r>
      <w:r w:rsidRPr="00F66E85">
        <w:rPr>
          <w:rFonts w:ascii="Arial" w:eastAsia="Malgun Gothic" w:hAnsi="Arial" w:cs="Arial"/>
          <w:sz w:val="20"/>
          <w:szCs w:val="20"/>
          <w:vertAlign w:val="subscript"/>
          <w:lang w:eastAsia="ko-KR"/>
        </w:rPr>
        <w:tab/>
        <w:t xml:space="preserve">: </w:t>
      </w:r>
      <w:r w:rsidRPr="00F66E85">
        <w:rPr>
          <w:rFonts w:ascii="Arial" w:eastAsia="Malgun Gothic" w:hAnsi="Arial" w:cs="Arial"/>
          <w:sz w:val="20"/>
          <w:szCs w:val="20"/>
          <w:lang w:eastAsia="ko-KR"/>
        </w:rPr>
        <w:t>µ x</w:t>
      </w:r>
      <w:r w:rsidRPr="00F66E85">
        <w:rPr>
          <w:rFonts w:ascii="Arial" w:eastAsia="Malgun Gothic" w:hAnsi="Arial" w:cs="Arial"/>
          <w:sz w:val="20"/>
          <w:szCs w:val="20"/>
          <w:vertAlign w:val="subscript"/>
          <w:lang w:eastAsia="ko-KR"/>
        </w:rPr>
        <w:t>1</w:t>
      </w:r>
      <w:r w:rsidRPr="00F66E85">
        <w:rPr>
          <w:rFonts w:ascii="Arial" w:eastAsia="Malgun Gothic" w:hAnsi="Arial" w:cs="Arial"/>
          <w:sz w:val="20"/>
          <w:szCs w:val="20"/>
          <w:lang w:eastAsia="ko-KR"/>
        </w:rPr>
        <w:t>= µx</w:t>
      </w:r>
      <w:r w:rsidRPr="00F66E85">
        <w:rPr>
          <w:rFonts w:ascii="Arial" w:eastAsia="Malgun Gothic" w:hAnsi="Arial" w:cs="Arial"/>
          <w:sz w:val="20"/>
          <w:szCs w:val="20"/>
          <w:vertAlign w:val="subscript"/>
          <w:lang w:eastAsia="ko-KR"/>
        </w:rPr>
        <w:t>2</w:t>
      </w:r>
    </w:p>
    <w:p w:rsidR="00F66E85" w:rsidRPr="00F66E85" w:rsidRDefault="00F66E85" w:rsidP="00F66E85">
      <w:pPr>
        <w:tabs>
          <w:tab w:val="center" w:pos="4939"/>
        </w:tabs>
        <w:spacing w:after="0" w:line="240" w:lineRule="auto"/>
        <w:ind w:left="540" w:firstLine="27"/>
        <w:jc w:val="both"/>
        <w:rPr>
          <w:rFonts w:ascii="Arial" w:hAnsi="Arial" w:cs="Arial"/>
          <w:sz w:val="20"/>
          <w:szCs w:val="20"/>
        </w:rPr>
      </w:pPr>
      <w:r w:rsidRPr="00F66E85">
        <w:rPr>
          <w:rFonts w:ascii="Arial" w:hAnsi="Arial" w:cs="Arial"/>
          <w:sz w:val="20"/>
          <w:szCs w:val="20"/>
        </w:rPr>
        <w:t xml:space="preserve">Where:  </w:t>
      </w:r>
    </w:p>
    <w:p w:rsidR="00F66E85" w:rsidRDefault="00F66E85" w:rsidP="00F66E85">
      <w:pPr>
        <w:spacing w:after="0" w:line="240" w:lineRule="auto"/>
        <w:ind w:left="1276" w:hanging="709"/>
        <w:jc w:val="both"/>
        <w:rPr>
          <w:rFonts w:ascii="Arial" w:eastAsia="Malgun Gothic" w:hAnsi="Arial" w:cs="Arial"/>
          <w:sz w:val="20"/>
          <w:szCs w:val="20"/>
          <w:lang w:eastAsia="ko-KR"/>
        </w:rPr>
      </w:pPr>
      <w:r w:rsidRPr="00F66E85">
        <w:rPr>
          <w:rFonts w:ascii="Arial" w:eastAsia="Malgun Gothic" w:hAnsi="Arial" w:cs="Arial"/>
          <w:sz w:val="20"/>
          <w:szCs w:val="20"/>
          <w:lang w:eastAsia="ko-KR"/>
        </w:rPr>
        <w:t>µ x</w:t>
      </w:r>
      <w:r w:rsidRPr="00F66E85">
        <w:rPr>
          <w:rFonts w:ascii="Arial" w:eastAsia="Malgun Gothic" w:hAnsi="Arial" w:cs="Arial"/>
          <w:sz w:val="20"/>
          <w:szCs w:val="20"/>
          <w:vertAlign w:val="subscript"/>
          <w:lang w:eastAsia="ko-KR"/>
        </w:rPr>
        <w:t>1</w:t>
      </w:r>
      <w:r w:rsidRPr="00F66E85">
        <w:rPr>
          <w:rFonts w:ascii="Arial" w:eastAsia="Malgun Gothic" w:hAnsi="Arial" w:cs="Arial"/>
          <w:sz w:val="20"/>
          <w:szCs w:val="20"/>
          <w:lang w:eastAsia="ko-KR"/>
        </w:rPr>
        <w:t xml:space="preserve">= </w:t>
      </w:r>
      <w:r>
        <w:rPr>
          <w:rFonts w:ascii="Arial" w:eastAsia="Malgun Gothic" w:hAnsi="Arial" w:cs="Arial"/>
          <w:sz w:val="20"/>
          <w:szCs w:val="20"/>
          <w:lang w:eastAsia="ko-KR"/>
        </w:rPr>
        <w:t xml:space="preserve"> </w:t>
      </w:r>
      <w:r w:rsidRPr="00F66E85">
        <w:rPr>
          <w:rFonts w:ascii="Arial" w:eastAsia="Malgun Gothic" w:hAnsi="Arial" w:cs="Arial"/>
          <w:sz w:val="20"/>
          <w:szCs w:val="20"/>
          <w:lang w:eastAsia="ko-KR"/>
        </w:rPr>
        <w:t xml:space="preserve">reading comprehension average score of </w:t>
      </w:r>
      <w:r w:rsidRPr="00F66E85">
        <w:rPr>
          <w:rFonts w:ascii="Arial" w:hAnsi="Arial" w:cs="Arial"/>
          <w:sz w:val="20"/>
          <w:szCs w:val="20"/>
        </w:rPr>
        <w:t>Inquiry Chart Strategy</w:t>
      </w:r>
      <w:r>
        <w:rPr>
          <w:rFonts w:ascii="Arial" w:eastAsia="Malgun Gothic" w:hAnsi="Arial" w:cs="Arial"/>
          <w:sz w:val="20"/>
          <w:szCs w:val="20"/>
          <w:lang w:eastAsia="ko-KR"/>
        </w:rPr>
        <w:t>.</w:t>
      </w:r>
    </w:p>
    <w:p w:rsidR="00F66E85" w:rsidRPr="00F66E85" w:rsidRDefault="00F66E85" w:rsidP="00F66E85">
      <w:pPr>
        <w:spacing w:after="0" w:line="240" w:lineRule="auto"/>
        <w:ind w:left="1276" w:hanging="709"/>
        <w:jc w:val="both"/>
        <w:rPr>
          <w:rFonts w:ascii="Arial" w:eastAsia="Malgun Gothic" w:hAnsi="Arial" w:cs="Arial"/>
          <w:sz w:val="20"/>
          <w:szCs w:val="20"/>
          <w:lang w:eastAsia="ko-KR"/>
        </w:rPr>
      </w:pPr>
      <w:r w:rsidRPr="00F66E85">
        <w:rPr>
          <w:rFonts w:ascii="Arial" w:eastAsia="Malgun Gothic" w:hAnsi="Arial" w:cs="Arial"/>
          <w:sz w:val="20"/>
          <w:szCs w:val="20"/>
          <w:lang w:eastAsia="ko-KR"/>
        </w:rPr>
        <w:t>µ x</w:t>
      </w:r>
      <w:r w:rsidRPr="00F66E85">
        <w:rPr>
          <w:rFonts w:ascii="Arial" w:eastAsia="Malgun Gothic" w:hAnsi="Arial" w:cs="Arial"/>
          <w:sz w:val="20"/>
          <w:szCs w:val="20"/>
          <w:vertAlign w:val="subscript"/>
          <w:lang w:eastAsia="ko-KR"/>
        </w:rPr>
        <w:t>2</w:t>
      </w:r>
      <w:r w:rsidRPr="00F66E85">
        <w:rPr>
          <w:rFonts w:ascii="Arial" w:eastAsia="Malgun Gothic" w:hAnsi="Arial" w:cs="Arial"/>
          <w:sz w:val="20"/>
          <w:szCs w:val="20"/>
          <w:lang w:eastAsia="ko-KR"/>
        </w:rPr>
        <w:t xml:space="preserve">= reading comprehension average score of </w:t>
      </w:r>
      <w:r w:rsidRPr="00F66E85">
        <w:rPr>
          <w:rFonts w:ascii="Arial" w:hAnsi="Arial" w:cs="Arial"/>
          <w:sz w:val="20"/>
          <w:szCs w:val="20"/>
        </w:rPr>
        <w:t>Small Group Discussion Strategy</w:t>
      </w:r>
      <w:r>
        <w:rPr>
          <w:rFonts w:ascii="Arial" w:hAnsi="Arial" w:cs="Arial"/>
          <w:sz w:val="20"/>
          <w:szCs w:val="20"/>
        </w:rPr>
        <w:t>.</w:t>
      </w:r>
    </w:p>
    <w:p w:rsidR="00F66E85" w:rsidRDefault="00F66E85" w:rsidP="00F66E85">
      <w:pPr>
        <w:spacing w:after="0" w:line="240" w:lineRule="auto"/>
        <w:jc w:val="both"/>
        <w:rPr>
          <w:rFonts w:ascii="Arial" w:hAnsi="Arial" w:cs="Arial"/>
          <w:sz w:val="16"/>
          <w:szCs w:val="16"/>
        </w:rPr>
      </w:pPr>
    </w:p>
    <w:p w:rsidR="002A6FF2" w:rsidRPr="002A6FF2" w:rsidRDefault="002A6FF2" w:rsidP="002A6FF2">
      <w:pPr>
        <w:spacing w:after="0" w:line="240" w:lineRule="auto"/>
        <w:ind w:firstLine="540"/>
        <w:jc w:val="both"/>
        <w:rPr>
          <w:rFonts w:ascii="Arial" w:eastAsia="Malgun Gothic" w:hAnsi="Arial" w:cs="Arial"/>
          <w:sz w:val="20"/>
          <w:szCs w:val="20"/>
          <w:lang w:eastAsia="ko-KR"/>
        </w:rPr>
      </w:pPr>
      <w:r w:rsidRPr="002A6FF2">
        <w:rPr>
          <w:rFonts w:ascii="Arial" w:eastAsia="Malgun Gothic" w:hAnsi="Arial" w:cs="Arial"/>
          <w:sz w:val="20"/>
          <w:szCs w:val="20"/>
          <w:lang w:eastAsia="ko-KR"/>
        </w:rPr>
        <w:t xml:space="preserve">Then, the hypothesis analysis was done by using formula T- test as follow Sudjana (2001): </w:t>
      </w:r>
    </w:p>
    <w:p w:rsidR="00F66E85" w:rsidRPr="002A6FF2" w:rsidRDefault="002A6FF2" w:rsidP="002A6FF2">
      <w:pPr>
        <w:spacing w:after="0" w:line="240" w:lineRule="auto"/>
        <w:ind w:firstLine="540"/>
        <w:jc w:val="both"/>
        <w:rPr>
          <w:rFonts w:ascii="Arial" w:hAnsi="Arial" w:cs="Arial"/>
          <w:sz w:val="20"/>
          <w:szCs w:val="20"/>
        </w:rPr>
      </w:pPr>
      <w:r w:rsidRPr="002A6FF2">
        <w:rPr>
          <w:rFonts w:ascii="Arial" w:eastAsia="Malgun Gothic" w:hAnsi="Arial" w:cs="Arial"/>
          <w:sz w:val="20"/>
          <w:szCs w:val="20"/>
          <w:lang w:eastAsia="ko-KR"/>
        </w:rPr>
        <w:t xml:space="preserve"> T-test: t =  </w:t>
      </w:r>
      <w:r w:rsidRPr="002A6FF2">
        <w:rPr>
          <w:rFonts w:ascii="Arial" w:eastAsia="Malgun Gothic" w:hAnsi="Arial" w:cs="Arial"/>
          <w:position w:val="-72"/>
          <w:sz w:val="20"/>
          <w:szCs w:val="20"/>
          <w:lang w:eastAsia="ko-KR"/>
        </w:rPr>
        <w:object w:dxaOrig="1460" w:dyaOrig="1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3.75pt" o:ole="">
            <v:imagedata r:id="rId16" o:title=""/>
          </v:shape>
          <o:OLEObject Type="Embed" ProgID="Equation.3" ShapeID="_x0000_i1025" DrawAspect="Content" ObjectID="_1616423816" r:id="rId17"/>
        </w:object>
      </w:r>
    </w:p>
    <w:p w:rsidR="00F66E85" w:rsidRDefault="00F66E85" w:rsidP="00945838">
      <w:pPr>
        <w:spacing w:after="0" w:line="240" w:lineRule="auto"/>
        <w:jc w:val="both"/>
        <w:rPr>
          <w:rFonts w:ascii="Arial" w:hAnsi="Arial" w:cs="Arial"/>
          <w:sz w:val="16"/>
          <w:szCs w:val="16"/>
        </w:rPr>
      </w:pPr>
    </w:p>
    <w:p w:rsidR="001D5896" w:rsidRDefault="001D5896" w:rsidP="001D5896">
      <w:pPr>
        <w:spacing w:line="240" w:lineRule="auto"/>
        <w:ind w:left="360" w:firstLine="207"/>
        <w:jc w:val="both"/>
        <w:rPr>
          <w:rFonts w:ascii="Arial" w:eastAsia="Malgun Gothic" w:hAnsi="Arial" w:cs="Arial"/>
          <w:sz w:val="20"/>
          <w:szCs w:val="20"/>
          <w:lang w:eastAsia="ko-KR"/>
        </w:rPr>
      </w:pPr>
      <w:r w:rsidRPr="001D5896">
        <w:rPr>
          <w:rFonts w:ascii="Arial" w:eastAsia="Malgun Gothic" w:hAnsi="Arial" w:cs="Arial"/>
          <w:sz w:val="20"/>
          <w:szCs w:val="20"/>
          <w:lang w:eastAsia="ko-KR"/>
        </w:rPr>
        <w:t>With</w:t>
      </w:r>
      <w:r>
        <w:rPr>
          <w:rFonts w:ascii="Arial" w:eastAsia="Malgun Gothic" w:hAnsi="Arial" w:cs="Arial"/>
          <w:sz w:val="20"/>
          <w:szCs w:val="20"/>
          <w:lang w:eastAsia="ko-KR"/>
        </w:rPr>
        <w:t xml:space="preserve"> </w:t>
      </w:r>
      <w:r w:rsidRPr="001D5896">
        <w:rPr>
          <w:rFonts w:ascii="Arial" w:eastAsia="Malgun Gothic" w:hAnsi="Arial" w:cs="Arial"/>
          <w:b/>
          <w:bCs/>
          <w:position w:val="-32"/>
          <w:sz w:val="20"/>
          <w:szCs w:val="20"/>
          <w:lang w:eastAsia="ko-KR"/>
        </w:rPr>
        <w:object w:dxaOrig="2920" w:dyaOrig="840">
          <v:shape id="_x0000_i1026" type="#_x0000_t75" style="width:145.5pt;height:44.25pt" o:ole="">
            <v:imagedata r:id="rId18" o:title=""/>
          </v:shape>
          <o:OLEObject Type="Embed" ProgID="Equation.3" ShapeID="_x0000_i1026" DrawAspect="Content" ObjectID="_1616423817" r:id="rId19"/>
        </w:object>
      </w:r>
    </w:p>
    <w:p w:rsidR="001D5896" w:rsidRPr="001D5896" w:rsidRDefault="001D5896" w:rsidP="001D5896">
      <w:pPr>
        <w:spacing w:line="240" w:lineRule="auto"/>
        <w:ind w:left="360" w:firstLine="207"/>
        <w:jc w:val="both"/>
        <w:rPr>
          <w:rFonts w:ascii="Arial" w:eastAsia="Malgun Gothic" w:hAnsi="Arial" w:cs="Arial"/>
          <w:sz w:val="20"/>
          <w:szCs w:val="20"/>
          <w:lang w:eastAsia="ko-KR"/>
        </w:rPr>
      </w:pPr>
      <w:r w:rsidRPr="001D5896">
        <w:rPr>
          <w:rFonts w:ascii="Arial" w:eastAsia="Malgun Gothic" w:hAnsi="Arial" w:cs="Arial"/>
          <w:sz w:val="20"/>
          <w:szCs w:val="20"/>
          <w:lang w:eastAsia="ko-KR"/>
        </w:rPr>
        <w:t xml:space="preserve">Where: </w:t>
      </w:r>
    </w:p>
    <w:p w:rsidR="001D5896" w:rsidRDefault="001D5896" w:rsidP="0091103D">
      <w:pPr>
        <w:spacing w:after="0" w:line="240" w:lineRule="auto"/>
        <w:jc w:val="both"/>
        <w:rPr>
          <w:rFonts w:ascii="Arial" w:eastAsia="Malgun Gothic" w:hAnsi="Arial" w:cs="Arial"/>
          <w:sz w:val="20"/>
          <w:szCs w:val="20"/>
          <w:lang w:eastAsia="ko-KR"/>
        </w:rPr>
      </w:pPr>
      <w:r w:rsidRPr="001D5896">
        <w:rPr>
          <w:rFonts w:ascii="Arial" w:eastAsia="Malgun Gothic" w:hAnsi="Arial" w:cs="Arial"/>
          <w:position w:val="-14"/>
          <w:sz w:val="20"/>
          <w:szCs w:val="20"/>
          <w:lang w:eastAsia="ko-KR"/>
        </w:rPr>
        <w:object w:dxaOrig="300" w:dyaOrig="440">
          <v:shape id="_x0000_i1027" type="#_x0000_t75" style="width:14.25pt;height:21.75pt" o:ole="">
            <v:imagedata r:id="rId20" o:title=""/>
          </v:shape>
          <o:OLEObject Type="Embed" ProgID="Equation.3" ShapeID="_x0000_i1027" DrawAspect="Content" ObjectID="_1616423818" r:id="rId21"/>
        </w:object>
      </w:r>
      <w:r w:rsidRPr="001D5896">
        <w:rPr>
          <w:rFonts w:ascii="Arial" w:eastAsia="Malgun Gothic" w:hAnsi="Arial" w:cs="Arial"/>
          <w:sz w:val="20"/>
          <w:szCs w:val="20"/>
          <w:lang w:eastAsia="ko-KR"/>
        </w:rPr>
        <w:t>= Mean score of experimental group A</w:t>
      </w:r>
    </w:p>
    <w:p w:rsidR="001D5896" w:rsidRPr="001D5896" w:rsidRDefault="001D5896" w:rsidP="0091103D">
      <w:pPr>
        <w:spacing w:after="0" w:line="240" w:lineRule="auto"/>
        <w:jc w:val="both"/>
        <w:rPr>
          <w:rFonts w:ascii="Arial" w:eastAsia="Malgun Gothic" w:hAnsi="Arial" w:cs="Arial"/>
          <w:sz w:val="20"/>
          <w:szCs w:val="20"/>
          <w:lang w:eastAsia="ko-KR"/>
        </w:rPr>
      </w:pPr>
      <w:r w:rsidRPr="001D5896">
        <w:rPr>
          <w:rFonts w:ascii="Arial" w:eastAsia="Malgun Gothic" w:hAnsi="Arial" w:cs="Arial"/>
          <w:position w:val="-14"/>
          <w:sz w:val="20"/>
          <w:szCs w:val="20"/>
          <w:lang w:eastAsia="ko-KR"/>
        </w:rPr>
        <w:object w:dxaOrig="320" w:dyaOrig="440">
          <v:shape id="_x0000_i1028" type="#_x0000_t75" style="width:15.75pt;height:21.75pt" o:ole="">
            <v:imagedata r:id="rId22" o:title=""/>
          </v:shape>
          <o:OLEObject Type="Embed" ProgID="Equation.3" ShapeID="_x0000_i1028" DrawAspect="Content" ObjectID="_1616423819" r:id="rId23"/>
        </w:object>
      </w:r>
      <w:r w:rsidRPr="001D5896">
        <w:rPr>
          <w:rFonts w:ascii="Arial" w:eastAsia="Malgun Gothic" w:hAnsi="Arial" w:cs="Arial"/>
          <w:sz w:val="20"/>
          <w:szCs w:val="20"/>
          <w:lang w:eastAsia="ko-KR"/>
        </w:rPr>
        <w:t>= Mean score of experimental group B</w:t>
      </w:r>
    </w:p>
    <w:p w:rsidR="001D5896" w:rsidRPr="001D5896" w:rsidRDefault="001D5896" w:rsidP="0091103D">
      <w:pPr>
        <w:spacing w:after="0" w:line="240" w:lineRule="auto"/>
        <w:jc w:val="both"/>
        <w:rPr>
          <w:rFonts w:ascii="Arial" w:eastAsia="Malgun Gothic" w:hAnsi="Arial" w:cs="Arial"/>
          <w:sz w:val="20"/>
          <w:szCs w:val="20"/>
          <w:vertAlign w:val="superscript"/>
          <w:lang w:eastAsia="ko-KR"/>
        </w:rPr>
      </w:pPr>
      <w:r w:rsidRPr="001D5896">
        <w:rPr>
          <w:rFonts w:ascii="Arial" w:eastAsia="Malgun Gothic" w:hAnsi="Arial" w:cs="Arial"/>
          <w:position w:val="-14"/>
          <w:sz w:val="20"/>
          <w:szCs w:val="20"/>
          <w:lang w:eastAsia="ko-KR"/>
        </w:rPr>
        <w:object w:dxaOrig="300" w:dyaOrig="440">
          <v:shape id="_x0000_i1029" type="#_x0000_t75" style="width:14.25pt;height:21.75pt" o:ole="">
            <v:imagedata r:id="rId24" o:title=""/>
          </v:shape>
          <o:OLEObject Type="Embed" ProgID="Equation.3" ShapeID="_x0000_i1029" DrawAspect="Content" ObjectID="_1616423820" r:id="rId25"/>
        </w:object>
      </w:r>
      <w:r>
        <w:rPr>
          <w:rFonts w:ascii="Arial" w:eastAsia="Malgun Gothic" w:hAnsi="Arial" w:cs="Arial"/>
          <w:sz w:val="20"/>
          <w:szCs w:val="20"/>
          <w:lang w:eastAsia="ko-KR"/>
        </w:rPr>
        <w:t xml:space="preserve">=Standard deviation </w:t>
      </w:r>
      <w:r w:rsidRPr="001D5896">
        <w:rPr>
          <w:rFonts w:ascii="Arial" w:eastAsia="Malgun Gothic" w:hAnsi="Arial" w:cs="Arial"/>
          <w:sz w:val="20"/>
          <w:szCs w:val="20"/>
          <w:lang w:eastAsia="ko-KR"/>
        </w:rPr>
        <w:t>experimental group A</w:t>
      </w:r>
    </w:p>
    <w:p w:rsidR="001D5896" w:rsidRPr="001D5896" w:rsidRDefault="001D5896" w:rsidP="0091103D">
      <w:pPr>
        <w:spacing w:after="0" w:line="240" w:lineRule="auto"/>
        <w:jc w:val="both"/>
        <w:rPr>
          <w:rFonts w:ascii="Arial" w:eastAsia="Malgun Gothic" w:hAnsi="Arial" w:cs="Arial"/>
          <w:sz w:val="20"/>
          <w:szCs w:val="20"/>
          <w:lang w:eastAsia="ko-KR"/>
        </w:rPr>
      </w:pPr>
      <w:r w:rsidRPr="001D5896">
        <w:rPr>
          <w:rFonts w:ascii="Arial" w:eastAsia="Malgun Gothic" w:hAnsi="Arial" w:cs="Arial"/>
          <w:position w:val="-14"/>
          <w:sz w:val="20"/>
          <w:szCs w:val="20"/>
          <w:lang w:eastAsia="ko-KR"/>
        </w:rPr>
        <w:object w:dxaOrig="300" w:dyaOrig="440">
          <v:shape id="_x0000_i1030" type="#_x0000_t75" style="width:14.25pt;height:21.75pt" o:ole="">
            <v:imagedata r:id="rId26" o:title=""/>
          </v:shape>
          <o:OLEObject Type="Embed" ProgID="Equation.3" ShapeID="_x0000_i1030" DrawAspect="Content" ObjectID="_1616423821" r:id="rId27"/>
        </w:object>
      </w:r>
      <w:r>
        <w:rPr>
          <w:rFonts w:ascii="Arial" w:eastAsia="Malgun Gothic" w:hAnsi="Arial" w:cs="Arial"/>
          <w:sz w:val="20"/>
          <w:szCs w:val="20"/>
          <w:lang w:eastAsia="ko-KR"/>
        </w:rPr>
        <w:t xml:space="preserve">= Standard deviation </w:t>
      </w:r>
      <w:r w:rsidRPr="001D5896">
        <w:rPr>
          <w:rFonts w:ascii="Arial" w:eastAsia="Malgun Gothic" w:hAnsi="Arial" w:cs="Arial"/>
          <w:sz w:val="20"/>
          <w:szCs w:val="20"/>
          <w:lang w:eastAsia="ko-KR"/>
        </w:rPr>
        <w:t>experimental group B</w:t>
      </w:r>
    </w:p>
    <w:p w:rsidR="001D5896" w:rsidRDefault="001D5896" w:rsidP="0091103D">
      <w:pPr>
        <w:spacing w:after="0" w:line="240" w:lineRule="auto"/>
        <w:jc w:val="both"/>
        <w:rPr>
          <w:rFonts w:ascii="Arial" w:eastAsia="Malgun Gothic" w:hAnsi="Arial" w:cs="Arial"/>
          <w:sz w:val="20"/>
          <w:szCs w:val="20"/>
          <w:lang w:eastAsia="ko-KR"/>
        </w:rPr>
      </w:pPr>
      <w:r w:rsidRPr="001D5896">
        <w:rPr>
          <w:rFonts w:ascii="Arial" w:eastAsia="Malgun Gothic" w:hAnsi="Arial" w:cs="Arial"/>
          <w:position w:val="-14"/>
          <w:sz w:val="20"/>
          <w:szCs w:val="20"/>
          <w:lang w:eastAsia="ko-KR"/>
        </w:rPr>
        <w:object w:dxaOrig="300" w:dyaOrig="400">
          <v:shape id="_x0000_i1031" type="#_x0000_t75" style="width:14.25pt;height:20.25pt" o:ole="">
            <v:imagedata r:id="rId28" o:title=""/>
          </v:shape>
          <o:OLEObject Type="Embed" ProgID="Equation.3" ShapeID="_x0000_i1031" DrawAspect="Content" ObjectID="_1616423822" r:id="rId29"/>
        </w:object>
      </w:r>
      <w:r>
        <w:rPr>
          <w:rFonts w:ascii="Arial" w:eastAsia="Malgun Gothic" w:hAnsi="Arial" w:cs="Arial"/>
          <w:sz w:val="20"/>
          <w:szCs w:val="20"/>
          <w:lang w:eastAsia="ko-KR"/>
        </w:rPr>
        <w:t xml:space="preserve">= Number </w:t>
      </w:r>
      <w:r w:rsidRPr="001D5896">
        <w:rPr>
          <w:rFonts w:ascii="Arial" w:eastAsia="Malgun Gothic" w:hAnsi="Arial" w:cs="Arial"/>
          <w:sz w:val="20"/>
          <w:szCs w:val="20"/>
          <w:lang w:eastAsia="ko-KR"/>
        </w:rPr>
        <w:t>subject in experimental group A</w:t>
      </w:r>
    </w:p>
    <w:p w:rsidR="001D5896" w:rsidRDefault="001D5896" w:rsidP="001802F4">
      <w:pPr>
        <w:spacing w:after="0" w:line="240" w:lineRule="auto"/>
        <w:jc w:val="both"/>
        <w:rPr>
          <w:rFonts w:ascii="Arial" w:eastAsia="Malgun Gothic" w:hAnsi="Arial" w:cs="Arial"/>
          <w:sz w:val="20"/>
          <w:szCs w:val="20"/>
          <w:lang w:eastAsia="ko-KR"/>
        </w:rPr>
      </w:pPr>
      <w:r w:rsidRPr="001D5896">
        <w:rPr>
          <w:rFonts w:ascii="Arial" w:eastAsia="Malgun Gothic" w:hAnsi="Arial" w:cs="Arial"/>
          <w:position w:val="-14"/>
          <w:sz w:val="20"/>
          <w:szCs w:val="20"/>
          <w:lang w:eastAsia="ko-KR"/>
        </w:rPr>
        <w:object w:dxaOrig="320" w:dyaOrig="400">
          <v:shape id="_x0000_i1032" type="#_x0000_t75" style="width:15.75pt;height:20.25pt" o:ole="">
            <v:imagedata r:id="rId30" o:title=""/>
          </v:shape>
          <o:OLEObject Type="Embed" ProgID="Equation.3" ShapeID="_x0000_i1032" DrawAspect="Content" ObjectID="_1616423823" r:id="rId31"/>
        </w:object>
      </w:r>
      <w:r>
        <w:rPr>
          <w:rFonts w:ascii="Arial" w:eastAsia="Malgun Gothic" w:hAnsi="Arial" w:cs="Arial"/>
          <w:sz w:val="20"/>
          <w:szCs w:val="20"/>
          <w:lang w:eastAsia="ko-KR"/>
        </w:rPr>
        <w:t xml:space="preserve">= Number </w:t>
      </w:r>
      <w:r w:rsidRPr="001D5896">
        <w:rPr>
          <w:rFonts w:ascii="Arial" w:eastAsia="Malgun Gothic" w:hAnsi="Arial" w:cs="Arial"/>
          <w:sz w:val="20"/>
          <w:szCs w:val="20"/>
          <w:lang w:eastAsia="ko-KR"/>
        </w:rPr>
        <w:t xml:space="preserve">subject in experimental group </w:t>
      </w:r>
    </w:p>
    <w:p w:rsidR="009E4F70" w:rsidRDefault="009E4F70" w:rsidP="001802F4">
      <w:pPr>
        <w:spacing w:after="0" w:line="240" w:lineRule="auto"/>
        <w:ind w:firstLine="540"/>
        <w:jc w:val="both"/>
        <w:rPr>
          <w:rFonts w:ascii="Arial" w:eastAsia="Malgun Gothic" w:hAnsi="Arial" w:cs="Arial"/>
          <w:sz w:val="20"/>
          <w:szCs w:val="20"/>
          <w:lang w:eastAsia="ko-KR"/>
        </w:rPr>
      </w:pPr>
    </w:p>
    <w:p w:rsidR="002A6FF2" w:rsidRPr="002A6FF2" w:rsidRDefault="002A6FF2" w:rsidP="001802F4">
      <w:pPr>
        <w:spacing w:after="0" w:line="240" w:lineRule="auto"/>
        <w:ind w:firstLine="540"/>
        <w:jc w:val="both"/>
        <w:rPr>
          <w:rFonts w:ascii="Arial" w:eastAsia="Malgun Gothic" w:hAnsi="Arial" w:cs="Arial"/>
          <w:sz w:val="20"/>
          <w:szCs w:val="20"/>
          <w:lang w:eastAsia="ko-KR"/>
        </w:rPr>
      </w:pPr>
      <w:r w:rsidRPr="002A6FF2">
        <w:rPr>
          <w:rFonts w:ascii="Arial" w:eastAsia="Malgun Gothic" w:hAnsi="Arial" w:cs="Arial"/>
          <w:sz w:val="20"/>
          <w:szCs w:val="20"/>
          <w:lang w:eastAsia="ko-KR"/>
        </w:rPr>
        <w:t xml:space="preserve">The T table would be employed to see whether there is </w:t>
      </w:r>
      <w:r w:rsidRPr="002A6FF2">
        <w:rPr>
          <w:rFonts w:ascii="Arial" w:hAnsi="Arial" w:cs="Arial"/>
          <w:sz w:val="20"/>
          <w:szCs w:val="20"/>
          <w:lang w:eastAsia="ko-KR"/>
        </w:rPr>
        <w:t>significant</w:t>
      </w:r>
      <w:r w:rsidRPr="002A6FF2">
        <w:rPr>
          <w:rFonts w:ascii="Arial" w:eastAsia="Malgun Gothic" w:hAnsi="Arial" w:cs="Arial"/>
          <w:sz w:val="20"/>
          <w:szCs w:val="20"/>
          <w:lang w:eastAsia="ko-KR"/>
        </w:rPr>
        <w:t xml:space="preserve"> difference between the mean score of both experimental classes. The obtained value will be consulted with the value of t table at the degree of freedom </w:t>
      </w:r>
      <w:r w:rsidRPr="002A6FF2">
        <w:rPr>
          <w:rFonts w:ascii="Arial" w:hAnsi="Arial" w:cs="Arial"/>
          <w:sz w:val="20"/>
          <w:szCs w:val="20"/>
        </w:rPr>
        <w:t>(n1 + n2 – 2)</w:t>
      </w:r>
      <w:r w:rsidRPr="002A6FF2">
        <w:rPr>
          <w:rFonts w:ascii="Arial" w:eastAsia="Malgun Gothic" w:hAnsi="Arial" w:cs="Arial"/>
          <w:sz w:val="20"/>
          <w:szCs w:val="20"/>
          <w:lang w:eastAsia="ko-KR"/>
        </w:rPr>
        <w:t xml:space="preserve"> and the level of confidence of 95%= 0, 05</w:t>
      </w:r>
      <w:r>
        <w:rPr>
          <w:rFonts w:ascii="Arial" w:eastAsia="Malgun Gothic" w:hAnsi="Arial" w:cs="Arial"/>
          <w:sz w:val="20"/>
          <w:szCs w:val="20"/>
          <w:lang w:eastAsia="ko-KR"/>
        </w:rPr>
        <w:t>.</w:t>
      </w:r>
      <w:r w:rsidR="001802F4">
        <w:rPr>
          <w:rFonts w:ascii="Arial" w:eastAsia="Malgun Gothic" w:hAnsi="Arial" w:cs="Arial"/>
          <w:sz w:val="20"/>
          <w:szCs w:val="20"/>
          <w:lang w:eastAsia="ko-KR"/>
        </w:rPr>
        <w:t xml:space="preserve"> </w:t>
      </w:r>
      <w:r w:rsidRPr="002A6FF2">
        <w:rPr>
          <w:rFonts w:ascii="Arial" w:eastAsia="Malgun Gothic" w:hAnsi="Arial" w:cs="Arial"/>
          <w:sz w:val="20"/>
          <w:szCs w:val="20"/>
          <w:lang w:eastAsia="ko-KR"/>
        </w:rPr>
        <w:t xml:space="preserve">If the value obtained is less than the value of t table, the </w:t>
      </w:r>
      <w:r w:rsidRPr="002A6FF2">
        <w:rPr>
          <w:rFonts w:ascii="Arial" w:hAnsi="Arial" w:cs="Arial"/>
          <w:sz w:val="20"/>
          <w:szCs w:val="20"/>
          <w:lang w:eastAsia="ko-KR"/>
        </w:rPr>
        <w:t>null</w:t>
      </w:r>
      <w:r w:rsidRPr="002A6FF2">
        <w:rPr>
          <w:rFonts w:ascii="Arial" w:eastAsia="Malgun Gothic" w:hAnsi="Arial" w:cs="Arial"/>
          <w:sz w:val="20"/>
          <w:szCs w:val="20"/>
          <w:lang w:eastAsia="ko-KR"/>
        </w:rPr>
        <w:t xml:space="preserve"> hypothesis will be accepted. On the contrary, if the value of t- obtained is equal or bigger than the value of t table, the alternative one is not accepted.</w:t>
      </w:r>
    </w:p>
    <w:p w:rsidR="00874D64" w:rsidRPr="003107FC" w:rsidRDefault="00874D64" w:rsidP="00945838">
      <w:pPr>
        <w:spacing w:after="0" w:line="240" w:lineRule="auto"/>
        <w:jc w:val="both"/>
        <w:rPr>
          <w:rFonts w:ascii="Arial" w:hAnsi="Arial" w:cs="Arial"/>
          <w:sz w:val="24"/>
          <w:szCs w:val="24"/>
        </w:rPr>
      </w:pPr>
      <w:r w:rsidRPr="003107FC">
        <w:rPr>
          <w:rFonts w:ascii="Arial" w:hAnsi="Arial" w:cs="Arial"/>
          <w:b/>
          <w:bCs/>
          <w:sz w:val="24"/>
          <w:szCs w:val="24"/>
        </w:rPr>
        <w:lastRenderedPageBreak/>
        <w:t>FINDING AND DISCUSSION</w:t>
      </w:r>
    </w:p>
    <w:p w:rsidR="002A6FF2" w:rsidRPr="000D50E6" w:rsidRDefault="00874D64" w:rsidP="00B54024">
      <w:pPr>
        <w:spacing w:after="0" w:line="240" w:lineRule="auto"/>
        <w:ind w:firstLine="540"/>
        <w:jc w:val="both"/>
        <w:rPr>
          <w:rFonts w:ascii="Arial" w:hAnsi="Arial" w:cs="Arial"/>
          <w:sz w:val="20"/>
          <w:szCs w:val="20"/>
        </w:rPr>
      </w:pPr>
      <w:r w:rsidRPr="000D50E6">
        <w:rPr>
          <w:rFonts w:ascii="Arial" w:hAnsi="Arial" w:cs="Arial"/>
          <w:sz w:val="20"/>
          <w:szCs w:val="20"/>
        </w:rPr>
        <w:t xml:space="preserve">The data needed in the research were collected from </w:t>
      </w:r>
      <w:r w:rsidR="008E2DE4" w:rsidRPr="000D50E6">
        <w:rPr>
          <w:rFonts w:ascii="Arial" w:hAnsi="Arial" w:cs="Arial"/>
          <w:sz w:val="20"/>
          <w:szCs w:val="20"/>
          <w:lang w:val="en-GB"/>
        </w:rPr>
        <w:t xml:space="preserve">reading </w:t>
      </w:r>
      <w:r w:rsidR="004C0AAD" w:rsidRPr="000D50E6">
        <w:rPr>
          <w:rFonts w:ascii="Arial" w:hAnsi="Arial" w:cs="Arial"/>
          <w:sz w:val="20"/>
          <w:szCs w:val="20"/>
          <w:lang w:val="en-GB"/>
        </w:rPr>
        <w:t>comprehension test</w:t>
      </w:r>
      <w:r w:rsidR="004C0AAD" w:rsidRPr="000D50E6">
        <w:rPr>
          <w:rFonts w:ascii="Arial" w:hAnsi="Arial" w:cs="Arial"/>
          <w:sz w:val="20"/>
          <w:szCs w:val="20"/>
        </w:rPr>
        <w:t>. The dat</w:t>
      </w:r>
      <w:r w:rsidR="004C0AAD" w:rsidRPr="000D50E6">
        <w:rPr>
          <w:rFonts w:ascii="Arial" w:hAnsi="Arial" w:cs="Arial"/>
          <w:sz w:val="20"/>
          <w:szCs w:val="20"/>
          <w:lang w:val="en-GB"/>
        </w:rPr>
        <w:t xml:space="preserve">a </w:t>
      </w:r>
      <w:r w:rsidR="004C0AAD" w:rsidRPr="000D50E6">
        <w:rPr>
          <w:rFonts w:ascii="Arial" w:hAnsi="Arial" w:cs="Arial"/>
          <w:sz w:val="20"/>
          <w:szCs w:val="20"/>
        </w:rPr>
        <w:t>were gathered after the treatment.</w:t>
      </w:r>
      <w:r w:rsidR="008E2DE4" w:rsidRPr="000D50E6">
        <w:rPr>
          <w:rFonts w:ascii="Arial" w:hAnsi="Arial" w:cs="Arial"/>
          <w:sz w:val="20"/>
          <w:szCs w:val="20"/>
        </w:rPr>
        <w:t xml:space="preserve"> </w:t>
      </w:r>
      <w:r w:rsidR="00A508AD" w:rsidRPr="000D50E6">
        <w:rPr>
          <w:rFonts w:ascii="Arial" w:hAnsi="Arial" w:cs="Arial"/>
          <w:sz w:val="20"/>
          <w:szCs w:val="20"/>
        </w:rPr>
        <w:t xml:space="preserve">The summary of reading comprehension score of </w:t>
      </w:r>
      <w:r w:rsidR="00A508AD" w:rsidRPr="000D50E6">
        <w:rPr>
          <w:rFonts w:ascii="Arial" w:hAnsi="Arial" w:cs="Arial"/>
          <w:sz w:val="20"/>
          <w:szCs w:val="20"/>
          <w:lang w:val="en-GB"/>
        </w:rPr>
        <w:t>report</w:t>
      </w:r>
      <w:r w:rsidR="00A508AD" w:rsidRPr="000D50E6">
        <w:rPr>
          <w:rFonts w:ascii="Arial" w:hAnsi="Arial" w:cs="Arial"/>
          <w:sz w:val="20"/>
          <w:szCs w:val="20"/>
        </w:rPr>
        <w:t xml:space="preserve"> text score can be seen as follow:</w:t>
      </w:r>
    </w:p>
    <w:p w:rsidR="00A508AD" w:rsidRPr="000D50E6" w:rsidRDefault="00A508AD" w:rsidP="00945838">
      <w:pPr>
        <w:spacing w:after="0" w:line="240" w:lineRule="auto"/>
        <w:jc w:val="both"/>
        <w:rPr>
          <w:rFonts w:ascii="Arial" w:hAnsi="Arial" w:cs="Arial"/>
          <w:b/>
          <w:sz w:val="20"/>
          <w:szCs w:val="20"/>
        </w:rPr>
      </w:pPr>
      <w:r w:rsidRPr="000D50E6">
        <w:rPr>
          <w:rFonts w:ascii="Arial" w:hAnsi="Arial" w:cs="Arial"/>
          <w:b/>
          <w:sz w:val="20"/>
          <w:szCs w:val="20"/>
        </w:rPr>
        <w:t>Reading Comprehension Testing</w:t>
      </w:r>
    </w:p>
    <w:p w:rsidR="000B66A3" w:rsidRDefault="008E2DE4" w:rsidP="00945838">
      <w:pPr>
        <w:spacing w:after="0" w:line="240" w:lineRule="auto"/>
        <w:ind w:firstLine="540"/>
        <w:jc w:val="both"/>
        <w:rPr>
          <w:rFonts w:ascii="Arial" w:hAnsi="Arial" w:cs="Arial"/>
          <w:sz w:val="20"/>
          <w:szCs w:val="20"/>
        </w:rPr>
      </w:pPr>
      <w:r w:rsidRPr="000D50E6">
        <w:rPr>
          <w:rFonts w:ascii="Arial" w:hAnsi="Arial" w:cs="Arial"/>
          <w:sz w:val="20"/>
          <w:szCs w:val="20"/>
        </w:rPr>
        <w:t>The test</w:t>
      </w:r>
      <w:r w:rsidR="004C0AAD" w:rsidRPr="000D50E6">
        <w:rPr>
          <w:rFonts w:ascii="Arial" w:hAnsi="Arial" w:cs="Arial"/>
          <w:sz w:val="20"/>
          <w:szCs w:val="20"/>
        </w:rPr>
        <w:t xml:space="preserve"> was administrated to the sample to get the data of students</w:t>
      </w:r>
      <w:r w:rsidR="004C0AAD" w:rsidRPr="000D50E6">
        <w:rPr>
          <w:rFonts w:ascii="Arial" w:hAnsi="Arial" w:cs="Arial"/>
          <w:sz w:val="20"/>
          <w:szCs w:val="20"/>
          <w:lang w:val="en-GB"/>
        </w:rPr>
        <w:t xml:space="preserve"> </w:t>
      </w:r>
      <w:r w:rsidR="004C0AAD" w:rsidRPr="000D50E6">
        <w:rPr>
          <w:rFonts w:ascii="Arial" w:hAnsi="Arial" w:cs="Arial"/>
          <w:sz w:val="20"/>
          <w:szCs w:val="20"/>
        </w:rPr>
        <w:t>reading comprehension</w:t>
      </w:r>
      <w:r w:rsidR="004C0AAD" w:rsidRPr="000D50E6">
        <w:rPr>
          <w:rFonts w:ascii="Arial" w:hAnsi="Arial" w:cs="Arial"/>
          <w:sz w:val="20"/>
          <w:szCs w:val="20"/>
          <w:lang w:val="en-GB"/>
        </w:rPr>
        <w:t xml:space="preserve"> of report text. </w:t>
      </w:r>
      <w:r w:rsidR="004C0AAD" w:rsidRPr="000D50E6">
        <w:rPr>
          <w:rFonts w:ascii="Arial" w:hAnsi="Arial" w:cs="Arial"/>
          <w:sz w:val="20"/>
          <w:szCs w:val="20"/>
        </w:rPr>
        <w:t xml:space="preserve">The </w:t>
      </w:r>
      <w:r w:rsidR="004C0AAD" w:rsidRPr="000D50E6">
        <w:rPr>
          <w:rFonts w:ascii="Arial" w:hAnsi="Arial" w:cs="Arial"/>
          <w:sz w:val="20"/>
          <w:szCs w:val="20"/>
          <w:lang w:val="en-GB"/>
        </w:rPr>
        <w:t xml:space="preserve">reading </w:t>
      </w:r>
      <w:r w:rsidR="004C0AAD" w:rsidRPr="000D50E6">
        <w:rPr>
          <w:rFonts w:ascii="Arial" w:hAnsi="Arial" w:cs="Arial"/>
          <w:sz w:val="20"/>
          <w:szCs w:val="20"/>
        </w:rPr>
        <w:t>comprehension</w:t>
      </w:r>
      <w:r w:rsidR="004C0AAD" w:rsidRPr="000D50E6">
        <w:rPr>
          <w:rFonts w:ascii="Arial" w:hAnsi="Arial" w:cs="Arial"/>
          <w:sz w:val="20"/>
          <w:szCs w:val="20"/>
          <w:lang w:val="en-GB"/>
        </w:rPr>
        <w:t xml:space="preserve"> test</w:t>
      </w:r>
      <w:r w:rsidR="004C0AAD" w:rsidRPr="000D50E6">
        <w:rPr>
          <w:rFonts w:ascii="Arial" w:hAnsi="Arial" w:cs="Arial"/>
          <w:sz w:val="20"/>
          <w:szCs w:val="20"/>
        </w:rPr>
        <w:t xml:space="preserve"> had been </w:t>
      </w:r>
      <w:r w:rsidR="004C0AAD" w:rsidRPr="000D50E6">
        <w:rPr>
          <w:rFonts w:ascii="Arial" w:hAnsi="Arial" w:cs="Arial"/>
          <w:sz w:val="20"/>
          <w:szCs w:val="20"/>
          <w:lang w:val="en-GB"/>
        </w:rPr>
        <w:t xml:space="preserve">also </w:t>
      </w:r>
      <w:r w:rsidR="004C0AAD" w:rsidRPr="000D50E6">
        <w:rPr>
          <w:rFonts w:ascii="Arial" w:hAnsi="Arial" w:cs="Arial"/>
          <w:sz w:val="20"/>
          <w:szCs w:val="20"/>
        </w:rPr>
        <w:t xml:space="preserve">discovered about the validity and the reliability before </w:t>
      </w:r>
      <w:r w:rsidR="004C0AAD" w:rsidRPr="00B21083">
        <w:rPr>
          <w:rFonts w:ascii="Arial" w:hAnsi="Arial" w:cs="Arial"/>
          <w:sz w:val="20"/>
          <w:szCs w:val="20"/>
        </w:rPr>
        <w:t xml:space="preserve">given to the sample. </w:t>
      </w:r>
      <w:r w:rsidR="004C0AAD" w:rsidRPr="00B21083">
        <w:rPr>
          <w:rFonts w:ascii="Arial" w:hAnsi="Arial" w:cs="Arial"/>
          <w:sz w:val="20"/>
          <w:szCs w:val="20"/>
          <w:lang w:val="en-GB"/>
        </w:rPr>
        <w:t xml:space="preserve">Then, </w:t>
      </w:r>
      <w:r w:rsidR="004C0AAD" w:rsidRPr="00B21083">
        <w:rPr>
          <w:rFonts w:ascii="Arial" w:hAnsi="Arial" w:cs="Arial"/>
          <w:sz w:val="20"/>
          <w:szCs w:val="20"/>
        </w:rPr>
        <w:t xml:space="preserve">Experimental and Control class were given the different treatment. The experimental class was taught by Inquiry Chart Strategy, and control class was taught by Small Group Discussion Strategy. </w:t>
      </w:r>
      <w:r w:rsidR="00B21083" w:rsidRPr="00B21083">
        <w:rPr>
          <w:rFonts w:ascii="Arial" w:hAnsi="Arial" w:cs="Arial"/>
          <w:sz w:val="20"/>
          <w:szCs w:val="20"/>
        </w:rPr>
        <w:t xml:space="preserve">The students taught through Inquiry Chart Strategy consisted of 34 students and the students taught through Small Group Discussion Strategy also consisted of 34 students. </w:t>
      </w:r>
      <w:r w:rsidR="004C0AAD" w:rsidRPr="00B21083">
        <w:rPr>
          <w:rFonts w:ascii="Arial" w:hAnsi="Arial" w:cs="Arial"/>
          <w:sz w:val="20"/>
          <w:szCs w:val="20"/>
        </w:rPr>
        <w:t xml:space="preserve">In scoring, the researcher gave 100 for the maximum score of each student. </w:t>
      </w:r>
      <w:r w:rsidRPr="00B21083">
        <w:rPr>
          <w:rFonts w:ascii="Arial" w:hAnsi="Arial" w:cs="Arial"/>
          <w:sz w:val="20"/>
          <w:szCs w:val="20"/>
        </w:rPr>
        <w:t>The data of students’ score in experiment class and control class can be seen as follow:</w:t>
      </w:r>
    </w:p>
    <w:p w:rsidR="00945838" w:rsidRPr="000D50E6" w:rsidRDefault="00945838" w:rsidP="00945838">
      <w:pPr>
        <w:spacing w:after="0" w:line="240" w:lineRule="auto"/>
        <w:ind w:firstLine="540"/>
        <w:jc w:val="both"/>
        <w:rPr>
          <w:rFonts w:ascii="Arial" w:hAnsi="Arial" w:cs="Arial"/>
          <w:sz w:val="20"/>
          <w:szCs w:val="20"/>
        </w:rPr>
      </w:pPr>
    </w:p>
    <w:tbl>
      <w:tblPr>
        <w:tblW w:w="4015" w:type="dxa"/>
        <w:jc w:val="center"/>
        <w:tblInd w:w="93" w:type="dxa"/>
        <w:tblLook w:val="04A0"/>
      </w:tblPr>
      <w:tblGrid>
        <w:gridCol w:w="696"/>
        <w:gridCol w:w="439"/>
        <w:gridCol w:w="717"/>
        <w:gridCol w:w="537"/>
        <w:gridCol w:w="492"/>
        <w:gridCol w:w="606"/>
        <w:gridCol w:w="617"/>
      </w:tblGrid>
      <w:tr w:rsidR="008E2DE4" w:rsidRPr="000D50E6" w:rsidTr="00AD714A">
        <w:trPr>
          <w:trHeight w:val="322"/>
          <w:jc w:val="center"/>
        </w:trPr>
        <w:tc>
          <w:tcPr>
            <w:tcW w:w="696" w:type="dxa"/>
            <w:tcBorders>
              <w:top w:val="single" w:sz="8" w:space="0" w:color="auto"/>
              <w:left w:val="nil"/>
              <w:bottom w:val="single" w:sz="8" w:space="0" w:color="auto"/>
              <w:right w:val="single" w:sz="8" w:space="0" w:color="auto"/>
            </w:tcBorders>
            <w:shd w:val="clear" w:color="auto" w:fill="A6A6A6" w:themeFill="background1" w:themeFillShade="A6"/>
            <w:noWrap/>
            <w:vAlign w:val="center"/>
            <w:hideMark/>
          </w:tcPr>
          <w:p w:rsidR="008E2DE4" w:rsidRPr="000D50E6" w:rsidRDefault="008E2DE4" w:rsidP="00945838">
            <w:pPr>
              <w:spacing w:after="0" w:line="240" w:lineRule="auto"/>
              <w:jc w:val="center"/>
              <w:rPr>
                <w:rFonts w:ascii="Arial" w:hAnsi="Arial" w:cs="Arial"/>
                <w:b/>
                <w:bCs/>
                <w:sz w:val="16"/>
                <w:szCs w:val="16"/>
                <w:lang w:eastAsia="id-ID"/>
              </w:rPr>
            </w:pPr>
            <w:r w:rsidRPr="000D50E6">
              <w:rPr>
                <w:rFonts w:ascii="Arial" w:hAnsi="Arial" w:cs="Arial"/>
                <w:b/>
                <w:bCs/>
                <w:sz w:val="16"/>
                <w:szCs w:val="16"/>
                <w:lang w:eastAsia="id-ID"/>
              </w:rPr>
              <w:t>Group</w:t>
            </w:r>
          </w:p>
        </w:tc>
        <w:tc>
          <w:tcPr>
            <w:tcW w:w="439" w:type="dxa"/>
            <w:tcBorders>
              <w:top w:val="single" w:sz="8" w:space="0" w:color="auto"/>
              <w:left w:val="nil"/>
              <w:bottom w:val="single" w:sz="8" w:space="0" w:color="auto"/>
              <w:right w:val="single" w:sz="8" w:space="0" w:color="auto"/>
            </w:tcBorders>
            <w:shd w:val="clear" w:color="auto" w:fill="A6A6A6" w:themeFill="background1" w:themeFillShade="A6"/>
            <w:noWrap/>
            <w:vAlign w:val="center"/>
            <w:hideMark/>
          </w:tcPr>
          <w:p w:rsidR="008E2DE4" w:rsidRPr="000D50E6" w:rsidRDefault="008E2DE4" w:rsidP="00945838">
            <w:pPr>
              <w:spacing w:after="0" w:line="240" w:lineRule="auto"/>
              <w:jc w:val="center"/>
              <w:rPr>
                <w:rFonts w:ascii="Arial" w:hAnsi="Arial" w:cs="Arial"/>
                <w:b/>
                <w:bCs/>
                <w:sz w:val="16"/>
                <w:szCs w:val="16"/>
                <w:lang w:eastAsia="id-ID"/>
              </w:rPr>
            </w:pPr>
            <w:r w:rsidRPr="000D50E6">
              <w:rPr>
                <w:rFonts w:ascii="Arial" w:hAnsi="Arial" w:cs="Arial"/>
                <w:b/>
                <w:bCs/>
                <w:sz w:val="16"/>
                <w:szCs w:val="16"/>
                <w:lang w:eastAsia="id-ID"/>
              </w:rPr>
              <w:t>N</w:t>
            </w:r>
          </w:p>
        </w:tc>
        <w:tc>
          <w:tcPr>
            <w:tcW w:w="717" w:type="dxa"/>
            <w:tcBorders>
              <w:top w:val="single" w:sz="8" w:space="0" w:color="auto"/>
              <w:left w:val="single" w:sz="8" w:space="0" w:color="auto"/>
              <w:bottom w:val="single" w:sz="8" w:space="0" w:color="auto"/>
              <w:right w:val="single" w:sz="8" w:space="0" w:color="auto"/>
            </w:tcBorders>
            <w:shd w:val="clear" w:color="auto" w:fill="A6A6A6" w:themeFill="background1" w:themeFillShade="A6"/>
            <w:noWrap/>
            <w:vAlign w:val="center"/>
            <w:hideMark/>
          </w:tcPr>
          <w:p w:rsidR="008E2DE4" w:rsidRPr="000D50E6" w:rsidRDefault="008E2DE4" w:rsidP="00945838">
            <w:pPr>
              <w:spacing w:after="0" w:line="240" w:lineRule="auto"/>
              <w:jc w:val="center"/>
              <w:rPr>
                <w:rFonts w:ascii="Arial" w:hAnsi="Arial" w:cs="Arial"/>
                <w:b/>
                <w:bCs/>
                <w:sz w:val="16"/>
                <w:szCs w:val="16"/>
                <w:lang w:val="en-GB" w:eastAsia="id-ID"/>
              </w:rPr>
            </w:pPr>
            <w:r w:rsidRPr="000D50E6">
              <w:rPr>
                <w:rFonts w:ascii="Arial" w:hAnsi="Arial" w:cs="Arial"/>
                <w:b/>
                <w:bCs/>
                <w:sz w:val="16"/>
                <w:szCs w:val="16"/>
                <w:lang w:eastAsia="id-ID"/>
              </w:rPr>
              <w:t>Av</w:t>
            </w:r>
            <w:r w:rsidRPr="000D50E6">
              <w:rPr>
                <w:rFonts w:ascii="Arial" w:hAnsi="Arial" w:cs="Arial"/>
                <w:b/>
                <w:bCs/>
                <w:sz w:val="16"/>
                <w:szCs w:val="16"/>
                <w:lang w:val="en-GB" w:eastAsia="id-ID"/>
              </w:rPr>
              <w:t>g</w:t>
            </w:r>
          </w:p>
        </w:tc>
        <w:tc>
          <w:tcPr>
            <w:tcW w:w="537" w:type="dxa"/>
            <w:tcBorders>
              <w:top w:val="single" w:sz="8" w:space="0" w:color="auto"/>
              <w:left w:val="nil"/>
              <w:bottom w:val="single" w:sz="8" w:space="0" w:color="auto"/>
              <w:right w:val="single" w:sz="8" w:space="0" w:color="auto"/>
            </w:tcBorders>
            <w:shd w:val="clear" w:color="auto" w:fill="A6A6A6" w:themeFill="background1" w:themeFillShade="A6"/>
            <w:noWrap/>
            <w:vAlign w:val="center"/>
            <w:hideMark/>
          </w:tcPr>
          <w:p w:rsidR="008E2DE4" w:rsidRPr="000D50E6" w:rsidRDefault="008E2DE4" w:rsidP="00945838">
            <w:pPr>
              <w:spacing w:after="0" w:line="240" w:lineRule="auto"/>
              <w:jc w:val="center"/>
              <w:rPr>
                <w:rFonts w:ascii="Arial" w:hAnsi="Arial" w:cs="Arial"/>
                <w:b/>
                <w:bCs/>
                <w:sz w:val="16"/>
                <w:szCs w:val="16"/>
                <w:lang w:eastAsia="id-ID"/>
              </w:rPr>
            </w:pPr>
            <w:r w:rsidRPr="000D50E6">
              <w:rPr>
                <w:rFonts w:ascii="Arial" w:hAnsi="Arial" w:cs="Arial"/>
                <w:b/>
                <w:bCs/>
                <w:sz w:val="16"/>
                <w:szCs w:val="16"/>
                <w:lang w:eastAsia="id-ID"/>
              </w:rPr>
              <w:t>Max</w:t>
            </w:r>
          </w:p>
        </w:tc>
        <w:tc>
          <w:tcPr>
            <w:tcW w:w="492" w:type="dxa"/>
            <w:tcBorders>
              <w:top w:val="single" w:sz="8" w:space="0" w:color="auto"/>
              <w:left w:val="nil"/>
              <w:bottom w:val="single" w:sz="8" w:space="0" w:color="auto"/>
              <w:right w:val="single" w:sz="8" w:space="0" w:color="auto"/>
            </w:tcBorders>
            <w:shd w:val="clear" w:color="auto" w:fill="A6A6A6" w:themeFill="background1" w:themeFillShade="A6"/>
            <w:noWrap/>
            <w:vAlign w:val="center"/>
            <w:hideMark/>
          </w:tcPr>
          <w:p w:rsidR="008E2DE4" w:rsidRPr="000D50E6" w:rsidRDefault="008E2DE4" w:rsidP="00945838">
            <w:pPr>
              <w:spacing w:after="0" w:line="240" w:lineRule="auto"/>
              <w:jc w:val="center"/>
              <w:rPr>
                <w:rFonts w:ascii="Arial" w:hAnsi="Arial" w:cs="Arial"/>
                <w:b/>
                <w:bCs/>
                <w:sz w:val="16"/>
                <w:szCs w:val="16"/>
                <w:lang w:eastAsia="id-ID"/>
              </w:rPr>
            </w:pPr>
            <w:r w:rsidRPr="000D50E6">
              <w:rPr>
                <w:rFonts w:ascii="Arial" w:hAnsi="Arial" w:cs="Arial"/>
                <w:b/>
                <w:bCs/>
                <w:sz w:val="16"/>
                <w:szCs w:val="16"/>
                <w:lang w:eastAsia="id-ID"/>
              </w:rPr>
              <w:t>Min</w:t>
            </w:r>
          </w:p>
        </w:tc>
        <w:tc>
          <w:tcPr>
            <w:tcW w:w="606" w:type="dxa"/>
            <w:tcBorders>
              <w:top w:val="single" w:sz="8" w:space="0" w:color="auto"/>
              <w:left w:val="nil"/>
              <w:bottom w:val="single" w:sz="8" w:space="0" w:color="auto"/>
              <w:right w:val="single" w:sz="8" w:space="0" w:color="auto"/>
            </w:tcBorders>
            <w:shd w:val="clear" w:color="auto" w:fill="A6A6A6" w:themeFill="background1" w:themeFillShade="A6"/>
            <w:noWrap/>
            <w:vAlign w:val="center"/>
            <w:hideMark/>
          </w:tcPr>
          <w:p w:rsidR="008E2DE4" w:rsidRPr="000D50E6" w:rsidRDefault="008E2DE4" w:rsidP="00945838">
            <w:pPr>
              <w:spacing w:after="0" w:line="240" w:lineRule="auto"/>
              <w:jc w:val="center"/>
              <w:rPr>
                <w:rFonts w:ascii="Arial" w:hAnsi="Arial" w:cs="Arial"/>
                <w:b/>
                <w:bCs/>
                <w:sz w:val="16"/>
                <w:szCs w:val="16"/>
                <w:lang w:val="en-GB" w:eastAsia="id-ID"/>
              </w:rPr>
            </w:pPr>
            <w:r w:rsidRPr="000D50E6">
              <w:rPr>
                <w:rFonts w:ascii="Arial" w:hAnsi="Arial" w:cs="Arial"/>
                <w:b/>
                <w:bCs/>
                <w:sz w:val="16"/>
                <w:szCs w:val="16"/>
                <w:lang w:val="en-GB" w:eastAsia="id-ID"/>
              </w:rPr>
              <w:t>SD</w:t>
            </w:r>
          </w:p>
        </w:tc>
        <w:tc>
          <w:tcPr>
            <w:tcW w:w="528" w:type="dxa"/>
            <w:tcBorders>
              <w:top w:val="single" w:sz="8" w:space="0" w:color="auto"/>
              <w:left w:val="nil"/>
              <w:bottom w:val="single" w:sz="8" w:space="0" w:color="auto"/>
              <w:right w:val="single" w:sz="8" w:space="0" w:color="auto"/>
            </w:tcBorders>
            <w:shd w:val="clear" w:color="auto" w:fill="A6A6A6" w:themeFill="background1" w:themeFillShade="A6"/>
            <w:noWrap/>
            <w:vAlign w:val="center"/>
            <w:hideMark/>
          </w:tcPr>
          <w:p w:rsidR="008E2DE4" w:rsidRPr="000D50E6" w:rsidRDefault="008E2DE4" w:rsidP="00945838">
            <w:pPr>
              <w:spacing w:after="0" w:line="240" w:lineRule="auto"/>
              <w:jc w:val="center"/>
              <w:rPr>
                <w:rFonts w:ascii="Arial" w:hAnsi="Arial" w:cs="Arial"/>
                <w:b/>
                <w:bCs/>
                <w:sz w:val="16"/>
                <w:szCs w:val="16"/>
                <w:lang w:val="en-GB" w:eastAsia="id-ID"/>
              </w:rPr>
            </w:pPr>
            <w:r w:rsidRPr="000D50E6">
              <w:rPr>
                <w:rFonts w:ascii="Arial" w:hAnsi="Arial" w:cs="Arial"/>
                <w:b/>
                <w:bCs/>
                <w:sz w:val="16"/>
                <w:szCs w:val="16"/>
                <w:lang w:eastAsia="id-ID"/>
              </w:rPr>
              <w:t>Var</w:t>
            </w:r>
          </w:p>
        </w:tc>
      </w:tr>
      <w:tr w:rsidR="008E2DE4" w:rsidRPr="000D50E6" w:rsidTr="00AD714A">
        <w:trPr>
          <w:trHeight w:val="322"/>
          <w:jc w:val="center"/>
        </w:trPr>
        <w:tc>
          <w:tcPr>
            <w:tcW w:w="696" w:type="dxa"/>
            <w:tcBorders>
              <w:top w:val="nil"/>
              <w:left w:val="nil"/>
              <w:bottom w:val="single" w:sz="8" w:space="0" w:color="auto"/>
              <w:right w:val="single" w:sz="8" w:space="0" w:color="auto"/>
            </w:tcBorders>
            <w:shd w:val="clear" w:color="auto" w:fill="A6A6A6" w:themeFill="background1" w:themeFillShade="A6"/>
            <w:noWrap/>
            <w:vAlign w:val="bottom"/>
            <w:hideMark/>
          </w:tcPr>
          <w:p w:rsidR="008E2DE4" w:rsidRPr="000D50E6" w:rsidRDefault="008E2DE4" w:rsidP="00945838">
            <w:pPr>
              <w:spacing w:after="0" w:line="240" w:lineRule="auto"/>
              <w:jc w:val="center"/>
              <w:rPr>
                <w:rFonts w:ascii="Arial" w:hAnsi="Arial" w:cs="Arial"/>
                <w:sz w:val="16"/>
                <w:szCs w:val="16"/>
                <w:lang w:val="en-GB" w:eastAsia="id-ID"/>
              </w:rPr>
            </w:pPr>
            <w:r w:rsidRPr="000D50E6">
              <w:rPr>
                <w:rFonts w:ascii="Arial" w:hAnsi="Arial" w:cs="Arial"/>
                <w:sz w:val="16"/>
                <w:szCs w:val="16"/>
                <w:lang w:eastAsia="id-ID"/>
              </w:rPr>
              <w:t>Exp</w:t>
            </w:r>
          </w:p>
        </w:tc>
        <w:tc>
          <w:tcPr>
            <w:tcW w:w="439" w:type="dxa"/>
            <w:tcBorders>
              <w:top w:val="nil"/>
              <w:left w:val="nil"/>
              <w:bottom w:val="single" w:sz="8" w:space="0" w:color="auto"/>
              <w:right w:val="single" w:sz="8" w:space="0" w:color="auto"/>
            </w:tcBorders>
            <w:shd w:val="clear" w:color="auto" w:fill="auto"/>
            <w:noWrap/>
            <w:vAlign w:val="bottom"/>
            <w:hideMark/>
          </w:tcPr>
          <w:p w:rsidR="008E2DE4" w:rsidRPr="000D50E6" w:rsidRDefault="008E2DE4" w:rsidP="00945838">
            <w:pPr>
              <w:spacing w:after="0" w:line="240" w:lineRule="auto"/>
              <w:jc w:val="right"/>
              <w:rPr>
                <w:rFonts w:ascii="Arial" w:hAnsi="Arial" w:cs="Arial"/>
                <w:sz w:val="16"/>
                <w:szCs w:val="16"/>
                <w:lang w:eastAsia="id-ID"/>
              </w:rPr>
            </w:pPr>
            <w:r w:rsidRPr="000D50E6">
              <w:rPr>
                <w:rFonts w:ascii="Arial" w:hAnsi="Arial" w:cs="Arial"/>
                <w:sz w:val="16"/>
                <w:szCs w:val="16"/>
                <w:lang w:eastAsia="id-ID"/>
              </w:rPr>
              <w:t>34</w:t>
            </w:r>
          </w:p>
        </w:tc>
        <w:tc>
          <w:tcPr>
            <w:tcW w:w="717" w:type="dxa"/>
            <w:tcBorders>
              <w:top w:val="nil"/>
              <w:left w:val="nil"/>
              <w:bottom w:val="single" w:sz="8" w:space="0" w:color="auto"/>
              <w:right w:val="single" w:sz="8" w:space="0" w:color="auto"/>
            </w:tcBorders>
            <w:shd w:val="clear" w:color="auto" w:fill="auto"/>
            <w:noWrap/>
            <w:vAlign w:val="bottom"/>
            <w:hideMark/>
          </w:tcPr>
          <w:p w:rsidR="008E2DE4" w:rsidRPr="000D50E6" w:rsidRDefault="008E2DE4" w:rsidP="00945838">
            <w:pPr>
              <w:spacing w:after="0" w:line="240" w:lineRule="auto"/>
              <w:jc w:val="right"/>
              <w:rPr>
                <w:rFonts w:ascii="Arial" w:hAnsi="Arial" w:cs="Arial"/>
                <w:sz w:val="16"/>
                <w:szCs w:val="16"/>
                <w:lang w:eastAsia="id-ID"/>
              </w:rPr>
            </w:pPr>
            <w:r w:rsidRPr="000D50E6">
              <w:rPr>
                <w:rFonts w:ascii="Arial" w:hAnsi="Arial" w:cs="Arial"/>
                <w:sz w:val="16"/>
                <w:szCs w:val="16"/>
                <w:lang w:eastAsia="id-ID"/>
              </w:rPr>
              <w:t>82,05</w:t>
            </w:r>
          </w:p>
        </w:tc>
        <w:tc>
          <w:tcPr>
            <w:tcW w:w="537" w:type="dxa"/>
            <w:tcBorders>
              <w:top w:val="nil"/>
              <w:left w:val="nil"/>
              <w:bottom w:val="single" w:sz="8" w:space="0" w:color="auto"/>
              <w:right w:val="single" w:sz="8" w:space="0" w:color="auto"/>
            </w:tcBorders>
            <w:shd w:val="clear" w:color="auto" w:fill="auto"/>
            <w:noWrap/>
            <w:vAlign w:val="bottom"/>
            <w:hideMark/>
          </w:tcPr>
          <w:p w:rsidR="008E2DE4" w:rsidRPr="000D50E6" w:rsidRDefault="008E2DE4" w:rsidP="00945838">
            <w:pPr>
              <w:spacing w:after="0" w:line="240" w:lineRule="auto"/>
              <w:jc w:val="right"/>
              <w:rPr>
                <w:rFonts w:ascii="Arial" w:hAnsi="Arial" w:cs="Arial"/>
                <w:sz w:val="16"/>
                <w:szCs w:val="16"/>
                <w:lang w:eastAsia="id-ID"/>
              </w:rPr>
            </w:pPr>
            <w:r w:rsidRPr="000D50E6">
              <w:rPr>
                <w:rFonts w:ascii="Arial" w:hAnsi="Arial" w:cs="Arial"/>
                <w:sz w:val="16"/>
                <w:szCs w:val="16"/>
                <w:lang w:eastAsia="id-ID"/>
              </w:rPr>
              <w:t>95</w:t>
            </w:r>
          </w:p>
        </w:tc>
        <w:tc>
          <w:tcPr>
            <w:tcW w:w="492" w:type="dxa"/>
            <w:tcBorders>
              <w:top w:val="nil"/>
              <w:left w:val="nil"/>
              <w:bottom w:val="single" w:sz="8" w:space="0" w:color="auto"/>
              <w:right w:val="single" w:sz="8" w:space="0" w:color="auto"/>
            </w:tcBorders>
            <w:shd w:val="clear" w:color="auto" w:fill="auto"/>
            <w:noWrap/>
            <w:vAlign w:val="bottom"/>
            <w:hideMark/>
          </w:tcPr>
          <w:p w:rsidR="008E2DE4" w:rsidRPr="000D50E6" w:rsidRDefault="008E2DE4" w:rsidP="00945838">
            <w:pPr>
              <w:spacing w:after="0" w:line="240" w:lineRule="auto"/>
              <w:jc w:val="right"/>
              <w:rPr>
                <w:rFonts w:ascii="Arial" w:hAnsi="Arial" w:cs="Arial"/>
                <w:sz w:val="16"/>
                <w:szCs w:val="16"/>
                <w:lang w:eastAsia="id-ID"/>
              </w:rPr>
            </w:pPr>
            <w:r w:rsidRPr="000D50E6">
              <w:rPr>
                <w:rFonts w:ascii="Arial" w:hAnsi="Arial" w:cs="Arial"/>
                <w:sz w:val="16"/>
                <w:szCs w:val="16"/>
                <w:lang w:eastAsia="id-ID"/>
              </w:rPr>
              <w:t>65</w:t>
            </w:r>
          </w:p>
        </w:tc>
        <w:tc>
          <w:tcPr>
            <w:tcW w:w="606" w:type="dxa"/>
            <w:tcBorders>
              <w:top w:val="nil"/>
              <w:left w:val="nil"/>
              <w:bottom w:val="single" w:sz="8" w:space="0" w:color="auto"/>
              <w:right w:val="single" w:sz="8" w:space="0" w:color="auto"/>
            </w:tcBorders>
            <w:shd w:val="clear" w:color="auto" w:fill="auto"/>
            <w:noWrap/>
            <w:vAlign w:val="bottom"/>
            <w:hideMark/>
          </w:tcPr>
          <w:p w:rsidR="008E2DE4" w:rsidRPr="000D50E6" w:rsidRDefault="008E2DE4" w:rsidP="00945838">
            <w:pPr>
              <w:spacing w:after="0" w:line="240" w:lineRule="auto"/>
              <w:jc w:val="right"/>
              <w:rPr>
                <w:rFonts w:ascii="Arial" w:hAnsi="Arial" w:cs="Arial"/>
                <w:sz w:val="16"/>
                <w:szCs w:val="16"/>
                <w:lang w:eastAsia="id-ID"/>
              </w:rPr>
            </w:pPr>
            <w:r w:rsidRPr="000D50E6">
              <w:rPr>
                <w:rFonts w:ascii="Arial" w:hAnsi="Arial" w:cs="Arial"/>
                <w:sz w:val="16"/>
                <w:szCs w:val="16"/>
                <w:lang w:eastAsia="id-ID"/>
              </w:rPr>
              <w:t>6,86</w:t>
            </w:r>
          </w:p>
        </w:tc>
        <w:tc>
          <w:tcPr>
            <w:tcW w:w="528" w:type="dxa"/>
            <w:tcBorders>
              <w:top w:val="nil"/>
              <w:left w:val="nil"/>
              <w:bottom w:val="single" w:sz="8" w:space="0" w:color="auto"/>
              <w:right w:val="single" w:sz="8" w:space="0" w:color="auto"/>
            </w:tcBorders>
            <w:shd w:val="clear" w:color="auto" w:fill="auto"/>
            <w:noWrap/>
            <w:vAlign w:val="bottom"/>
            <w:hideMark/>
          </w:tcPr>
          <w:p w:rsidR="008E2DE4" w:rsidRPr="000D50E6" w:rsidRDefault="008E2DE4" w:rsidP="00945838">
            <w:pPr>
              <w:spacing w:after="0" w:line="240" w:lineRule="auto"/>
              <w:jc w:val="right"/>
              <w:rPr>
                <w:rFonts w:ascii="Arial" w:hAnsi="Arial" w:cs="Arial"/>
                <w:sz w:val="16"/>
                <w:szCs w:val="16"/>
                <w:lang w:eastAsia="id-ID"/>
              </w:rPr>
            </w:pPr>
            <w:r w:rsidRPr="000D50E6">
              <w:rPr>
                <w:rFonts w:ascii="Arial" w:hAnsi="Arial" w:cs="Arial"/>
                <w:sz w:val="16"/>
                <w:szCs w:val="16"/>
                <w:lang w:eastAsia="id-ID"/>
              </w:rPr>
              <w:t>47,14</w:t>
            </w:r>
          </w:p>
        </w:tc>
      </w:tr>
      <w:tr w:rsidR="008E2DE4" w:rsidRPr="000D50E6" w:rsidTr="00AD714A">
        <w:trPr>
          <w:trHeight w:val="322"/>
          <w:jc w:val="center"/>
        </w:trPr>
        <w:tc>
          <w:tcPr>
            <w:tcW w:w="696" w:type="dxa"/>
            <w:tcBorders>
              <w:top w:val="single" w:sz="8" w:space="0" w:color="auto"/>
              <w:left w:val="nil"/>
              <w:bottom w:val="single" w:sz="8" w:space="0" w:color="auto"/>
              <w:right w:val="single" w:sz="8" w:space="0" w:color="auto"/>
            </w:tcBorders>
            <w:shd w:val="clear" w:color="auto" w:fill="A6A6A6" w:themeFill="background1" w:themeFillShade="A6"/>
            <w:noWrap/>
            <w:vAlign w:val="bottom"/>
            <w:hideMark/>
          </w:tcPr>
          <w:p w:rsidR="008E2DE4" w:rsidRPr="000D50E6" w:rsidRDefault="008E2DE4" w:rsidP="00945838">
            <w:pPr>
              <w:spacing w:after="0" w:line="240" w:lineRule="auto"/>
              <w:jc w:val="center"/>
              <w:rPr>
                <w:rFonts w:ascii="Arial" w:hAnsi="Arial" w:cs="Arial"/>
                <w:sz w:val="16"/>
                <w:szCs w:val="16"/>
                <w:lang w:val="en-GB" w:eastAsia="id-ID"/>
              </w:rPr>
            </w:pPr>
            <w:r w:rsidRPr="000D50E6">
              <w:rPr>
                <w:rFonts w:ascii="Arial" w:hAnsi="Arial" w:cs="Arial"/>
                <w:sz w:val="16"/>
                <w:szCs w:val="16"/>
                <w:lang w:eastAsia="id-ID"/>
              </w:rPr>
              <w:t>Con</w:t>
            </w:r>
          </w:p>
        </w:tc>
        <w:tc>
          <w:tcPr>
            <w:tcW w:w="439" w:type="dxa"/>
            <w:tcBorders>
              <w:top w:val="single" w:sz="8" w:space="0" w:color="auto"/>
              <w:left w:val="nil"/>
              <w:bottom w:val="single" w:sz="8" w:space="0" w:color="auto"/>
              <w:right w:val="single" w:sz="8" w:space="0" w:color="auto"/>
            </w:tcBorders>
            <w:shd w:val="clear" w:color="auto" w:fill="auto"/>
            <w:noWrap/>
            <w:vAlign w:val="bottom"/>
            <w:hideMark/>
          </w:tcPr>
          <w:p w:rsidR="008E2DE4" w:rsidRPr="000D50E6" w:rsidRDefault="008E2DE4" w:rsidP="00945838">
            <w:pPr>
              <w:spacing w:after="0" w:line="240" w:lineRule="auto"/>
              <w:jc w:val="right"/>
              <w:rPr>
                <w:rFonts w:ascii="Arial" w:hAnsi="Arial" w:cs="Arial"/>
                <w:sz w:val="16"/>
                <w:szCs w:val="16"/>
                <w:lang w:eastAsia="id-ID"/>
              </w:rPr>
            </w:pPr>
            <w:r w:rsidRPr="000D50E6">
              <w:rPr>
                <w:rFonts w:ascii="Arial" w:hAnsi="Arial" w:cs="Arial"/>
                <w:sz w:val="16"/>
                <w:szCs w:val="16"/>
                <w:lang w:eastAsia="id-ID"/>
              </w:rPr>
              <w:t>34</w:t>
            </w:r>
          </w:p>
        </w:tc>
        <w:tc>
          <w:tcPr>
            <w:tcW w:w="717" w:type="dxa"/>
            <w:tcBorders>
              <w:top w:val="single" w:sz="8" w:space="0" w:color="auto"/>
              <w:left w:val="nil"/>
              <w:bottom w:val="single" w:sz="8" w:space="0" w:color="auto"/>
              <w:right w:val="single" w:sz="8" w:space="0" w:color="auto"/>
            </w:tcBorders>
            <w:shd w:val="clear" w:color="auto" w:fill="auto"/>
            <w:noWrap/>
            <w:vAlign w:val="bottom"/>
            <w:hideMark/>
          </w:tcPr>
          <w:p w:rsidR="008E2DE4" w:rsidRPr="000D50E6" w:rsidRDefault="008E2DE4" w:rsidP="00945838">
            <w:pPr>
              <w:spacing w:after="0" w:line="240" w:lineRule="auto"/>
              <w:jc w:val="right"/>
              <w:rPr>
                <w:rFonts w:ascii="Arial" w:hAnsi="Arial" w:cs="Arial"/>
                <w:sz w:val="16"/>
                <w:szCs w:val="16"/>
                <w:lang w:eastAsia="id-ID"/>
              </w:rPr>
            </w:pPr>
            <w:r w:rsidRPr="000D50E6">
              <w:rPr>
                <w:rFonts w:ascii="Arial" w:hAnsi="Arial" w:cs="Arial"/>
                <w:sz w:val="16"/>
                <w:szCs w:val="16"/>
                <w:lang w:eastAsia="id-ID"/>
              </w:rPr>
              <w:t>74.70</w:t>
            </w:r>
          </w:p>
        </w:tc>
        <w:tc>
          <w:tcPr>
            <w:tcW w:w="537" w:type="dxa"/>
            <w:tcBorders>
              <w:top w:val="single" w:sz="8" w:space="0" w:color="auto"/>
              <w:left w:val="nil"/>
              <w:bottom w:val="single" w:sz="8" w:space="0" w:color="auto"/>
              <w:right w:val="single" w:sz="8" w:space="0" w:color="auto"/>
            </w:tcBorders>
            <w:shd w:val="clear" w:color="auto" w:fill="auto"/>
            <w:noWrap/>
            <w:vAlign w:val="bottom"/>
            <w:hideMark/>
          </w:tcPr>
          <w:p w:rsidR="008E2DE4" w:rsidRPr="000D50E6" w:rsidRDefault="008E2DE4" w:rsidP="00945838">
            <w:pPr>
              <w:spacing w:after="0" w:line="240" w:lineRule="auto"/>
              <w:jc w:val="right"/>
              <w:rPr>
                <w:rFonts w:ascii="Arial" w:hAnsi="Arial" w:cs="Arial"/>
                <w:sz w:val="16"/>
                <w:szCs w:val="16"/>
                <w:lang w:eastAsia="id-ID"/>
              </w:rPr>
            </w:pPr>
            <w:r w:rsidRPr="000D50E6">
              <w:rPr>
                <w:rFonts w:ascii="Arial" w:hAnsi="Arial" w:cs="Arial"/>
                <w:sz w:val="16"/>
                <w:szCs w:val="16"/>
                <w:lang w:eastAsia="id-ID"/>
              </w:rPr>
              <w:t>90</w:t>
            </w:r>
          </w:p>
        </w:tc>
        <w:tc>
          <w:tcPr>
            <w:tcW w:w="492" w:type="dxa"/>
            <w:tcBorders>
              <w:top w:val="single" w:sz="8" w:space="0" w:color="auto"/>
              <w:left w:val="nil"/>
              <w:bottom w:val="single" w:sz="8" w:space="0" w:color="auto"/>
              <w:right w:val="single" w:sz="8" w:space="0" w:color="auto"/>
            </w:tcBorders>
            <w:shd w:val="clear" w:color="auto" w:fill="auto"/>
            <w:noWrap/>
            <w:vAlign w:val="bottom"/>
            <w:hideMark/>
          </w:tcPr>
          <w:p w:rsidR="008E2DE4" w:rsidRPr="000D50E6" w:rsidRDefault="008E2DE4" w:rsidP="00945838">
            <w:pPr>
              <w:spacing w:after="0" w:line="240" w:lineRule="auto"/>
              <w:jc w:val="right"/>
              <w:rPr>
                <w:rFonts w:ascii="Arial" w:hAnsi="Arial" w:cs="Arial"/>
                <w:sz w:val="16"/>
                <w:szCs w:val="16"/>
                <w:lang w:eastAsia="id-ID"/>
              </w:rPr>
            </w:pPr>
            <w:r w:rsidRPr="000D50E6">
              <w:rPr>
                <w:rFonts w:ascii="Arial" w:hAnsi="Arial" w:cs="Arial"/>
                <w:sz w:val="16"/>
                <w:szCs w:val="16"/>
                <w:lang w:eastAsia="id-ID"/>
              </w:rPr>
              <w:t>55</w:t>
            </w:r>
          </w:p>
        </w:tc>
        <w:tc>
          <w:tcPr>
            <w:tcW w:w="606" w:type="dxa"/>
            <w:tcBorders>
              <w:top w:val="single" w:sz="8" w:space="0" w:color="auto"/>
              <w:left w:val="nil"/>
              <w:bottom w:val="single" w:sz="8" w:space="0" w:color="auto"/>
              <w:right w:val="single" w:sz="8" w:space="0" w:color="auto"/>
            </w:tcBorders>
            <w:shd w:val="clear" w:color="auto" w:fill="auto"/>
            <w:noWrap/>
            <w:vAlign w:val="bottom"/>
            <w:hideMark/>
          </w:tcPr>
          <w:p w:rsidR="008E2DE4" w:rsidRPr="000D50E6" w:rsidRDefault="008E2DE4" w:rsidP="00945838">
            <w:pPr>
              <w:spacing w:after="0" w:line="240" w:lineRule="auto"/>
              <w:jc w:val="right"/>
              <w:rPr>
                <w:rFonts w:ascii="Arial" w:hAnsi="Arial" w:cs="Arial"/>
                <w:sz w:val="16"/>
                <w:szCs w:val="16"/>
                <w:lang w:eastAsia="id-ID"/>
              </w:rPr>
            </w:pPr>
            <w:r w:rsidRPr="000D50E6">
              <w:rPr>
                <w:rFonts w:ascii="Arial" w:hAnsi="Arial" w:cs="Arial"/>
                <w:sz w:val="16"/>
                <w:szCs w:val="16"/>
                <w:lang w:eastAsia="id-ID"/>
              </w:rPr>
              <w:t>8,87</w:t>
            </w:r>
          </w:p>
        </w:tc>
        <w:tc>
          <w:tcPr>
            <w:tcW w:w="528" w:type="dxa"/>
            <w:tcBorders>
              <w:top w:val="single" w:sz="8" w:space="0" w:color="auto"/>
              <w:left w:val="nil"/>
              <w:bottom w:val="single" w:sz="8" w:space="0" w:color="auto"/>
              <w:right w:val="single" w:sz="8" w:space="0" w:color="auto"/>
            </w:tcBorders>
            <w:shd w:val="clear" w:color="auto" w:fill="auto"/>
            <w:noWrap/>
            <w:vAlign w:val="bottom"/>
            <w:hideMark/>
          </w:tcPr>
          <w:p w:rsidR="008E2DE4" w:rsidRPr="000D50E6" w:rsidRDefault="008E2DE4" w:rsidP="00945838">
            <w:pPr>
              <w:spacing w:after="0" w:line="240" w:lineRule="auto"/>
              <w:jc w:val="right"/>
              <w:rPr>
                <w:rFonts w:ascii="Arial" w:hAnsi="Arial" w:cs="Arial"/>
                <w:sz w:val="16"/>
                <w:szCs w:val="16"/>
                <w:lang w:eastAsia="id-ID"/>
              </w:rPr>
            </w:pPr>
            <w:r w:rsidRPr="000D50E6">
              <w:rPr>
                <w:rFonts w:ascii="Arial" w:hAnsi="Arial" w:cs="Arial"/>
                <w:sz w:val="16"/>
                <w:szCs w:val="16"/>
                <w:lang w:eastAsia="id-ID"/>
              </w:rPr>
              <w:t>78,69</w:t>
            </w:r>
          </w:p>
        </w:tc>
      </w:tr>
    </w:tbl>
    <w:p w:rsidR="00800AFA" w:rsidRPr="00137358" w:rsidRDefault="00F76F4D" w:rsidP="001802F4">
      <w:pPr>
        <w:spacing w:after="0" w:line="240" w:lineRule="auto"/>
        <w:jc w:val="center"/>
        <w:rPr>
          <w:rFonts w:ascii="Arial" w:hAnsi="Arial" w:cs="Arial"/>
          <w:sz w:val="16"/>
          <w:szCs w:val="16"/>
        </w:rPr>
      </w:pPr>
      <w:r w:rsidRPr="00FC52F1">
        <w:rPr>
          <w:rFonts w:ascii="Arial" w:hAnsi="Arial" w:cs="Arial"/>
          <w:sz w:val="16"/>
          <w:szCs w:val="16"/>
          <w:lang w:val="en-GB"/>
        </w:rPr>
        <w:t>Table</w:t>
      </w:r>
      <w:r w:rsidRPr="00FC52F1">
        <w:rPr>
          <w:rFonts w:ascii="Arial" w:hAnsi="Arial" w:cs="Arial"/>
          <w:sz w:val="16"/>
          <w:szCs w:val="16"/>
        </w:rPr>
        <w:t xml:space="preserve"> </w:t>
      </w:r>
      <w:r w:rsidR="000D50E6" w:rsidRPr="00FC52F1">
        <w:rPr>
          <w:rFonts w:ascii="Arial" w:hAnsi="Arial" w:cs="Arial"/>
          <w:sz w:val="16"/>
          <w:szCs w:val="16"/>
          <w:lang w:val="en-GB"/>
        </w:rPr>
        <w:t>I</w:t>
      </w:r>
      <w:r w:rsidR="00DC6428">
        <w:rPr>
          <w:rFonts w:ascii="Arial" w:hAnsi="Arial" w:cs="Arial"/>
          <w:sz w:val="16"/>
          <w:szCs w:val="16"/>
        </w:rPr>
        <w:t>V</w:t>
      </w:r>
      <w:r w:rsidRPr="00FC52F1">
        <w:rPr>
          <w:rFonts w:ascii="Arial" w:hAnsi="Arial" w:cs="Arial"/>
          <w:sz w:val="16"/>
          <w:szCs w:val="16"/>
        </w:rPr>
        <w:t>.</w:t>
      </w:r>
      <w:r w:rsidR="000D50E6" w:rsidRPr="00FC52F1">
        <w:rPr>
          <w:rFonts w:ascii="Arial" w:hAnsi="Arial" w:cs="Arial"/>
          <w:sz w:val="16"/>
          <w:szCs w:val="16"/>
        </w:rPr>
        <w:t xml:space="preserve"> Summary of Students’ Reading Comprehension Score</w:t>
      </w:r>
      <w:r w:rsidR="00945838">
        <w:rPr>
          <w:rFonts w:ascii="Arial" w:hAnsi="Arial" w:cs="Arial"/>
          <w:sz w:val="16"/>
          <w:szCs w:val="16"/>
        </w:rPr>
        <w:t xml:space="preserve"> </w:t>
      </w:r>
      <w:r w:rsidR="000D50E6" w:rsidRPr="00FC52F1">
        <w:rPr>
          <w:rFonts w:ascii="Arial" w:hAnsi="Arial" w:cs="Arial"/>
          <w:sz w:val="16"/>
          <w:szCs w:val="16"/>
        </w:rPr>
        <w:t>in Experimental and Control Class</w:t>
      </w:r>
    </w:p>
    <w:p w:rsidR="004C6F32" w:rsidRPr="00F24899" w:rsidRDefault="00B21083" w:rsidP="00945838">
      <w:pPr>
        <w:spacing w:after="0" w:line="240" w:lineRule="auto"/>
        <w:ind w:firstLine="540"/>
        <w:jc w:val="both"/>
        <w:rPr>
          <w:rFonts w:ascii="Times New Roman" w:hAnsi="Times New Roman"/>
          <w:color w:val="000000"/>
          <w:sz w:val="24"/>
          <w:szCs w:val="24"/>
        </w:rPr>
      </w:pPr>
      <w:r w:rsidRPr="00B21083">
        <w:rPr>
          <w:rFonts w:ascii="Arial" w:hAnsi="Arial" w:cs="Arial"/>
          <w:sz w:val="20"/>
          <w:szCs w:val="20"/>
        </w:rPr>
        <w:t>The table shows the average score is 82.05, with the highest score is 95, and the lowest score is 65. Then, standard deviation is 6.86 and variance is 47.14.</w:t>
      </w:r>
      <w:r w:rsidRPr="00B21083">
        <w:rPr>
          <w:rFonts w:ascii="Arial" w:hAnsi="Arial" w:cs="Arial"/>
          <w:b/>
          <w:sz w:val="20"/>
          <w:szCs w:val="20"/>
        </w:rPr>
        <w:t xml:space="preserve"> </w:t>
      </w:r>
      <w:r w:rsidRPr="00B21083">
        <w:rPr>
          <w:rFonts w:ascii="Arial" w:hAnsi="Arial" w:cs="Arial"/>
          <w:sz w:val="20"/>
          <w:szCs w:val="20"/>
        </w:rPr>
        <w:t xml:space="preserve">In control class, The average score is 74.70, with highest score is 90, and the lowest score is 55. Then, standard deviation is 8, 87 and variance is </w:t>
      </w:r>
      <w:r w:rsidRPr="00B21083">
        <w:rPr>
          <w:rFonts w:ascii="Arial" w:hAnsi="Arial" w:cs="Arial"/>
          <w:color w:val="000000"/>
          <w:sz w:val="20"/>
          <w:szCs w:val="20"/>
        </w:rPr>
        <w:t>78, 69.</w:t>
      </w:r>
      <w:r w:rsidRPr="00BB289D">
        <w:rPr>
          <w:rFonts w:ascii="Times New Roman" w:hAnsi="Times New Roman"/>
          <w:color w:val="000000"/>
          <w:sz w:val="24"/>
          <w:szCs w:val="24"/>
        </w:rPr>
        <w:t xml:space="preserve"> </w:t>
      </w:r>
      <w:r w:rsidR="004C6F32" w:rsidRPr="004C6F32">
        <w:rPr>
          <w:rFonts w:ascii="Arial" w:hAnsi="Arial" w:cs="Arial"/>
          <w:sz w:val="20"/>
          <w:szCs w:val="20"/>
        </w:rPr>
        <w:t>The result of students’ score in reading comprehension can be illustrated by the data distribution curve below:</w:t>
      </w:r>
    </w:p>
    <w:p w:rsidR="0057469C" w:rsidRDefault="0057469C" w:rsidP="00945838">
      <w:pPr>
        <w:spacing w:after="0" w:line="240" w:lineRule="auto"/>
        <w:jc w:val="both"/>
        <w:rPr>
          <w:rFonts w:ascii="Arial" w:hAnsi="Arial" w:cs="Arial"/>
          <w:sz w:val="20"/>
          <w:szCs w:val="20"/>
        </w:rPr>
      </w:pPr>
      <w:r w:rsidRPr="0057469C">
        <w:rPr>
          <w:rFonts w:ascii="Arial" w:hAnsi="Arial" w:cs="Arial"/>
          <w:noProof/>
          <w:sz w:val="20"/>
          <w:szCs w:val="20"/>
          <w:lang w:eastAsia="id-ID"/>
        </w:rPr>
        <w:drawing>
          <wp:inline distT="0" distB="0" distL="0" distR="0">
            <wp:extent cx="2581275" cy="2190750"/>
            <wp:effectExtent l="19050" t="0" r="9525"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srcRect/>
                    <a:stretch>
                      <a:fillRect/>
                    </a:stretch>
                  </pic:blipFill>
                  <pic:spPr bwMode="auto">
                    <a:xfrm>
                      <a:off x="0" y="0"/>
                      <a:ext cx="2581275" cy="2190750"/>
                    </a:xfrm>
                    <a:prstGeom prst="rect">
                      <a:avLst/>
                    </a:prstGeom>
                    <a:noFill/>
                    <a:ln w="9525">
                      <a:noFill/>
                      <a:miter lim="800000"/>
                      <a:headEnd/>
                      <a:tailEnd/>
                    </a:ln>
                  </pic:spPr>
                </pic:pic>
              </a:graphicData>
            </a:graphic>
          </wp:inline>
        </w:drawing>
      </w:r>
    </w:p>
    <w:p w:rsidR="00800AFA" w:rsidRPr="00FC52F1" w:rsidRDefault="009423FF" w:rsidP="00945838">
      <w:pPr>
        <w:spacing w:after="0" w:line="240" w:lineRule="auto"/>
        <w:jc w:val="center"/>
        <w:rPr>
          <w:rFonts w:ascii="Arial" w:hAnsi="Arial" w:cs="Arial"/>
          <w:sz w:val="16"/>
          <w:szCs w:val="16"/>
        </w:rPr>
      </w:pPr>
      <w:r>
        <w:rPr>
          <w:rFonts w:ascii="Arial" w:hAnsi="Arial" w:cs="Arial"/>
          <w:sz w:val="16"/>
          <w:szCs w:val="16"/>
        </w:rPr>
        <w:t>Chart 3</w:t>
      </w:r>
      <w:r w:rsidR="001B16BD" w:rsidRPr="00FC52F1">
        <w:rPr>
          <w:rFonts w:ascii="Arial" w:hAnsi="Arial" w:cs="Arial"/>
          <w:sz w:val="16"/>
          <w:szCs w:val="16"/>
        </w:rPr>
        <w:t xml:space="preserve">. </w:t>
      </w:r>
      <w:r w:rsidR="0057469C" w:rsidRPr="00FC52F1">
        <w:rPr>
          <w:rFonts w:ascii="Arial" w:hAnsi="Arial" w:cs="Arial"/>
          <w:sz w:val="16"/>
          <w:szCs w:val="16"/>
        </w:rPr>
        <w:t xml:space="preserve">Frequency Distribution of </w:t>
      </w:r>
    </w:p>
    <w:p w:rsidR="00E82633" w:rsidRPr="00FC52F1" w:rsidRDefault="0057469C" w:rsidP="00945838">
      <w:pPr>
        <w:spacing w:after="0" w:line="240" w:lineRule="auto"/>
        <w:jc w:val="center"/>
        <w:rPr>
          <w:rFonts w:ascii="Arial" w:hAnsi="Arial" w:cs="Arial"/>
          <w:sz w:val="16"/>
          <w:szCs w:val="16"/>
        </w:rPr>
      </w:pPr>
      <w:r w:rsidRPr="00FC52F1">
        <w:rPr>
          <w:rFonts w:ascii="Arial" w:hAnsi="Arial" w:cs="Arial"/>
          <w:sz w:val="16"/>
          <w:szCs w:val="16"/>
        </w:rPr>
        <w:t xml:space="preserve">Students’ Reading Comprehension Score </w:t>
      </w:r>
      <w:r w:rsidR="00E82633" w:rsidRPr="00FC52F1">
        <w:rPr>
          <w:rFonts w:ascii="Arial" w:hAnsi="Arial" w:cs="Arial"/>
          <w:sz w:val="16"/>
          <w:szCs w:val="16"/>
        </w:rPr>
        <w:t xml:space="preserve"> </w:t>
      </w:r>
    </w:p>
    <w:p w:rsidR="0057469C" w:rsidRPr="001802F4" w:rsidRDefault="0057469C" w:rsidP="001802F4">
      <w:pPr>
        <w:spacing w:after="0" w:line="240" w:lineRule="auto"/>
        <w:jc w:val="center"/>
        <w:rPr>
          <w:rFonts w:ascii="Arial" w:hAnsi="Arial" w:cs="Arial"/>
          <w:sz w:val="16"/>
          <w:szCs w:val="16"/>
        </w:rPr>
      </w:pPr>
      <w:r w:rsidRPr="00FC52F1">
        <w:rPr>
          <w:rFonts w:ascii="Arial" w:hAnsi="Arial" w:cs="Arial"/>
          <w:sz w:val="16"/>
          <w:szCs w:val="16"/>
        </w:rPr>
        <w:t>for</w:t>
      </w:r>
      <w:r w:rsidRPr="00FC52F1">
        <w:rPr>
          <w:rFonts w:ascii="Arial" w:hAnsi="Arial" w:cs="Arial"/>
          <w:sz w:val="16"/>
          <w:szCs w:val="16"/>
          <w:lang w:val="en-GB"/>
        </w:rPr>
        <w:t xml:space="preserve"> Experimental and </w:t>
      </w:r>
      <w:r w:rsidRPr="00FC52F1">
        <w:rPr>
          <w:rFonts w:ascii="Arial" w:hAnsi="Arial" w:cs="Arial"/>
          <w:sz w:val="16"/>
          <w:szCs w:val="16"/>
        </w:rPr>
        <w:t xml:space="preserve">Control Class </w:t>
      </w:r>
    </w:p>
    <w:p w:rsidR="001E6667" w:rsidRDefault="001E6667" w:rsidP="00945838">
      <w:pPr>
        <w:spacing w:after="0" w:line="240" w:lineRule="auto"/>
        <w:ind w:firstLine="540"/>
        <w:jc w:val="both"/>
        <w:rPr>
          <w:rFonts w:ascii="Arial" w:hAnsi="Arial" w:cs="Arial"/>
          <w:sz w:val="20"/>
          <w:szCs w:val="20"/>
        </w:rPr>
      </w:pPr>
      <w:r w:rsidRPr="001E6667">
        <w:rPr>
          <w:rFonts w:ascii="Arial" w:hAnsi="Arial" w:cs="Arial"/>
          <w:color w:val="000000"/>
          <w:sz w:val="20"/>
          <w:szCs w:val="20"/>
        </w:rPr>
        <w:lastRenderedPageBreak/>
        <w:t xml:space="preserve">Based on the data above, we can see that </w:t>
      </w:r>
      <w:r w:rsidRPr="001E6667">
        <w:rPr>
          <w:rFonts w:ascii="Arial" w:hAnsi="Arial" w:cs="Arial"/>
          <w:sz w:val="20"/>
          <w:szCs w:val="20"/>
        </w:rPr>
        <w:t>most students taught by using Inquiry Chart Strategy gained higher score than those taught by using Small Group Discussion Strategy. It can be concluded that Inquiry Chart Strategy produces better result in teaching reading comprehension of report text.</w:t>
      </w:r>
    </w:p>
    <w:p w:rsidR="00A508AD" w:rsidRPr="000D50E6" w:rsidRDefault="00A508AD" w:rsidP="00945838">
      <w:pPr>
        <w:spacing w:after="0" w:line="240" w:lineRule="auto"/>
        <w:jc w:val="both"/>
        <w:rPr>
          <w:rFonts w:ascii="Arial" w:hAnsi="Arial" w:cs="Arial"/>
          <w:b/>
          <w:sz w:val="20"/>
          <w:szCs w:val="20"/>
        </w:rPr>
      </w:pPr>
      <w:r w:rsidRPr="000D50E6">
        <w:rPr>
          <w:rFonts w:ascii="Arial" w:hAnsi="Arial" w:cs="Arial"/>
          <w:b/>
          <w:sz w:val="20"/>
          <w:szCs w:val="20"/>
        </w:rPr>
        <w:t>Hypothesis Testing</w:t>
      </w:r>
    </w:p>
    <w:p w:rsidR="00750D7D" w:rsidRPr="000D50E6" w:rsidRDefault="00A508AD" w:rsidP="00945838">
      <w:pPr>
        <w:spacing w:after="0" w:line="240" w:lineRule="auto"/>
        <w:ind w:firstLine="540"/>
        <w:jc w:val="both"/>
        <w:rPr>
          <w:rFonts w:ascii="Arial" w:hAnsi="Arial" w:cs="Arial"/>
          <w:sz w:val="20"/>
          <w:szCs w:val="20"/>
        </w:rPr>
      </w:pPr>
      <w:r w:rsidRPr="000D50E6">
        <w:rPr>
          <w:rFonts w:ascii="Arial" w:hAnsi="Arial" w:cs="Arial"/>
          <w:sz w:val="20"/>
          <w:szCs w:val="20"/>
        </w:rPr>
        <w:t>In this research, hypothesis testing used t-test. In computing and processing the data, the researcher used SPSS 18 and manually. It can be seen in the following table:</w:t>
      </w:r>
    </w:p>
    <w:tbl>
      <w:tblPr>
        <w:tblStyle w:val="TableGrid"/>
        <w:tblW w:w="2729" w:type="dxa"/>
        <w:jc w:val="center"/>
        <w:tblInd w:w="2376" w:type="dxa"/>
        <w:tblLook w:val="04A0"/>
      </w:tblPr>
      <w:tblGrid>
        <w:gridCol w:w="1395"/>
        <w:gridCol w:w="1334"/>
      </w:tblGrid>
      <w:tr w:rsidR="00A508AD" w:rsidRPr="000D50E6" w:rsidTr="00AD714A">
        <w:trPr>
          <w:trHeight w:val="381"/>
          <w:jc w:val="center"/>
        </w:trPr>
        <w:tc>
          <w:tcPr>
            <w:tcW w:w="1395" w:type="dxa"/>
            <w:shd w:val="clear" w:color="auto" w:fill="A6A6A6" w:themeFill="background1" w:themeFillShade="A6"/>
            <w:vAlign w:val="center"/>
          </w:tcPr>
          <w:p w:rsidR="00A508AD" w:rsidRPr="009763B0" w:rsidRDefault="00AD50DB" w:rsidP="00945838">
            <w:pPr>
              <w:rPr>
                <w:rFonts w:ascii="Arial" w:hAnsi="Arial" w:cs="Arial"/>
                <w:b/>
                <w:i/>
                <w:sz w:val="16"/>
                <w:szCs w:val="16"/>
              </w:rPr>
            </w:pPr>
            <m:oMathPara>
              <m:oMath>
                <m:sSub>
                  <m:sSubPr>
                    <m:ctrlPr>
                      <w:rPr>
                        <w:rFonts w:ascii="Cambria Math" w:hAnsi="Arial" w:cs="Arial"/>
                        <w:sz w:val="16"/>
                        <w:szCs w:val="16"/>
                      </w:rPr>
                    </m:ctrlPr>
                  </m:sSubPr>
                  <m:e>
                    <m:r>
                      <m:rPr>
                        <m:sty m:val="p"/>
                      </m:rPr>
                      <w:rPr>
                        <w:rFonts w:ascii="Cambria Math" w:hAnsi="Arial" w:cs="Arial"/>
                        <w:sz w:val="16"/>
                        <w:szCs w:val="16"/>
                      </w:rPr>
                      <m:t>t.</m:t>
                    </m:r>
                  </m:e>
                  <m:sub>
                    <m:r>
                      <m:rPr>
                        <m:sty m:val="p"/>
                      </m:rPr>
                      <w:rPr>
                        <w:rFonts w:ascii="Cambria Math" w:hAnsi="Arial" w:cs="Arial"/>
                        <w:sz w:val="16"/>
                        <w:szCs w:val="16"/>
                      </w:rPr>
                      <m:t>observed</m:t>
                    </m:r>
                  </m:sub>
                </m:sSub>
              </m:oMath>
            </m:oMathPara>
          </w:p>
        </w:tc>
        <w:tc>
          <w:tcPr>
            <w:tcW w:w="1334" w:type="dxa"/>
            <w:shd w:val="clear" w:color="auto" w:fill="A6A6A6" w:themeFill="background1" w:themeFillShade="A6"/>
            <w:vAlign w:val="center"/>
          </w:tcPr>
          <w:p w:rsidR="00A508AD" w:rsidRPr="009763B0" w:rsidRDefault="00AD50DB" w:rsidP="00945838">
            <w:pPr>
              <w:jc w:val="center"/>
              <w:rPr>
                <w:rFonts w:ascii="Arial" w:hAnsi="Arial" w:cs="Arial"/>
                <w:b/>
                <w:sz w:val="16"/>
                <w:szCs w:val="16"/>
              </w:rPr>
            </w:pPr>
            <m:oMathPara>
              <m:oMath>
                <m:sSub>
                  <m:sSubPr>
                    <m:ctrlPr>
                      <w:rPr>
                        <w:rFonts w:ascii="Cambria Math" w:hAnsi="Arial" w:cs="Arial"/>
                        <w:sz w:val="16"/>
                        <w:szCs w:val="16"/>
                      </w:rPr>
                    </m:ctrlPr>
                  </m:sSubPr>
                  <m:e>
                    <m:r>
                      <m:rPr>
                        <m:sty m:val="p"/>
                      </m:rPr>
                      <w:rPr>
                        <w:rFonts w:ascii="Cambria Math" w:hAnsi="Arial" w:cs="Arial"/>
                        <w:sz w:val="16"/>
                        <w:szCs w:val="16"/>
                      </w:rPr>
                      <m:t>t.</m:t>
                    </m:r>
                  </m:e>
                  <m:sub>
                    <m:r>
                      <m:rPr>
                        <m:sty m:val="p"/>
                      </m:rPr>
                      <w:rPr>
                        <w:rFonts w:ascii="Cambria Math" w:hAnsi="Arial" w:cs="Arial"/>
                        <w:sz w:val="16"/>
                        <w:szCs w:val="16"/>
                      </w:rPr>
                      <m:t>table</m:t>
                    </m:r>
                  </m:sub>
                </m:sSub>
              </m:oMath>
            </m:oMathPara>
          </w:p>
        </w:tc>
      </w:tr>
      <w:tr w:rsidR="00A508AD" w:rsidRPr="000D50E6" w:rsidTr="009763B0">
        <w:trPr>
          <w:trHeight w:val="273"/>
          <w:jc w:val="center"/>
        </w:trPr>
        <w:tc>
          <w:tcPr>
            <w:tcW w:w="1395" w:type="dxa"/>
            <w:vAlign w:val="center"/>
          </w:tcPr>
          <w:p w:rsidR="00A508AD" w:rsidRPr="009763B0" w:rsidRDefault="00A508AD" w:rsidP="00945838">
            <w:pPr>
              <w:jc w:val="center"/>
              <w:rPr>
                <w:rFonts w:ascii="Arial" w:hAnsi="Arial" w:cs="Arial"/>
                <w:i/>
                <w:sz w:val="16"/>
                <w:szCs w:val="16"/>
              </w:rPr>
            </w:pPr>
            <w:r w:rsidRPr="009763B0">
              <w:rPr>
                <w:rFonts w:ascii="Arial" w:hAnsi="Arial" w:cs="Arial"/>
                <w:noProof/>
                <w:sz w:val="16"/>
                <w:szCs w:val="16"/>
              </w:rPr>
              <w:t>3.823</w:t>
            </w:r>
          </w:p>
        </w:tc>
        <w:tc>
          <w:tcPr>
            <w:tcW w:w="1334" w:type="dxa"/>
            <w:vAlign w:val="center"/>
          </w:tcPr>
          <w:p w:rsidR="00A508AD" w:rsidRPr="009763B0" w:rsidRDefault="00A508AD" w:rsidP="00945838">
            <w:pPr>
              <w:jc w:val="center"/>
              <w:rPr>
                <w:rFonts w:ascii="Arial" w:hAnsi="Arial" w:cs="Arial"/>
                <w:i/>
                <w:sz w:val="16"/>
                <w:szCs w:val="16"/>
              </w:rPr>
            </w:pPr>
            <w:r w:rsidRPr="009763B0">
              <w:rPr>
                <w:rFonts w:ascii="Arial" w:hAnsi="Arial" w:cs="Arial"/>
                <w:noProof/>
                <w:sz w:val="16"/>
                <w:szCs w:val="16"/>
              </w:rPr>
              <w:t>1,668</w:t>
            </w:r>
          </w:p>
        </w:tc>
      </w:tr>
    </w:tbl>
    <w:p w:rsidR="00945838" w:rsidRDefault="00945838" w:rsidP="00945838">
      <w:pPr>
        <w:spacing w:after="0" w:line="240" w:lineRule="auto"/>
        <w:ind w:firstLine="540"/>
        <w:jc w:val="both"/>
        <w:rPr>
          <w:rFonts w:ascii="Arial" w:hAnsi="Arial" w:cs="Arial"/>
          <w:sz w:val="20"/>
          <w:szCs w:val="20"/>
        </w:rPr>
      </w:pPr>
    </w:p>
    <w:p w:rsidR="00C70112" w:rsidRPr="00B54024" w:rsidRDefault="00B54024" w:rsidP="00B54024">
      <w:pPr>
        <w:spacing w:after="0" w:line="240" w:lineRule="auto"/>
        <w:ind w:firstLine="540"/>
        <w:jc w:val="both"/>
        <w:rPr>
          <w:rFonts w:ascii="Arial" w:hAnsi="Arial" w:cs="Arial"/>
          <w:sz w:val="20"/>
          <w:szCs w:val="20"/>
        </w:rPr>
      </w:pPr>
      <w:r w:rsidRPr="00B54024">
        <w:rPr>
          <w:rFonts w:ascii="Arial" w:hAnsi="Arial" w:cs="Arial"/>
          <w:i/>
          <w:iCs/>
          <w:sz w:val="20"/>
          <w:szCs w:val="20"/>
        </w:rPr>
        <w:t>T</w:t>
      </w:r>
      <w:r w:rsidRPr="00B54024">
        <w:rPr>
          <w:rFonts w:ascii="Arial" w:hAnsi="Arial" w:cs="Arial"/>
          <w:i/>
          <w:iCs/>
          <w:sz w:val="20"/>
          <w:szCs w:val="20"/>
          <w:vertAlign w:val="subscript"/>
        </w:rPr>
        <w:t xml:space="preserve">observed  </w:t>
      </w:r>
      <w:r w:rsidRPr="00B54024">
        <w:rPr>
          <w:rFonts w:ascii="Arial" w:hAnsi="Arial" w:cs="Arial"/>
          <w:i/>
          <w:iCs/>
          <w:sz w:val="20"/>
          <w:szCs w:val="20"/>
        </w:rPr>
        <w:t xml:space="preserve">&gt; T table = </w:t>
      </w:r>
      <w:r w:rsidRPr="00B54024">
        <w:rPr>
          <w:rFonts w:ascii="Arial" w:hAnsi="Arial" w:cs="Arial"/>
          <w:b/>
          <w:sz w:val="20"/>
          <w:szCs w:val="20"/>
        </w:rPr>
        <w:t>3.823 &gt; 1,668,</w:t>
      </w:r>
      <w:r w:rsidRPr="00B54024">
        <w:rPr>
          <w:rFonts w:ascii="Arial" w:hAnsi="Arial" w:cs="Arial"/>
          <w:sz w:val="20"/>
          <w:szCs w:val="20"/>
        </w:rPr>
        <w:t xml:space="preserve"> The result of the hypothesis was </w:t>
      </w:r>
      <m:oMath>
        <m:sSub>
          <m:sSubPr>
            <m:ctrlPr>
              <w:rPr>
                <w:rFonts w:ascii="Cambria Math" w:eastAsia="Times New Roman" w:hAnsi="Arial" w:cs="Arial"/>
                <w:i/>
                <w:sz w:val="20"/>
                <w:szCs w:val="20"/>
                <w:lang w:val="en-US"/>
              </w:rPr>
            </m:ctrlPr>
          </m:sSubPr>
          <m:e>
            <m:r>
              <w:rPr>
                <w:rFonts w:ascii="Cambria Math" w:hAnsi="Cambria Math" w:cs="Arial"/>
                <w:sz w:val="20"/>
                <w:szCs w:val="20"/>
              </w:rPr>
              <m:t>t</m:t>
            </m:r>
          </m:e>
          <m:sub>
            <m:r>
              <w:rPr>
                <w:rFonts w:ascii="Cambria Math" w:hAnsi="Cambria Math" w:cs="Arial"/>
                <w:sz w:val="20"/>
                <w:szCs w:val="20"/>
              </w:rPr>
              <m:t>observd</m:t>
            </m:r>
          </m:sub>
        </m:sSub>
        <m:r>
          <w:rPr>
            <w:rFonts w:ascii="Cambria Math" w:hAnsi="Arial" w:cs="Arial"/>
            <w:sz w:val="20"/>
            <w:szCs w:val="20"/>
          </w:rPr>
          <m:t>&gt;</m:t>
        </m:r>
        <m:sSub>
          <m:sSubPr>
            <m:ctrlPr>
              <w:rPr>
                <w:rFonts w:ascii="Cambria Math" w:eastAsia="Times New Roman" w:hAnsi="Arial" w:cs="Arial"/>
                <w:i/>
                <w:sz w:val="20"/>
                <w:szCs w:val="20"/>
                <w:lang w:val="en-US"/>
              </w:rPr>
            </m:ctrlPr>
          </m:sSubPr>
          <m:e>
            <m:r>
              <w:rPr>
                <w:rFonts w:ascii="Cambria Math" w:hAnsi="Cambria Math" w:cs="Arial"/>
                <w:sz w:val="20"/>
                <w:szCs w:val="20"/>
              </w:rPr>
              <m:t>t</m:t>
            </m:r>
          </m:e>
          <m:sub>
            <m:r>
              <w:rPr>
                <w:rFonts w:ascii="Cambria Math" w:hAnsi="Cambria Math" w:cs="Arial"/>
                <w:sz w:val="20"/>
                <w:szCs w:val="20"/>
              </w:rPr>
              <m:t>tabel</m:t>
            </m:r>
          </m:sub>
        </m:sSub>
      </m:oMath>
      <w:r w:rsidRPr="00B54024">
        <w:rPr>
          <w:rFonts w:ascii="Arial" w:hAnsi="Arial" w:cs="Arial"/>
          <w:sz w:val="20"/>
          <w:szCs w:val="20"/>
        </w:rPr>
        <w:t>, Based on the table above, it can be seen that t</w:t>
      </w:r>
      <w:r w:rsidRPr="00B54024">
        <w:rPr>
          <w:rFonts w:ascii="Arial" w:hAnsi="Arial" w:cs="Arial"/>
          <w:sz w:val="20"/>
          <w:szCs w:val="20"/>
          <w:lang w:val="en-GB"/>
        </w:rPr>
        <w:t xml:space="preserve"> </w:t>
      </w:r>
      <w:r w:rsidRPr="00B54024">
        <w:rPr>
          <w:rFonts w:ascii="Arial" w:hAnsi="Arial" w:cs="Arial"/>
          <w:sz w:val="20"/>
          <w:szCs w:val="20"/>
        </w:rPr>
        <w:t>observed &gt; t</w:t>
      </w:r>
      <w:r w:rsidRPr="00B54024">
        <w:rPr>
          <w:rFonts w:ascii="Arial" w:hAnsi="Arial" w:cs="Arial"/>
          <w:sz w:val="20"/>
          <w:szCs w:val="20"/>
          <w:lang w:val="en-GB"/>
        </w:rPr>
        <w:t xml:space="preserve"> </w:t>
      </w:r>
      <w:r w:rsidRPr="00B54024">
        <w:rPr>
          <w:rFonts w:ascii="Arial" w:hAnsi="Arial" w:cs="Arial"/>
          <w:sz w:val="20"/>
          <w:szCs w:val="20"/>
        </w:rPr>
        <w:t xml:space="preserve">table. It means that, H0 is rejected. </w:t>
      </w:r>
      <w:r w:rsidR="00A508AD" w:rsidRPr="00B54024">
        <w:rPr>
          <w:rFonts w:ascii="Arial" w:hAnsi="Arial" w:cs="Arial"/>
          <w:sz w:val="20"/>
          <w:szCs w:val="20"/>
        </w:rPr>
        <w:t>It can be concluded that Inquiry Chart Strategy produces better result towards students’ reading comprehension of report text as compared to Small Group Discussion Strategy.</w:t>
      </w:r>
    </w:p>
    <w:p w:rsidR="00A065EB" w:rsidRPr="003107FC" w:rsidRDefault="00A065EB" w:rsidP="00945838">
      <w:pPr>
        <w:spacing w:after="0" w:line="240" w:lineRule="auto"/>
        <w:ind w:firstLine="540"/>
        <w:jc w:val="both"/>
        <w:rPr>
          <w:rFonts w:ascii="Arial" w:hAnsi="Arial" w:cs="Arial"/>
          <w:sz w:val="24"/>
          <w:szCs w:val="24"/>
        </w:rPr>
      </w:pPr>
    </w:p>
    <w:p w:rsidR="009900D2" w:rsidRPr="00BE1C06" w:rsidRDefault="00BE1C06" w:rsidP="00945838">
      <w:pPr>
        <w:tabs>
          <w:tab w:val="left" w:pos="567"/>
        </w:tabs>
        <w:spacing w:after="0" w:line="240" w:lineRule="auto"/>
        <w:jc w:val="both"/>
        <w:rPr>
          <w:rFonts w:ascii="Arial" w:hAnsi="Arial" w:cs="Arial"/>
          <w:b/>
          <w:sz w:val="20"/>
          <w:szCs w:val="20"/>
          <w:lang w:val="en-GB"/>
        </w:rPr>
      </w:pPr>
      <w:r w:rsidRPr="00BE1C06">
        <w:rPr>
          <w:rFonts w:ascii="Arial" w:hAnsi="Arial" w:cs="Arial"/>
          <w:b/>
          <w:sz w:val="20"/>
          <w:szCs w:val="20"/>
          <w:lang w:val="en-GB"/>
        </w:rPr>
        <w:t>Discussion</w:t>
      </w:r>
    </w:p>
    <w:p w:rsidR="007D2D34" w:rsidRPr="000D50E6" w:rsidRDefault="007D2D34" w:rsidP="00945838">
      <w:pPr>
        <w:spacing w:after="0" w:line="240" w:lineRule="auto"/>
        <w:ind w:firstLine="426"/>
        <w:jc w:val="both"/>
        <w:rPr>
          <w:rFonts w:ascii="Arial" w:hAnsi="Arial" w:cs="Arial"/>
          <w:sz w:val="20"/>
          <w:szCs w:val="20"/>
        </w:rPr>
      </w:pPr>
      <w:r w:rsidRPr="000D50E6">
        <w:rPr>
          <w:rFonts w:ascii="Arial" w:hAnsi="Arial" w:cs="Arial"/>
          <w:sz w:val="20"/>
          <w:szCs w:val="20"/>
        </w:rPr>
        <w:t xml:space="preserve">From the result of first hypothesis, it could be seen that the average score of students’ reading comprehension in report text which was taught by using Inquiry Chart Strategy was higher as compared to Small Group Discussion Strategy. It can be concluded that Inquiry Chart Strategy gave significant effect toward students’ reading comprehension in report text. This finding was in line with the finding of the research which was conducted by Pariska (2013). She found that “the students who are taught by using Inquiry Chart Strategy have higher reading comprehension score in report text, than the students who are taught without using Inquiry Chart Strategy”. It can be seen from there is significant different between pre-test and post-test in experimental class and pre-test and post-test in control class. </w:t>
      </w:r>
    </w:p>
    <w:p w:rsidR="007D2D34" w:rsidRPr="000D50E6" w:rsidRDefault="007D2D34" w:rsidP="00945838">
      <w:pPr>
        <w:spacing w:after="0" w:line="240" w:lineRule="auto"/>
        <w:ind w:firstLine="426"/>
        <w:jc w:val="both"/>
        <w:rPr>
          <w:rFonts w:ascii="Arial" w:hAnsi="Arial" w:cs="Arial"/>
          <w:sz w:val="20"/>
          <w:szCs w:val="20"/>
        </w:rPr>
      </w:pPr>
      <w:r w:rsidRPr="000D50E6">
        <w:rPr>
          <w:rFonts w:ascii="Arial" w:hAnsi="Arial" w:cs="Arial"/>
          <w:sz w:val="20"/>
          <w:szCs w:val="20"/>
        </w:rPr>
        <w:t>In this research, the researcher used texts from the book and internet. The researcher focused on one of the texts that were determined in Curriculum 2013 for eleven class of Senior High School, namely report text. It was based on Buehls’ (2014) explanation that “in the use of Inquiry Chart Strategy, the teacher may select a topic studied in the curriculum”.  Here, the researcher decided the topic of report text in this research based on what is stated in English syllabus of class eleven</w:t>
      </w:r>
      <w:r w:rsidRPr="000D50E6">
        <w:rPr>
          <w:rFonts w:ascii="Arial" w:hAnsi="Arial" w:cs="Arial"/>
          <w:bCs/>
          <w:sz w:val="20"/>
          <w:szCs w:val="20"/>
        </w:rPr>
        <w:t xml:space="preserve"> of </w:t>
      </w:r>
      <w:r w:rsidRPr="000D50E6">
        <w:rPr>
          <w:rFonts w:ascii="Arial" w:hAnsi="Arial" w:cs="Arial"/>
          <w:sz w:val="20"/>
          <w:szCs w:val="20"/>
        </w:rPr>
        <w:t xml:space="preserve">Senior High School point 3.6 and 4.9. In which, the topic of factual report text can be about people, </w:t>
      </w:r>
      <w:r w:rsidRPr="000D50E6">
        <w:rPr>
          <w:rFonts w:ascii="Arial" w:hAnsi="Arial" w:cs="Arial"/>
          <w:sz w:val="20"/>
          <w:szCs w:val="20"/>
        </w:rPr>
        <w:lastRenderedPageBreak/>
        <w:t>animals, things, natural, and social phenomenon, related to another lesson in class eleven</w:t>
      </w:r>
      <w:r w:rsidRPr="000D50E6">
        <w:rPr>
          <w:rFonts w:ascii="Arial" w:hAnsi="Arial" w:cs="Arial"/>
          <w:bCs/>
          <w:sz w:val="20"/>
          <w:szCs w:val="20"/>
        </w:rPr>
        <w:t xml:space="preserve"> of </w:t>
      </w:r>
      <w:r w:rsidRPr="000D50E6">
        <w:rPr>
          <w:rFonts w:ascii="Arial" w:hAnsi="Arial" w:cs="Arial"/>
          <w:sz w:val="20"/>
          <w:szCs w:val="20"/>
        </w:rPr>
        <w:t>Senior High School. Then, it was also be used in Small Group Discussion Strategy for control class. However, the researcher only used one text for control class, and two texts for experimental class.</w:t>
      </w:r>
    </w:p>
    <w:p w:rsidR="007D2D34" w:rsidRPr="000D50E6" w:rsidRDefault="007D2D34" w:rsidP="00945838">
      <w:pPr>
        <w:spacing w:after="0" w:line="240" w:lineRule="auto"/>
        <w:ind w:firstLine="426"/>
        <w:jc w:val="both"/>
        <w:rPr>
          <w:rFonts w:ascii="Arial" w:hAnsi="Arial" w:cs="Arial"/>
          <w:sz w:val="20"/>
          <w:szCs w:val="20"/>
        </w:rPr>
      </w:pPr>
      <w:r w:rsidRPr="000D50E6">
        <w:rPr>
          <w:rFonts w:ascii="Arial" w:hAnsi="Arial" w:cs="Arial"/>
          <w:sz w:val="20"/>
          <w:szCs w:val="20"/>
        </w:rPr>
        <w:t xml:space="preserve">In experimental class, Inquiry Chart Strategy involves the students to work in groups in doing the reading comprehension tasks. This strategy consisted of some steps such as generating four guided questions about a topic, distributing Inquiry Chart organizers and has students to record the questions in the appropriate spaces, encouraging students to think about, discuss, and record what they have already known about each questions, allowing time for students to read and answer the questions based on the resources texts, encouraging students to reflect information based on what they have already known and the texts, asking students to develop a summary of their finding. These activities were able to help students to comprehend better the report text, because it could give beneficial effect to create students’ learning experience that makes them to be active participants in comprehending their reading. </w:t>
      </w:r>
    </w:p>
    <w:p w:rsidR="007D2D34" w:rsidRPr="000D50E6" w:rsidRDefault="007D2D34" w:rsidP="00945838">
      <w:pPr>
        <w:spacing w:after="0" w:line="240" w:lineRule="auto"/>
        <w:ind w:firstLine="426"/>
        <w:jc w:val="both"/>
        <w:rPr>
          <w:rFonts w:ascii="Arial" w:hAnsi="Arial" w:cs="Arial"/>
          <w:sz w:val="20"/>
          <w:szCs w:val="20"/>
        </w:rPr>
      </w:pPr>
      <w:r w:rsidRPr="000D50E6">
        <w:rPr>
          <w:rFonts w:ascii="Arial" w:hAnsi="Arial" w:cs="Arial"/>
          <w:sz w:val="20"/>
          <w:szCs w:val="20"/>
        </w:rPr>
        <w:t>Moreover, Inquiry Chart Strategy helped the students to enhance their reading comprehension, because it gave them the opportunities to active their prior knowledge and build active thinking about a topic. The students were trained to access what they have already known about a topic before they come to the text. It helped the students comprehend their reading easily, because it gives them the general information about the text before reading. It was in harmony with Moore, et al (2002) explanation that “in the use of Inquiry Charts strategy, the students reflect the topic on what they already known and it will influence how well and how deeply they can comprehend the given texts, because prior knowledge that reader brought to reading situation is a primary context that much needed in reading comprehension.</w:t>
      </w:r>
      <w:r w:rsidRPr="000D50E6">
        <w:rPr>
          <w:rFonts w:ascii="Arial" w:hAnsi="Arial" w:cs="Arial"/>
          <w:b/>
          <w:sz w:val="20"/>
          <w:szCs w:val="20"/>
        </w:rPr>
        <w:t xml:space="preserve"> </w:t>
      </w:r>
      <w:r w:rsidRPr="000D50E6">
        <w:rPr>
          <w:rFonts w:ascii="Arial" w:hAnsi="Arial" w:cs="Arial"/>
          <w:sz w:val="20"/>
          <w:szCs w:val="20"/>
        </w:rPr>
        <w:t xml:space="preserve">In other word, Inquiry Chart Strategy asked the students to elicit their prior knowledge as the bridge to find out the information of the text. As the result, the students were more confidence to deepen their reading comprehension. </w:t>
      </w:r>
    </w:p>
    <w:p w:rsidR="007D2D34" w:rsidRPr="000D50E6" w:rsidRDefault="007D2D34" w:rsidP="00945838">
      <w:pPr>
        <w:spacing w:after="0" w:line="240" w:lineRule="auto"/>
        <w:ind w:firstLine="426"/>
        <w:jc w:val="both"/>
        <w:rPr>
          <w:rFonts w:ascii="Arial" w:hAnsi="Arial" w:cs="Arial"/>
          <w:sz w:val="20"/>
          <w:szCs w:val="20"/>
        </w:rPr>
      </w:pPr>
      <w:r w:rsidRPr="000D50E6">
        <w:rPr>
          <w:rFonts w:ascii="Arial" w:hAnsi="Arial" w:cs="Arial"/>
          <w:sz w:val="20"/>
          <w:szCs w:val="20"/>
        </w:rPr>
        <w:t xml:space="preserve">Through this process, Inquiry Chart Strategy supported the students to have better critical thinking in comprehending report text. The students were able to analyze and respond information of the text by integrating what they have already known about the topic and information that found in the texts. Then, </w:t>
      </w:r>
      <w:r w:rsidRPr="000D50E6">
        <w:rPr>
          <w:rFonts w:ascii="Arial" w:hAnsi="Arial" w:cs="Arial"/>
          <w:sz w:val="20"/>
          <w:szCs w:val="20"/>
        </w:rPr>
        <w:lastRenderedPageBreak/>
        <w:t xml:space="preserve">the students learnt to evaluate information and find their own answer about a topic discussion. This activity helped the students to explore their thinking skill in learning reading comprehension. It was appropiate with Tarek (2013) explanation that “this activity deepens students’ understanding and strengthens their critical thinking and reading skills”. Thus, Inquiry Chart Strategy was able to lead students to have better reading comprehension, because </w:t>
      </w:r>
      <w:r w:rsidRPr="000D50E6">
        <w:rPr>
          <w:rFonts w:ascii="Arial" w:hAnsi="Arial" w:cs="Arial"/>
          <w:color w:val="000000"/>
          <w:sz w:val="20"/>
          <w:szCs w:val="20"/>
        </w:rPr>
        <w:t>it demanded the students to be more active in finding the needed information, so that the stuents were interested in learning reading comprehension activities.</w:t>
      </w:r>
      <w:r w:rsidRPr="000D50E6">
        <w:rPr>
          <w:rFonts w:ascii="Arial" w:hAnsi="Arial" w:cs="Arial"/>
          <w:sz w:val="20"/>
          <w:szCs w:val="20"/>
        </w:rPr>
        <w:t xml:space="preserve"> We can say that Inquiry Chart Strategy was a very useful strategy to build students’ reading comprehension especially in report text. Based on the result of this research, it can be concluded that Inquiry Chart Strategy produces better result toward students’ reading comprehension in report text. </w:t>
      </w:r>
    </w:p>
    <w:p w:rsidR="007D2D34" w:rsidRPr="000D50E6" w:rsidRDefault="007D2D34" w:rsidP="00945838">
      <w:pPr>
        <w:spacing w:after="0" w:line="240" w:lineRule="auto"/>
        <w:ind w:firstLine="426"/>
        <w:jc w:val="both"/>
        <w:rPr>
          <w:rFonts w:ascii="Arial" w:hAnsi="Arial" w:cs="Arial"/>
          <w:sz w:val="20"/>
          <w:szCs w:val="20"/>
        </w:rPr>
      </w:pPr>
      <w:r w:rsidRPr="000D50E6">
        <w:rPr>
          <w:rFonts w:ascii="Arial" w:hAnsi="Arial" w:cs="Arial"/>
          <w:sz w:val="20"/>
          <w:szCs w:val="20"/>
        </w:rPr>
        <w:t xml:space="preserve">Meanwhile, in Small Group Discussion Strategy for control class, the researcher divided students into some groups that consist of 3 or 4 students. Then, the researcher asked students to work in groups to discuss the given texts. Nevertheless, the learning activities were less related to the students’ real world, so that the students were not able to develop their ideas in comprehending a text. They were only concentrated to the given text. In fact, to connect the real world of the students with the topic being taught is needed. Therefore, the researcher found some students tend to be passive in learning activities. They did not actively involve in the class participation. Besides, the discussion process was only dominated by the dominant students, although the researcher has given the job distribution or a description for each member of the group. In other word, the group discussion was dominated by the students who have good comprehension in learning reading. It was in the same manner with the disadvantages of Small Group Discussion Strategy who mentioned by Brookfield (1990) in Rahmat (2017) that “group work often involved smart students only”. In this case, the other group members only relied on the leader of the group in finishing their task. They thought that if the leader of group gets the good score in reading comprehension task, they also get the same score in learning reading. It means that, they were only more attention to theirs’ score in learning reading comprehension than comprehending about a text. </w:t>
      </w:r>
    </w:p>
    <w:p w:rsidR="007D2D34" w:rsidRPr="000D50E6" w:rsidRDefault="007D2D34" w:rsidP="00945838">
      <w:pPr>
        <w:spacing w:after="0" w:line="240" w:lineRule="auto"/>
        <w:ind w:firstLine="426"/>
        <w:jc w:val="both"/>
        <w:rPr>
          <w:rFonts w:ascii="Arial" w:hAnsi="Arial" w:cs="Arial"/>
          <w:sz w:val="20"/>
          <w:szCs w:val="20"/>
        </w:rPr>
      </w:pPr>
      <w:r w:rsidRPr="000D50E6">
        <w:rPr>
          <w:rFonts w:ascii="Arial" w:hAnsi="Arial" w:cs="Arial"/>
          <w:sz w:val="20"/>
          <w:szCs w:val="20"/>
        </w:rPr>
        <w:t xml:space="preserve">According to Brown (1988) “small group provides opportunities for students’ initiation for face to face, give and take, for practice in </w:t>
      </w:r>
      <w:r w:rsidRPr="000D50E6">
        <w:rPr>
          <w:rFonts w:ascii="Arial" w:hAnsi="Arial" w:cs="Arial"/>
          <w:sz w:val="20"/>
          <w:szCs w:val="20"/>
        </w:rPr>
        <w:lastRenderedPageBreak/>
        <w:t>negotiation of meaning for extended conversation exchanges”. In this process, the students are expected to share the information that related to the topic. Besides, they are also needed to exchange the ideas in solving the problems they encountered during the processing task. However, the application of Small Group Discussion Strategy in the classroom of this research was not effective because the students preferred to discuss about another topic that was not related to reading material. When the students were asked to find the important ideas and factual information in text, there was only 1-2 students who is active in finishing the tasks privately without any discussion with other members, but the other members were counted on their work. It means that, Small Group Discussion Strategy may become an effective strategy if it is applied for high input students. Yet, if it is applied to low input students, it will be less effective, because low input students need learning activities that help them to know the information of text accurately.  It can be concluded that Small Group Discussion Strategy did not produce better result toward students’ reading comprehension of report text.</w:t>
      </w:r>
    </w:p>
    <w:p w:rsidR="007D2D34" w:rsidRDefault="007D2D34" w:rsidP="00945838">
      <w:pPr>
        <w:spacing w:after="0" w:line="240" w:lineRule="auto"/>
        <w:ind w:firstLine="426"/>
        <w:jc w:val="both"/>
        <w:rPr>
          <w:rFonts w:ascii="Arial" w:hAnsi="Arial" w:cs="Arial"/>
          <w:sz w:val="20"/>
          <w:szCs w:val="20"/>
        </w:rPr>
      </w:pPr>
      <w:r w:rsidRPr="000D50E6">
        <w:rPr>
          <w:rFonts w:ascii="Arial" w:hAnsi="Arial" w:cs="Arial"/>
          <w:sz w:val="20"/>
          <w:szCs w:val="20"/>
        </w:rPr>
        <w:t>From the discussion above, it could be concluded that Inquiry Chart Strategy produces better result toward students’ reading comprehension in report text as compared to Small Group Discussion Strategy.</w:t>
      </w:r>
    </w:p>
    <w:p w:rsidR="000431F7" w:rsidRPr="000D50E6" w:rsidRDefault="000431F7" w:rsidP="00945838">
      <w:pPr>
        <w:spacing w:after="0" w:line="240" w:lineRule="auto"/>
        <w:ind w:firstLine="426"/>
        <w:jc w:val="both"/>
        <w:rPr>
          <w:rFonts w:ascii="Arial" w:hAnsi="Arial" w:cs="Arial"/>
          <w:sz w:val="20"/>
          <w:szCs w:val="20"/>
        </w:rPr>
      </w:pPr>
    </w:p>
    <w:p w:rsidR="009900D2" w:rsidRPr="003107FC" w:rsidRDefault="009900D2" w:rsidP="00945838">
      <w:pPr>
        <w:spacing w:after="0" w:line="240" w:lineRule="auto"/>
        <w:rPr>
          <w:rFonts w:ascii="Arial" w:hAnsi="Arial" w:cs="Arial"/>
          <w:sz w:val="24"/>
          <w:szCs w:val="24"/>
          <w:lang w:val="en-GB"/>
        </w:rPr>
      </w:pPr>
      <w:r w:rsidRPr="003107FC">
        <w:rPr>
          <w:rFonts w:ascii="Arial" w:hAnsi="Arial" w:cs="Arial"/>
          <w:b/>
          <w:sz w:val="24"/>
          <w:szCs w:val="24"/>
        </w:rPr>
        <w:t>CONCLUSION</w:t>
      </w:r>
    </w:p>
    <w:p w:rsidR="007D2D34" w:rsidRDefault="009900D2" w:rsidP="00945838">
      <w:pPr>
        <w:spacing w:after="0" w:line="240" w:lineRule="auto"/>
        <w:ind w:firstLine="426"/>
        <w:jc w:val="both"/>
        <w:rPr>
          <w:rFonts w:ascii="Arial" w:hAnsi="Arial" w:cs="Arial"/>
          <w:sz w:val="20"/>
          <w:szCs w:val="20"/>
        </w:rPr>
      </w:pPr>
      <w:r w:rsidRPr="000D50E6">
        <w:rPr>
          <w:rFonts w:ascii="Arial" w:hAnsi="Arial" w:cs="Arial"/>
          <w:sz w:val="20"/>
          <w:szCs w:val="20"/>
        </w:rPr>
        <w:t xml:space="preserve">Based on the research findings those were done </w:t>
      </w:r>
      <w:r w:rsidRPr="000D50E6">
        <w:rPr>
          <w:rFonts w:ascii="Arial" w:hAnsi="Arial" w:cs="Arial"/>
          <w:bCs/>
          <w:sz w:val="20"/>
          <w:szCs w:val="20"/>
        </w:rPr>
        <w:t xml:space="preserve">for SMAN 12 Padang. </w:t>
      </w:r>
      <w:r w:rsidRPr="000D50E6">
        <w:rPr>
          <w:rFonts w:ascii="Arial" w:hAnsi="Arial" w:cs="Arial"/>
          <w:sz w:val="20"/>
          <w:szCs w:val="20"/>
        </w:rPr>
        <w:t xml:space="preserve">It can be concluded that </w:t>
      </w:r>
      <w:r w:rsidR="007D2D34" w:rsidRPr="000D50E6">
        <w:rPr>
          <w:rFonts w:ascii="Arial" w:hAnsi="Arial" w:cs="Arial"/>
          <w:sz w:val="20"/>
          <w:szCs w:val="20"/>
        </w:rPr>
        <w:t>Inquiry Chart Strategy produces better result toward students’ reading comprehension in report text as compared to Small Group Discussion Strategy. Inquiry Chart Strategy was able to help students to comprehend better the report text, because it could give beneficial effect to create students’ learning experience that makes them to be active participants in comprehending their reading. Moreover, Inquiry Chart Strategy helped the students to enhance their reading comprehension, because it gave them the opportunities to active their prior knowledge and build active thinking about a topic. Through this process, Inquiry Chart Strategy supported the students to have better critical thinking in comprehending report text. We can say that Inquiry Chart Strategy was a very useful strategy to build students’ reading comprehension especially in report text.</w:t>
      </w:r>
    </w:p>
    <w:p w:rsidR="00DA6975" w:rsidRPr="000D50E6" w:rsidRDefault="00DA6975" w:rsidP="00945838">
      <w:pPr>
        <w:spacing w:after="0" w:line="240" w:lineRule="auto"/>
        <w:ind w:firstLine="426"/>
        <w:jc w:val="both"/>
        <w:rPr>
          <w:rFonts w:ascii="Arial" w:hAnsi="Arial" w:cs="Arial"/>
          <w:sz w:val="20"/>
          <w:szCs w:val="20"/>
        </w:rPr>
      </w:pPr>
    </w:p>
    <w:p w:rsidR="00A065EB" w:rsidRPr="000D50E6" w:rsidRDefault="00A065EB" w:rsidP="00945838">
      <w:pPr>
        <w:pStyle w:val="ListParagraph"/>
        <w:spacing w:after="0" w:line="240" w:lineRule="auto"/>
        <w:ind w:left="0"/>
        <w:jc w:val="both"/>
        <w:rPr>
          <w:rFonts w:ascii="Arial" w:hAnsi="Arial" w:cs="Arial"/>
          <w:b/>
          <w:bCs/>
          <w:sz w:val="20"/>
          <w:szCs w:val="20"/>
          <w:lang w:val="id-ID"/>
        </w:rPr>
      </w:pPr>
    </w:p>
    <w:p w:rsidR="00B037F5" w:rsidRPr="00DA6975" w:rsidRDefault="009900D2" w:rsidP="00945838">
      <w:pPr>
        <w:spacing w:after="0" w:line="240" w:lineRule="auto"/>
        <w:jc w:val="both"/>
        <w:rPr>
          <w:rFonts w:ascii="Arial" w:hAnsi="Arial" w:cs="Arial"/>
          <w:b/>
          <w:bCs/>
          <w:sz w:val="24"/>
          <w:szCs w:val="24"/>
        </w:rPr>
      </w:pPr>
      <w:r w:rsidRPr="00DA6975">
        <w:rPr>
          <w:rFonts w:ascii="Arial" w:hAnsi="Arial" w:cs="Arial"/>
          <w:b/>
          <w:bCs/>
          <w:sz w:val="24"/>
          <w:szCs w:val="24"/>
        </w:rPr>
        <w:lastRenderedPageBreak/>
        <w:t>REFERENCE</w:t>
      </w:r>
      <w:r w:rsidRPr="00DA6975">
        <w:rPr>
          <w:rFonts w:ascii="Arial" w:hAnsi="Arial" w:cs="Arial"/>
          <w:b/>
          <w:bCs/>
          <w:sz w:val="24"/>
          <w:szCs w:val="24"/>
          <w:lang w:val="en-GB"/>
        </w:rPr>
        <w:t>:</w:t>
      </w:r>
    </w:p>
    <w:p w:rsidR="00DA6975" w:rsidRPr="00DA6975" w:rsidRDefault="00DA6975" w:rsidP="00945838">
      <w:pPr>
        <w:spacing w:after="0" w:line="240" w:lineRule="auto"/>
        <w:jc w:val="both"/>
        <w:rPr>
          <w:rFonts w:ascii="Arial" w:hAnsi="Arial" w:cs="Arial"/>
          <w:b/>
          <w:bCs/>
          <w:sz w:val="20"/>
          <w:szCs w:val="20"/>
        </w:rPr>
      </w:pPr>
    </w:p>
    <w:p w:rsidR="00B037F5" w:rsidRDefault="00000620" w:rsidP="00945838">
      <w:pPr>
        <w:spacing w:after="0" w:line="240" w:lineRule="auto"/>
        <w:ind w:left="426" w:hanging="426"/>
        <w:jc w:val="both"/>
        <w:rPr>
          <w:rFonts w:ascii="Arial" w:hAnsi="Arial" w:cs="Arial"/>
          <w:b/>
          <w:bCs/>
          <w:sz w:val="20"/>
          <w:szCs w:val="20"/>
        </w:rPr>
      </w:pPr>
      <w:r w:rsidRPr="00B037F5">
        <w:rPr>
          <w:rFonts w:ascii="Arial" w:hAnsi="Arial" w:cs="Arial"/>
          <w:sz w:val="20"/>
          <w:szCs w:val="20"/>
        </w:rPr>
        <w:t xml:space="preserve">Anna. </w:t>
      </w:r>
      <w:r w:rsidR="00B037F5">
        <w:rPr>
          <w:rFonts w:ascii="Arial" w:hAnsi="Arial" w:cs="Arial"/>
          <w:sz w:val="20"/>
          <w:szCs w:val="20"/>
        </w:rPr>
        <w:t>(2013).</w:t>
      </w:r>
      <w:r w:rsidRPr="00B037F5">
        <w:rPr>
          <w:rFonts w:ascii="Arial" w:hAnsi="Arial" w:cs="Arial"/>
          <w:sz w:val="20"/>
          <w:szCs w:val="20"/>
        </w:rPr>
        <w:t xml:space="preserve"> </w:t>
      </w:r>
      <w:r w:rsidRPr="00B037F5">
        <w:rPr>
          <w:rFonts w:ascii="Arial" w:hAnsi="Arial" w:cs="Arial"/>
          <w:i/>
          <w:sz w:val="20"/>
          <w:szCs w:val="20"/>
        </w:rPr>
        <w:t xml:space="preserve">The Implementation of Small Group Discussion </w:t>
      </w:r>
      <w:r w:rsidRPr="00B037F5">
        <w:rPr>
          <w:rFonts w:ascii="Arial" w:hAnsi="Arial" w:cs="Arial"/>
          <w:bCs/>
          <w:i/>
          <w:sz w:val="20"/>
          <w:szCs w:val="20"/>
        </w:rPr>
        <w:t>Technique</w:t>
      </w:r>
      <w:r w:rsidRPr="00B037F5">
        <w:rPr>
          <w:rFonts w:ascii="Arial" w:hAnsi="Arial" w:cs="Arial"/>
          <w:i/>
          <w:sz w:val="20"/>
          <w:szCs w:val="20"/>
        </w:rPr>
        <w:t xml:space="preserve"> in Teaching Reading Analytical Exposition Text. </w:t>
      </w:r>
      <w:r w:rsidRPr="00B037F5">
        <w:rPr>
          <w:rFonts w:ascii="Arial" w:hAnsi="Arial" w:cs="Arial"/>
          <w:sz w:val="20"/>
          <w:szCs w:val="20"/>
        </w:rPr>
        <w:t xml:space="preserve">English Department of Language and Arts, State University of Surabaya. E-Journal Unesa. </w:t>
      </w:r>
    </w:p>
    <w:p w:rsidR="00B037F5" w:rsidRDefault="00000620" w:rsidP="00945838">
      <w:pPr>
        <w:spacing w:after="0" w:line="240" w:lineRule="auto"/>
        <w:ind w:left="426" w:hanging="426"/>
        <w:jc w:val="both"/>
        <w:rPr>
          <w:rFonts w:ascii="Arial" w:hAnsi="Arial" w:cs="Arial"/>
          <w:b/>
          <w:bCs/>
          <w:sz w:val="20"/>
          <w:szCs w:val="20"/>
        </w:rPr>
      </w:pPr>
      <w:r w:rsidRPr="00B037F5">
        <w:rPr>
          <w:rFonts w:ascii="Arial" w:hAnsi="Arial" w:cs="Arial"/>
          <w:sz w:val="20"/>
          <w:szCs w:val="20"/>
        </w:rPr>
        <w:t xml:space="preserve">Andriyani. </w:t>
      </w:r>
      <w:r w:rsidR="00B037F5">
        <w:rPr>
          <w:rFonts w:ascii="Arial" w:hAnsi="Arial" w:cs="Arial"/>
          <w:sz w:val="20"/>
          <w:szCs w:val="20"/>
        </w:rPr>
        <w:t>(2014).</w:t>
      </w:r>
      <w:r w:rsidRPr="00B037F5">
        <w:rPr>
          <w:rFonts w:ascii="Arial" w:hAnsi="Arial" w:cs="Arial"/>
          <w:sz w:val="20"/>
          <w:szCs w:val="20"/>
        </w:rPr>
        <w:t xml:space="preserve"> </w:t>
      </w:r>
      <w:r w:rsidRPr="00B037F5">
        <w:rPr>
          <w:rFonts w:ascii="Arial" w:hAnsi="Arial" w:cs="Arial"/>
          <w:bCs/>
          <w:i/>
          <w:sz w:val="20"/>
          <w:szCs w:val="20"/>
        </w:rPr>
        <w:t>Teaching reading by Combining Inquiry Chart and Dictogloss Strategies For grade ix at senior high school.</w:t>
      </w:r>
      <w:r w:rsidRPr="00B037F5">
        <w:rPr>
          <w:rFonts w:ascii="Arial" w:hAnsi="Arial" w:cs="Arial"/>
          <w:bCs/>
          <w:sz w:val="20"/>
          <w:szCs w:val="20"/>
        </w:rPr>
        <w:t xml:space="preserve"> Vol 1, No 1 (2014): Jurnal Wisuda Ke 48 Mahasiswa Prodi Pendidikan Bahas Inggris. </w:t>
      </w:r>
    </w:p>
    <w:p w:rsidR="00B037F5" w:rsidRDefault="00000620" w:rsidP="00945838">
      <w:pPr>
        <w:spacing w:after="0" w:line="240" w:lineRule="auto"/>
        <w:ind w:left="426" w:hanging="426"/>
        <w:jc w:val="both"/>
        <w:rPr>
          <w:rStyle w:val="style23"/>
          <w:rFonts w:ascii="Arial" w:hAnsi="Arial" w:cs="Arial"/>
          <w:b/>
          <w:bCs/>
          <w:sz w:val="20"/>
          <w:szCs w:val="20"/>
        </w:rPr>
      </w:pPr>
      <w:r w:rsidRPr="00B037F5">
        <w:rPr>
          <w:rFonts w:ascii="Arial" w:hAnsi="Arial" w:cs="Arial"/>
          <w:bCs/>
          <w:sz w:val="20"/>
          <w:szCs w:val="20"/>
        </w:rPr>
        <w:t xml:space="preserve">Brown. </w:t>
      </w:r>
      <w:r w:rsidR="00B037F5">
        <w:rPr>
          <w:rFonts w:ascii="Arial" w:hAnsi="Arial" w:cs="Arial"/>
          <w:bCs/>
          <w:sz w:val="20"/>
          <w:szCs w:val="20"/>
        </w:rPr>
        <w:t>(1988).</w:t>
      </w:r>
      <w:r w:rsidRPr="00B037F5">
        <w:rPr>
          <w:rFonts w:ascii="Arial" w:hAnsi="Arial" w:cs="Arial"/>
          <w:bCs/>
          <w:sz w:val="20"/>
          <w:szCs w:val="20"/>
        </w:rPr>
        <w:t xml:space="preserve"> </w:t>
      </w:r>
      <w:r w:rsidRPr="00B037F5">
        <w:rPr>
          <w:rFonts w:ascii="Arial" w:hAnsi="Arial" w:cs="Arial"/>
          <w:bCs/>
          <w:i/>
          <w:sz w:val="20"/>
          <w:szCs w:val="20"/>
        </w:rPr>
        <w:t xml:space="preserve">Effective Teaching in Higher Education. </w:t>
      </w:r>
      <w:r w:rsidRPr="00B037F5">
        <w:rPr>
          <w:rFonts w:ascii="Arial" w:hAnsi="Arial" w:cs="Arial"/>
          <w:bCs/>
          <w:sz w:val="20"/>
          <w:szCs w:val="20"/>
        </w:rPr>
        <w:t>London. Rout Ledge. 2004</w:t>
      </w:r>
      <w:r w:rsidRPr="00B037F5">
        <w:rPr>
          <w:rFonts w:ascii="Arial" w:hAnsi="Arial" w:cs="Arial"/>
          <w:b/>
          <w:bCs/>
          <w:i/>
          <w:sz w:val="20"/>
          <w:szCs w:val="20"/>
        </w:rPr>
        <w:t xml:space="preserve">. </w:t>
      </w:r>
      <w:r w:rsidRPr="00B037F5">
        <w:rPr>
          <w:rFonts w:ascii="Arial" w:hAnsi="Arial" w:cs="Arial"/>
          <w:bCs/>
          <w:i/>
          <w:sz w:val="20"/>
          <w:szCs w:val="20"/>
        </w:rPr>
        <w:t>Language Assessment: Principle and Classroom Practice. Second Edition.</w:t>
      </w:r>
      <w:r w:rsidRPr="00B037F5">
        <w:rPr>
          <w:rFonts w:ascii="Arial" w:hAnsi="Arial" w:cs="Arial"/>
          <w:bCs/>
          <w:sz w:val="20"/>
          <w:szCs w:val="20"/>
        </w:rPr>
        <w:t xml:space="preserve"> New York: Pearson Education, Inc.</w:t>
      </w:r>
      <w:r w:rsidRPr="00B037F5">
        <w:rPr>
          <w:rFonts w:ascii="Arial" w:hAnsi="Arial" w:cs="Arial"/>
          <w:b/>
          <w:bCs/>
          <w:sz w:val="20"/>
          <w:szCs w:val="20"/>
        </w:rPr>
        <w:t xml:space="preserve"> </w:t>
      </w:r>
    </w:p>
    <w:p w:rsidR="00B037F5" w:rsidRDefault="00000620" w:rsidP="00945838">
      <w:pPr>
        <w:spacing w:after="0" w:line="240" w:lineRule="auto"/>
        <w:ind w:left="426" w:hanging="426"/>
        <w:jc w:val="both"/>
        <w:rPr>
          <w:rFonts w:ascii="Arial" w:hAnsi="Arial" w:cs="Arial"/>
          <w:b/>
          <w:bCs/>
          <w:sz w:val="20"/>
          <w:szCs w:val="20"/>
        </w:rPr>
      </w:pPr>
      <w:r w:rsidRPr="00B037F5">
        <w:rPr>
          <w:rFonts w:ascii="Arial" w:hAnsi="Arial" w:cs="Arial"/>
          <w:sz w:val="20"/>
          <w:szCs w:val="20"/>
        </w:rPr>
        <w:t xml:space="preserve">Buehl. </w:t>
      </w:r>
      <w:r w:rsidR="00B037F5">
        <w:rPr>
          <w:rFonts w:ascii="Arial" w:hAnsi="Arial" w:cs="Arial"/>
          <w:sz w:val="20"/>
          <w:szCs w:val="20"/>
        </w:rPr>
        <w:t>(2014).</w:t>
      </w:r>
      <w:r w:rsidRPr="00B037F5">
        <w:rPr>
          <w:rFonts w:ascii="Arial" w:hAnsi="Arial" w:cs="Arial"/>
          <w:sz w:val="20"/>
          <w:szCs w:val="20"/>
        </w:rPr>
        <w:t xml:space="preserve"> Classroom </w:t>
      </w:r>
      <w:r w:rsidRPr="00B037F5">
        <w:rPr>
          <w:rFonts w:ascii="Arial" w:hAnsi="Arial" w:cs="Arial"/>
          <w:i/>
          <w:sz w:val="20"/>
          <w:szCs w:val="20"/>
        </w:rPr>
        <w:t xml:space="preserve">Strategies for Interactive Learning. Third Edition. </w:t>
      </w:r>
      <w:r w:rsidRPr="00B037F5">
        <w:rPr>
          <w:rFonts w:ascii="Arial" w:hAnsi="Arial" w:cs="Arial"/>
          <w:sz w:val="20"/>
          <w:szCs w:val="20"/>
        </w:rPr>
        <w:t xml:space="preserve">Newark DE. The international Reading Association, Inc. </w:t>
      </w:r>
      <w:r w:rsidRPr="00B037F5">
        <w:rPr>
          <w:rFonts w:ascii="Arial" w:hAnsi="Arial" w:cs="Arial"/>
          <w:b/>
          <w:bCs/>
          <w:sz w:val="20"/>
          <w:szCs w:val="20"/>
        </w:rPr>
        <w:t xml:space="preserve"> </w:t>
      </w:r>
    </w:p>
    <w:p w:rsidR="00B037F5" w:rsidRDefault="00000620" w:rsidP="00945838">
      <w:pPr>
        <w:spacing w:after="0" w:line="240" w:lineRule="auto"/>
        <w:ind w:left="426" w:hanging="426"/>
        <w:jc w:val="both"/>
        <w:rPr>
          <w:rFonts w:ascii="Arial" w:hAnsi="Arial" w:cs="Arial"/>
          <w:b/>
          <w:bCs/>
          <w:sz w:val="20"/>
          <w:szCs w:val="20"/>
        </w:rPr>
      </w:pPr>
      <w:r w:rsidRPr="00B037F5">
        <w:rPr>
          <w:rFonts w:ascii="Arial" w:hAnsi="Arial" w:cs="Arial"/>
          <w:sz w:val="20"/>
          <w:szCs w:val="20"/>
        </w:rPr>
        <w:t xml:space="preserve">Ciptoharmi. </w:t>
      </w:r>
      <w:r w:rsidR="00B037F5">
        <w:rPr>
          <w:rFonts w:ascii="Arial" w:hAnsi="Arial" w:cs="Arial"/>
          <w:sz w:val="20"/>
          <w:szCs w:val="20"/>
        </w:rPr>
        <w:t>(2014).</w:t>
      </w:r>
      <w:r w:rsidRPr="00B037F5">
        <w:rPr>
          <w:rFonts w:ascii="Arial" w:hAnsi="Arial" w:cs="Arial"/>
          <w:sz w:val="20"/>
          <w:szCs w:val="20"/>
        </w:rPr>
        <w:t xml:space="preserve"> </w:t>
      </w:r>
      <w:r w:rsidRPr="00B037F5">
        <w:rPr>
          <w:rFonts w:ascii="Arial" w:hAnsi="Arial" w:cs="Arial"/>
          <w:bCs/>
          <w:i/>
          <w:sz w:val="20"/>
          <w:szCs w:val="20"/>
        </w:rPr>
        <w:t xml:space="preserve">The Effect of Inquiry Chart (i-Chart) Toward the Tenth Grade Students’ Reading Comprehension at SMA Negeri 7 Kediri in Academic Year 2014 / 2015. </w:t>
      </w:r>
      <w:r w:rsidRPr="00B037F5">
        <w:rPr>
          <w:rFonts w:ascii="Arial" w:hAnsi="Arial" w:cs="Arial"/>
          <w:bCs/>
          <w:sz w:val="20"/>
          <w:szCs w:val="20"/>
        </w:rPr>
        <w:t xml:space="preserve">English Department. University of Nusantara PGRI Kediri. </w:t>
      </w:r>
    </w:p>
    <w:p w:rsidR="00B037F5" w:rsidRDefault="00000620" w:rsidP="00945838">
      <w:pPr>
        <w:spacing w:after="0" w:line="240" w:lineRule="auto"/>
        <w:ind w:left="426" w:hanging="426"/>
        <w:jc w:val="both"/>
        <w:rPr>
          <w:rFonts w:ascii="Arial" w:hAnsi="Arial" w:cs="Arial"/>
          <w:b/>
          <w:bCs/>
          <w:sz w:val="20"/>
          <w:szCs w:val="20"/>
        </w:rPr>
      </w:pPr>
      <w:r w:rsidRPr="00B037F5">
        <w:rPr>
          <w:rFonts w:ascii="Arial" w:hAnsi="Arial" w:cs="Arial"/>
          <w:sz w:val="20"/>
          <w:szCs w:val="20"/>
        </w:rPr>
        <w:t xml:space="preserve">Crilly. </w:t>
      </w:r>
      <w:r w:rsidR="00B037F5">
        <w:rPr>
          <w:rFonts w:ascii="Arial" w:hAnsi="Arial" w:cs="Arial"/>
          <w:sz w:val="20"/>
          <w:szCs w:val="20"/>
        </w:rPr>
        <w:t>(2002).</w:t>
      </w:r>
      <w:r w:rsidRPr="00B037F5">
        <w:rPr>
          <w:rFonts w:ascii="Arial" w:hAnsi="Arial" w:cs="Arial"/>
          <w:sz w:val="20"/>
          <w:szCs w:val="20"/>
        </w:rPr>
        <w:t xml:space="preserve"> </w:t>
      </w:r>
      <w:r w:rsidRPr="00B037F5">
        <w:rPr>
          <w:rFonts w:ascii="Arial" w:hAnsi="Arial" w:cs="Arial"/>
          <w:i/>
          <w:sz w:val="20"/>
          <w:szCs w:val="20"/>
        </w:rPr>
        <w:t>Classroom Organization</w:t>
      </w:r>
      <w:r w:rsidRPr="00B037F5">
        <w:rPr>
          <w:rFonts w:ascii="Arial" w:hAnsi="Arial" w:cs="Arial"/>
          <w:b/>
          <w:sz w:val="20"/>
          <w:szCs w:val="20"/>
        </w:rPr>
        <w:t xml:space="preserve">. </w:t>
      </w:r>
      <w:hyperlink r:id="rId33" w:history="1">
        <w:r w:rsidRPr="00B037F5">
          <w:rPr>
            <w:rStyle w:val="Hyperlink"/>
            <w:rFonts w:ascii="Arial" w:hAnsi="Arial" w:cs="Arial"/>
            <w:color w:val="auto"/>
            <w:sz w:val="20"/>
            <w:szCs w:val="20"/>
          </w:rPr>
          <w:t>http://www.myread.org/quide_stages.htm</w:t>
        </w:r>
      </w:hyperlink>
      <w:r w:rsidRPr="00B037F5">
        <w:rPr>
          <w:rFonts w:ascii="Arial" w:hAnsi="Arial" w:cs="Arial"/>
          <w:sz w:val="20"/>
          <w:szCs w:val="20"/>
        </w:rPr>
        <w:t>l Wednesday, May 17. 09.00. Pm.</w:t>
      </w:r>
    </w:p>
    <w:p w:rsidR="00B037F5" w:rsidRDefault="00000620" w:rsidP="00945838">
      <w:pPr>
        <w:spacing w:after="0" w:line="240" w:lineRule="auto"/>
        <w:ind w:left="426" w:hanging="426"/>
        <w:jc w:val="both"/>
        <w:rPr>
          <w:rFonts w:ascii="Arial" w:hAnsi="Arial" w:cs="Arial"/>
          <w:b/>
          <w:bCs/>
          <w:sz w:val="20"/>
          <w:szCs w:val="20"/>
        </w:rPr>
      </w:pPr>
      <w:r w:rsidRPr="00B037F5">
        <w:rPr>
          <w:rFonts w:ascii="Arial" w:hAnsi="Arial" w:cs="Arial"/>
          <w:sz w:val="20"/>
          <w:szCs w:val="20"/>
        </w:rPr>
        <w:t xml:space="preserve">Gay and Airisan. </w:t>
      </w:r>
      <w:r w:rsidR="00B037F5">
        <w:rPr>
          <w:rFonts w:ascii="Arial" w:hAnsi="Arial" w:cs="Arial"/>
          <w:sz w:val="20"/>
          <w:szCs w:val="20"/>
        </w:rPr>
        <w:t>(</w:t>
      </w:r>
      <w:r w:rsidRPr="00B037F5">
        <w:rPr>
          <w:rFonts w:ascii="Arial" w:hAnsi="Arial" w:cs="Arial"/>
          <w:sz w:val="20"/>
          <w:szCs w:val="20"/>
        </w:rPr>
        <w:t>200</w:t>
      </w:r>
      <w:r w:rsidR="00B037F5">
        <w:rPr>
          <w:rFonts w:ascii="Arial" w:hAnsi="Arial" w:cs="Arial"/>
          <w:sz w:val="20"/>
          <w:szCs w:val="20"/>
        </w:rPr>
        <w:t>0).</w:t>
      </w:r>
      <w:r w:rsidRPr="00B037F5">
        <w:rPr>
          <w:rFonts w:ascii="Arial" w:hAnsi="Arial" w:cs="Arial"/>
          <w:sz w:val="20"/>
          <w:szCs w:val="20"/>
        </w:rPr>
        <w:t xml:space="preserve"> </w:t>
      </w:r>
      <w:r w:rsidRPr="00B037F5">
        <w:rPr>
          <w:rFonts w:ascii="Arial" w:hAnsi="Arial" w:cs="Arial"/>
          <w:i/>
          <w:sz w:val="20"/>
          <w:szCs w:val="20"/>
        </w:rPr>
        <w:t>Educational Research: Competencies for Analysis and Application.</w:t>
      </w:r>
      <w:r w:rsidRPr="00B037F5">
        <w:rPr>
          <w:rFonts w:ascii="Arial" w:hAnsi="Arial" w:cs="Arial"/>
          <w:sz w:val="20"/>
          <w:szCs w:val="20"/>
        </w:rPr>
        <w:t xml:space="preserve"> New Jersey: Prentice Hall.inc</w:t>
      </w:r>
    </w:p>
    <w:p w:rsidR="00B037F5" w:rsidRDefault="00000620" w:rsidP="00945838">
      <w:pPr>
        <w:spacing w:after="0" w:line="240" w:lineRule="auto"/>
        <w:ind w:left="426" w:hanging="426"/>
        <w:jc w:val="both"/>
        <w:rPr>
          <w:rFonts w:ascii="Arial" w:hAnsi="Arial" w:cs="Arial"/>
          <w:b/>
          <w:bCs/>
          <w:sz w:val="20"/>
          <w:szCs w:val="20"/>
        </w:rPr>
      </w:pPr>
      <w:r w:rsidRPr="00B037F5">
        <w:rPr>
          <w:rFonts w:ascii="Arial" w:hAnsi="Arial" w:cs="Arial"/>
          <w:bCs/>
          <w:sz w:val="20"/>
          <w:szCs w:val="20"/>
        </w:rPr>
        <w:t xml:space="preserve">Hanifah, </w:t>
      </w:r>
      <w:r w:rsidR="00B037F5">
        <w:rPr>
          <w:rFonts w:ascii="Arial" w:hAnsi="Arial" w:cs="Arial"/>
          <w:bCs/>
          <w:sz w:val="20"/>
          <w:szCs w:val="20"/>
        </w:rPr>
        <w:t>(</w:t>
      </w:r>
      <w:r w:rsidRPr="00B037F5">
        <w:rPr>
          <w:rFonts w:ascii="Arial" w:hAnsi="Arial" w:cs="Arial"/>
          <w:bCs/>
          <w:sz w:val="20"/>
          <w:szCs w:val="20"/>
        </w:rPr>
        <w:t>2014</w:t>
      </w:r>
      <w:r w:rsidR="00B037F5">
        <w:rPr>
          <w:rFonts w:ascii="Arial" w:hAnsi="Arial" w:cs="Arial"/>
          <w:b/>
          <w:bCs/>
          <w:sz w:val="20"/>
          <w:szCs w:val="20"/>
        </w:rPr>
        <w:t>).</w:t>
      </w:r>
      <w:r w:rsidRPr="00B037F5">
        <w:rPr>
          <w:rFonts w:ascii="Arial" w:hAnsi="Arial" w:cs="Arial"/>
          <w:b/>
          <w:bCs/>
          <w:sz w:val="20"/>
          <w:szCs w:val="20"/>
        </w:rPr>
        <w:t xml:space="preserve"> </w:t>
      </w:r>
      <w:r w:rsidRPr="00B037F5">
        <w:rPr>
          <w:rFonts w:ascii="Arial" w:hAnsi="Arial" w:cs="Arial"/>
          <w:sz w:val="20"/>
          <w:szCs w:val="20"/>
        </w:rPr>
        <w:t xml:space="preserve"> </w:t>
      </w:r>
      <w:r w:rsidRPr="00B037F5">
        <w:rPr>
          <w:rFonts w:ascii="Arial" w:hAnsi="Arial" w:cs="Arial"/>
          <w:bCs/>
          <w:i/>
          <w:sz w:val="20"/>
          <w:szCs w:val="20"/>
        </w:rPr>
        <w:t>The Reading Comprehension of Report Text of  the eleventh grade students of Sma Negeri 1 Mayong Jepara in Academic Year 2013/2014  Taught by Using Two Stay Two Stray.</w:t>
      </w:r>
      <w:r w:rsidRPr="00B037F5">
        <w:rPr>
          <w:rFonts w:ascii="Arial" w:hAnsi="Arial" w:cs="Arial"/>
          <w:b/>
          <w:bCs/>
          <w:sz w:val="20"/>
          <w:szCs w:val="20"/>
        </w:rPr>
        <w:t xml:space="preserve"> </w:t>
      </w:r>
      <w:r w:rsidRPr="00B037F5">
        <w:rPr>
          <w:rFonts w:ascii="Arial" w:hAnsi="Arial" w:cs="Arial"/>
          <w:bCs/>
          <w:sz w:val="20"/>
          <w:szCs w:val="20"/>
        </w:rPr>
        <w:t>Departement of English Education Faculty of Teacher Training and Education University of Muria Kudus.</w:t>
      </w:r>
    </w:p>
    <w:p w:rsidR="00B037F5" w:rsidRDefault="00000620" w:rsidP="00945838">
      <w:pPr>
        <w:spacing w:after="0" w:line="240" w:lineRule="auto"/>
        <w:ind w:left="426" w:hanging="426"/>
        <w:jc w:val="both"/>
        <w:rPr>
          <w:rFonts w:ascii="Arial" w:hAnsi="Arial" w:cs="Arial"/>
          <w:b/>
          <w:bCs/>
          <w:sz w:val="20"/>
          <w:szCs w:val="20"/>
        </w:rPr>
      </w:pPr>
      <w:r w:rsidRPr="00B037F5">
        <w:rPr>
          <w:rFonts w:ascii="Arial" w:hAnsi="Arial" w:cs="Arial"/>
          <w:sz w:val="20"/>
          <w:szCs w:val="20"/>
        </w:rPr>
        <w:t xml:space="preserve">King and Stanley. </w:t>
      </w:r>
      <w:r w:rsidR="00B037F5">
        <w:rPr>
          <w:rFonts w:ascii="Arial" w:hAnsi="Arial" w:cs="Arial"/>
          <w:sz w:val="20"/>
          <w:szCs w:val="20"/>
        </w:rPr>
        <w:t>(2004).</w:t>
      </w:r>
      <w:r w:rsidRPr="00B037F5">
        <w:rPr>
          <w:rFonts w:ascii="Arial" w:hAnsi="Arial" w:cs="Arial"/>
          <w:sz w:val="20"/>
          <w:szCs w:val="20"/>
        </w:rPr>
        <w:t xml:space="preserve"> </w:t>
      </w:r>
      <w:r w:rsidRPr="00B037F5">
        <w:rPr>
          <w:rFonts w:ascii="Arial" w:hAnsi="Arial" w:cs="Arial"/>
          <w:i/>
          <w:sz w:val="20"/>
          <w:szCs w:val="20"/>
        </w:rPr>
        <w:t xml:space="preserve">Teaching Reading Skill in a Foreign Language. </w:t>
      </w:r>
      <w:r w:rsidRPr="00B037F5">
        <w:rPr>
          <w:rFonts w:ascii="Arial" w:hAnsi="Arial" w:cs="Arial"/>
          <w:sz w:val="20"/>
          <w:szCs w:val="20"/>
        </w:rPr>
        <w:t>Oxford: Oxford University Press.</w:t>
      </w:r>
    </w:p>
    <w:p w:rsidR="00B037F5" w:rsidRDefault="00000620" w:rsidP="00945838">
      <w:pPr>
        <w:spacing w:after="0" w:line="240" w:lineRule="auto"/>
        <w:ind w:left="426" w:hanging="426"/>
        <w:jc w:val="both"/>
        <w:rPr>
          <w:rFonts w:ascii="Arial" w:hAnsi="Arial" w:cs="Arial"/>
          <w:b/>
          <w:bCs/>
          <w:sz w:val="20"/>
          <w:szCs w:val="20"/>
        </w:rPr>
      </w:pPr>
      <w:r w:rsidRPr="00B037F5">
        <w:rPr>
          <w:rStyle w:val="addmd"/>
          <w:rFonts w:ascii="Arial" w:hAnsi="Arial" w:cs="Arial"/>
          <w:sz w:val="20"/>
          <w:szCs w:val="20"/>
        </w:rPr>
        <w:t xml:space="preserve">Moore, et al. </w:t>
      </w:r>
      <w:r w:rsidR="00B037F5">
        <w:rPr>
          <w:rStyle w:val="addmd"/>
          <w:rFonts w:ascii="Arial" w:hAnsi="Arial" w:cs="Arial"/>
          <w:sz w:val="20"/>
          <w:szCs w:val="20"/>
        </w:rPr>
        <w:t>(2002).</w:t>
      </w:r>
      <w:r w:rsidRPr="00B037F5">
        <w:rPr>
          <w:rStyle w:val="addmd"/>
          <w:rFonts w:ascii="Arial" w:hAnsi="Arial" w:cs="Arial"/>
          <w:sz w:val="20"/>
          <w:szCs w:val="20"/>
        </w:rPr>
        <w:t xml:space="preserve"> </w:t>
      </w:r>
      <w:r w:rsidRPr="00B037F5">
        <w:rPr>
          <w:rFonts w:ascii="Arial" w:hAnsi="Arial" w:cs="Arial"/>
          <w:i/>
          <w:sz w:val="20"/>
          <w:szCs w:val="20"/>
        </w:rPr>
        <w:t xml:space="preserve">Struggling Adolescent Readers: A Collection of Teaching Strategies. </w:t>
      </w:r>
      <w:r w:rsidRPr="00B037F5">
        <w:rPr>
          <w:rFonts w:ascii="Arial" w:hAnsi="Arial" w:cs="Arial"/>
          <w:sz w:val="20"/>
          <w:szCs w:val="20"/>
        </w:rPr>
        <w:t xml:space="preserve">Newark, Del : International Reading Association. </w:t>
      </w:r>
      <w:hyperlink r:id="rId34" w:history="1">
        <w:r w:rsidRPr="00B037F5">
          <w:rPr>
            <w:rStyle w:val="Hyperlink"/>
            <w:rFonts w:ascii="Arial" w:hAnsi="Arial" w:cs="Arial"/>
            <w:color w:val="auto"/>
            <w:sz w:val="20"/>
            <w:szCs w:val="20"/>
          </w:rPr>
          <w:t>http://www.worldcat.org/oclc/249234133</w:t>
        </w:r>
      </w:hyperlink>
    </w:p>
    <w:p w:rsidR="00B037F5" w:rsidRDefault="00000620" w:rsidP="00945838">
      <w:pPr>
        <w:spacing w:after="0" w:line="240" w:lineRule="auto"/>
        <w:ind w:left="426" w:hanging="426"/>
        <w:jc w:val="both"/>
        <w:rPr>
          <w:rFonts w:ascii="Arial" w:hAnsi="Arial" w:cs="Arial"/>
          <w:b/>
          <w:bCs/>
          <w:sz w:val="20"/>
          <w:szCs w:val="20"/>
        </w:rPr>
      </w:pPr>
      <w:r w:rsidRPr="00B037F5">
        <w:rPr>
          <w:rFonts w:ascii="Arial" w:hAnsi="Arial" w:cs="Arial"/>
          <w:bCs/>
          <w:sz w:val="20"/>
          <w:szCs w:val="20"/>
        </w:rPr>
        <w:t xml:space="preserve">Noh Muhammad. </w:t>
      </w:r>
      <w:r w:rsidR="00B037F5">
        <w:rPr>
          <w:rFonts w:ascii="Arial" w:hAnsi="Arial" w:cs="Arial"/>
          <w:bCs/>
          <w:sz w:val="20"/>
          <w:szCs w:val="20"/>
        </w:rPr>
        <w:t>(2013).</w:t>
      </w:r>
      <w:r w:rsidRPr="00B037F5">
        <w:rPr>
          <w:rFonts w:ascii="Arial" w:hAnsi="Arial" w:cs="Arial"/>
          <w:bCs/>
          <w:sz w:val="20"/>
          <w:szCs w:val="20"/>
        </w:rPr>
        <w:t xml:space="preserve"> </w:t>
      </w:r>
      <w:r w:rsidRPr="00B037F5">
        <w:rPr>
          <w:rFonts w:ascii="Arial" w:hAnsi="Arial" w:cs="Arial"/>
          <w:bCs/>
          <w:i/>
          <w:sz w:val="20"/>
          <w:szCs w:val="20"/>
        </w:rPr>
        <w:t xml:space="preserve">Salinan Lampiran Permendikbud RI No: 69. Tahun 2013 Tentang Kerangka Dasar dan Struktur Kurikulum SMA/MA (Online). </w:t>
      </w:r>
      <w:hyperlink r:id="rId35" w:history="1">
        <w:r w:rsidRPr="00B037F5">
          <w:rPr>
            <w:rStyle w:val="Hyperlink"/>
            <w:rFonts w:ascii="Arial" w:hAnsi="Arial" w:cs="Arial"/>
            <w:bCs/>
            <w:color w:val="auto"/>
            <w:sz w:val="20"/>
            <w:szCs w:val="20"/>
          </w:rPr>
          <w:t>Http://4shared.com/retrived</w:t>
        </w:r>
      </w:hyperlink>
      <w:r w:rsidRPr="00B037F5">
        <w:rPr>
          <w:rFonts w:ascii="Arial" w:hAnsi="Arial" w:cs="Arial"/>
          <w:bCs/>
          <w:sz w:val="20"/>
          <w:szCs w:val="20"/>
        </w:rPr>
        <w:t xml:space="preserve"> on May 28th .</w:t>
      </w:r>
    </w:p>
    <w:p w:rsidR="00B037F5" w:rsidRDefault="00000620" w:rsidP="00945838">
      <w:pPr>
        <w:spacing w:after="0" w:line="240" w:lineRule="auto"/>
        <w:ind w:left="426" w:hanging="426"/>
        <w:jc w:val="both"/>
        <w:rPr>
          <w:rFonts w:ascii="Arial" w:hAnsi="Arial" w:cs="Arial"/>
          <w:b/>
          <w:bCs/>
          <w:sz w:val="20"/>
          <w:szCs w:val="20"/>
        </w:rPr>
      </w:pPr>
      <w:r w:rsidRPr="00B037F5">
        <w:rPr>
          <w:rFonts w:ascii="Arial" w:hAnsi="Arial" w:cs="Arial"/>
          <w:sz w:val="20"/>
          <w:szCs w:val="20"/>
        </w:rPr>
        <w:t xml:space="preserve">Pariska. </w:t>
      </w:r>
      <w:r w:rsidR="00B037F5">
        <w:rPr>
          <w:rFonts w:ascii="Arial" w:hAnsi="Arial" w:cs="Arial"/>
          <w:sz w:val="20"/>
          <w:szCs w:val="20"/>
        </w:rPr>
        <w:t>(2013).</w:t>
      </w:r>
      <w:r w:rsidRPr="00B037F5">
        <w:rPr>
          <w:rFonts w:ascii="Arial" w:hAnsi="Arial" w:cs="Arial"/>
          <w:sz w:val="20"/>
          <w:szCs w:val="20"/>
        </w:rPr>
        <w:t xml:space="preserve"> </w:t>
      </w:r>
      <w:r w:rsidRPr="00B037F5">
        <w:rPr>
          <w:rFonts w:ascii="Arial" w:hAnsi="Arial" w:cs="Arial"/>
          <w:i/>
          <w:sz w:val="20"/>
          <w:szCs w:val="20"/>
        </w:rPr>
        <w:t xml:space="preserve">The effect of Using Inquiry Chart (I-Chart) Strategy toward Reading Comprehension in Report Text of the Second Year Students at MA, Daarun </w:t>
      </w:r>
      <w:r w:rsidRPr="00B037F5">
        <w:rPr>
          <w:rFonts w:ascii="Arial" w:hAnsi="Arial" w:cs="Arial"/>
          <w:i/>
          <w:sz w:val="20"/>
          <w:szCs w:val="20"/>
        </w:rPr>
        <w:lastRenderedPageBreak/>
        <w:t xml:space="preserve">Nahdhah Thawalib Bangkinang. </w:t>
      </w:r>
      <w:r w:rsidRPr="00B037F5">
        <w:rPr>
          <w:rFonts w:ascii="Arial" w:hAnsi="Arial" w:cs="Arial"/>
          <w:sz w:val="20"/>
          <w:szCs w:val="20"/>
        </w:rPr>
        <w:t>Department of English Education, Faculty of Education and Teacher Training, State Islamic University of Sultan Syarif Kasim Riau, Pekanbaru.</w:t>
      </w:r>
    </w:p>
    <w:p w:rsidR="00B037F5" w:rsidRDefault="00000620" w:rsidP="00945838">
      <w:pPr>
        <w:spacing w:after="0" w:line="240" w:lineRule="auto"/>
        <w:ind w:left="426" w:hanging="426"/>
        <w:jc w:val="both"/>
        <w:rPr>
          <w:rFonts w:ascii="Arial" w:hAnsi="Arial" w:cs="Arial"/>
          <w:sz w:val="20"/>
          <w:szCs w:val="20"/>
        </w:rPr>
      </w:pPr>
      <w:r w:rsidRPr="00B037F5">
        <w:rPr>
          <w:rFonts w:ascii="Arial" w:hAnsi="Arial" w:cs="Arial"/>
          <w:sz w:val="20"/>
          <w:szCs w:val="20"/>
        </w:rPr>
        <w:t xml:space="preserve">Pugalee. </w:t>
      </w:r>
      <w:r w:rsidR="00B037F5">
        <w:rPr>
          <w:rFonts w:ascii="Arial" w:hAnsi="Arial" w:cs="Arial"/>
          <w:sz w:val="20"/>
          <w:szCs w:val="20"/>
        </w:rPr>
        <w:t>(2015).</w:t>
      </w:r>
      <w:r w:rsidRPr="00B037F5">
        <w:rPr>
          <w:rFonts w:ascii="Arial" w:hAnsi="Arial" w:cs="Arial"/>
          <w:sz w:val="20"/>
          <w:szCs w:val="20"/>
        </w:rPr>
        <w:t xml:space="preserve"> </w:t>
      </w:r>
      <w:r w:rsidRPr="00B037F5">
        <w:rPr>
          <w:rFonts w:ascii="Arial" w:hAnsi="Arial" w:cs="Arial"/>
          <w:i/>
          <w:sz w:val="20"/>
          <w:szCs w:val="20"/>
        </w:rPr>
        <w:t>Effective Content Reading Strategies to Develop Mathematical and Scientific Literacy: Supporting the Common Core State Standards and the Next Generation Science Standards</w:t>
      </w:r>
      <w:r w:rsidRPr="00B037F5">
        <w:rPr>
          <w:rFonts w:ascii="Arial" w:hAnsi="Arial" w:cs="Arial"/>
          <w:b/>
          <w:sz w:val="20"/>
          <w:szCs w:val="20"/>
        </w:rPr>
        <w:t xml:space="preserve">. </w:t>
      </w:r>
      <w:r w:rsidRPr="00B037F5">
        <w:rPr>
          <w:rFonts w:ascii="Arial" w:hAnsi="Arial" w:cs="Arial"/>
          <w:sz w:val="20"/>
          <w:szCs w:val="20"/>
        </w:rPr>
        <w:t>Rowman and Littlefield. United States of America.</w:t>
      </w:r>
    </w:p>
    <w:p w:rsidR="00B037F5" w:rsidRDefault="00000620" w:rsidP="00945838">
      <w:pPr>
        <w:spacing w:after="0" w:line="240" w:lineRule="auto"/>
        <w:ind w:left="426" w:hanging="426"/>
        <w:jc w:val="both"/>
        <w:rPr>
          <w:rFonts w:ascii="Arial" w:hAnsi="Arial" w:cs="Arial"/>
          <w:b/>
          <w:bCs/>
          <w:sz w:val="20"/>
          <w:szCs w:val="20"/>
        </w:rPr>
      </w:pPr>
      <w:r w:rsidRPr="00B037F5">
        <w:rPr>
          <w:rFonts w:ascii="Arial" w:hAnsi="Arial" w:cs="Arial"/>
          <w:bCs/>
          <w:sz w:val="20"/>
          <w:szCs w:val="20"/>
        </w:rPr>
        <w:t xml:space="preserve">Rahmad. </w:t>
      </w:r>
      <w:r w:rsidR="00B037F5">
        <w:rPr>
          <w:rFonts w:ascii="Arial" w:hAnsi="Arial" w:cs="Arial"/>
          <w:bCs/>
          <w:sz w:val="20"/>
          <w:szCs w:val="20"/>
        </w:rPr>
        <w:t>(2017).</w:t>
      </w:r>
      <w:r w:rsidRPr="00B037F5">
        <w:rPr>
          <w:rFonts w:ascii="Arial" w:hAnsi="Arial" w:cs="Arial"/>
          <w:bCs/>
          <w:sz w:val="20"/>
          <w:szCs w:val="20"/>
        </w:rPr>
        <w:t xml:space="preserve"> </w:t>
      </w:r>
      <w:r w:rsidRPr="00B037F5">
        <w:rPr>
          <w:rFonts w:ascii="Arial" w:hAnsi="Arial" w:cs="Arial"/>
          <w:bCs/>
          <w:i/>
          <w:sz w:val="20"/>
          <w:szCs w:val="20"/>
        </w:rPr>
        <w:t xml:space="preserve">The Effect of Stop Model and Learning Interest toward the students’ Reading Comprehension of Report Text at Second Grade of SMAN 1 Burut Pelalawan Riau. </w:t>
      </w:r>
      <w:r w:rsidRPr="00B037F5">
        <w:rPr>
          <w:rFonts w:ascii="Arial" w:hAnsi="Arial" w:cs="Arial"/>
          <w:bCs/>
          <w:sz w:val="20"/>
          <w:szCs w:val="20"/>
        </w:rPr>
        <w:t xml:space="preserve"> English Education Section. Language Education Study Program. Graduate Program. State University of Padang.</w:t>
      </w:r>
    </w:p>
    <w:p w:rsidR="00B037F5" w:rsidRDefault="00000620" w:rsidP="00945838">
      <w:pPr>
        <w:spacing w:after="0" w:line="240" w:lineRule="auto"/>
        <w:ind w:left="426" w:hanging="426"/>
        <w:jc w:val="both"/>
        <w:rPr>
          <w:rFonts w:ascii="Arial" w:hAnsi="Arial" w:cs="Arial"/>
          <w:b/>
          <w:bCs/>
          <w:sz w:val="20"/>
          <w:szCs w:val="20"/>
        </w:rPr>
      </w:pPr>
      <w:r w:rsidRPr="00B037F5">
        <w:rPr>
          <w:rFonts w:ascii="Arial" w:hAnsi="Arial" w:cs="Arial"/>
          <w:bCs/>
          <w:sz w:val="20"/>
          <w:szCs w:val="20"/>
        </w:rPr>
        <w:t xml:space="preserve">Rahmat. </w:t>
      </w:r>
      <w:r w:rsidR="00B037F5">
        <w:rPr>
          <w:rFonts w:ascii="Arial" w:hAnsi="Arial" w:cs="Arial"/>
          <w:bCs/>
          <w:sz w:val="20"/>
          <w:szCs w:val="20"/>
        </w:rPr>
        <w:t>(2017).</w:t>
      </w:r>
      <w:r w:rsidRPr="00B037F5">
        <w:rPr>
          <w:rFonts w:ascii="Arial" w:hAnsi="Arial" w:cs="Arial"/>
          <w:bCs/>
          <w:sz w:val="20"/>
          <w:szCs w:val="20"/>
        </w:rPr>
        <w:t xml:space="preserve"> </w:t>
      </w:r>
      <w:r w:rsidRPr="00B037F5">
        <w:rPr>
          <w:rFonts w:ascii="Arial" w:hAnsi="Arial" w:cs="Arial"/>
          <w:bCs/>
          <w:i/>
          <w:sz w:val="20"/>
          <w:szCs w:val="20"/>
        </w:rPr>
        <w:t>Small Group Discussion Strategy Towards Students’ Reading Comprehension of SMA Negeri 11 Bulukumba.</w:t>
      </w:r>
      <w:r w:rsidRPr="00B037F5">
        <w:rPr>
          <w:rFonts w:ascii="Arial" w:hAnsi="Arial" w:cs="Arial"/>
          <w:bCs/>
          <w:sz w:val="20"/>
          <w:szCs w:val="20"/>
        </w:rPr>
        <w:t xml:space="preserve"> Metathesis, Vol. 1, No. 2, Oktober 2017. </w:t>
      </w:r>
      <w:r w:rsidRPr="00B037F5">
        <w:rPr>
          <w:rFonts w:ascii="Arial" w:hAnsi="Arial" w:cs="Arial"/>
          <w:sz w:val="20"/>
          <w:szCs w:val="20"/>
        </w:rPr>
        <w:t>STMIK Handayani Makassar</w:t>
      </w:r>
      <w:r w:rsidRPr="00B037F5">
        <w:rPr>
          <w:rFonts w:ascii="Arial" w:hAnsi="Arial" w:cs="Arial"/>
          <w:bCs/>
          <w:i/>
          <w:sz w:val="20"/>
          <w:szCs w:val="20"/>
        </w:rPr>
        <w:t xml:space="preserve"> </w:t>
      </w:r>
      <w:hyperlink r:id="rId36" w:history="1">
        <w:r w:rsidRPr="00B037F5">
          <w:rPr>
            <w:rStyle w:val="Hyperlink"/>
            <w:rFonts w:ascii="Arial" w:hAnsi="Arial" w:cs="Arial"/>
            <w:color w:val="auto"/>
            <w:sz w:val="20"/>
            <w:szCs w:val="20"/>
          </w:rPr>
          <w:t>rahmatppsunm14@gmail.com</w:t>
        </w:r>
      </w:hyperlink>
      <w:r w:rsidRPr="00B037F5">
        <w:rPr>
          <w:rFonts w:ascii="Arial" w:hAnsi="Arial" w:cs="Arial"/>
          <w:sz w:val="20"/>
          <w:szCs w:val="20"/>
        </w:rPr>
        <w:t xml:space="preserve">. </w:t>
      </w:r>
      <w:r w:rsidRPr="00B037F5">
        <w:rPr>
          <w:rFonts w:ascii="Arial" w:hAnsi="Arial" w:cs="Arial"/>
          <w:bCs/>
          <w:i/>
          <w:iCs/>
          <w:sz w:val="20"/>
          <w:szCs w:val="20"/>
        </w:rPr>
        <w:t>Journal of English Language, Literature, and Teaching.</w:t>
      </w:r>
    </w:p>
    <w:p w:rsidR="00B037F5" w:rsidRDefault="00000620" w:rsidP="00945838">
      <w:pPr>
        <w:spacing w:after="0" w:line="240" w:lineRule="auto"/>
        <w:ind w:left="426" w:hanging="426"/>
        <w:jc w:val="both"/>
        <w:rPr>
          <w:rFonts w:ascii="Arial" w:hAnsi="Arial" w:cs="Arial"/>
          <w:b/>
          <w:bCs/>
          <w:sz w:val="20"/>
          <w:szCs w:val="20"/>
        </w:rPr>
      </w:pPr>
      <w:r w:rsidRPr="00B037F5">
        <w:rPr>
          <w:rFonts w:ascii="Arial" w:hAnsi="Arial" w:cs="Arial"/>
          <w:sz w:val="20"/>
          <w:szCs w:val="20"/>
        </w:rPr>
        <w:t xml:space="preserve">Rahmi. </w:t>
      </w:r>
      <w:r w:rsidR="00B037F5">
        <w:rPr>
          <w:rFonts w:ascii="Arial" w:hAnsi="Arial" w:cs="Arial"/>
          <w:sz w:val="20"/>
          <w:szCs w:val="20"/>
        </w:rPr>
        <w:t>(2014).</w:t>
      </w:r>
      <w:r w:rsidRPr="00B037F5">
        <w:rPr>
          <w:rFonts w:ascii="Arial" w:hAnsi="Arial" w:cs="Arial"/>
          <w:sz w:val="20"/>
          <w:szCs w:val="20"/>
        </w:rPr>
        <w:t xml:space="preserve"> </w:t>
      </w:r>
      <w:r w:rsidRPr="00B037F5">
        <w:rPr>
          <w:rFonts w:ascii="Arial" w:hAnsi="Arial" w:cs="Arial"/>
          <w:i/>
          <w:sz w:val="20"/>
          <w:szCs w:val="20"/>
        </w:rPr>
        <w:t>The Use of Discovery learning strategy in Teaching Reading Report Texts to Senior High School Students</w:t>
      </w:r>
      <w:r w:rsidRPr="00B037F5">
        <w:rPr>
          <w:rFonts w:ascii="Arial" w:hAnsi="Arial" w:cs="Arial"/>
          <w:sz w:val="20"/>
          <w:szCs w:val="20"/>
        </w:rPr>
        <w:t xml:space="preserve">. English Department, FBS State University of Padang. </w:t>
      </w:r>
    </w:p>
    <w:p w:rsidR="00B037F5" w:rsidRDefault="00000620" w:rsidP="00945838">
      <w:pPr>
        <w:spacing w:after="0" w:line="240" w:lineRule="auto"/>
        <w:ind w:left="426" w:hanging="426"/>
        <w:jc w:val="both"/>
        <w:rPr>
          <w:rFonts w:ascii="Arial" w:hAnsi="Arial" w:cs="Arial"/>
          <w:sz w:val="20"/>
          <w:szCs w:val="20"/>
        </w:rPr>
      </w:pPr>
      <w:r w:rsidRPr="00B037F5">
        <w:rPr>
          <w:rFonts w:ascii="Arial" w:hAnsi="Arial" w:cs="Arial"/>
          <w:sz w:val="20"/>
          <w:szCs w:val="20"/>
        </w:rPr>
        <w:t xml:space="preserve">Snow. </w:t>
      </w:r>
      <w:r w:rsidR="00B037F5">
        <w:rPr>
          <w:rFonts w:ascii="Arial" w:hAnsi="Arial" w:cs="Arial"/>
          <w:sz w:val="20"/>
          <w:szCs w:val="20"/>
        </w:rPr>
        <w:t>(2002).</w:t>
      </w:r>
      <w:r w:rsidRPr="00B037F5">
        <w:rPr>
          <w:rFonts w:ascii="Arial" w:hAnsi="Arial" w:cs="Arial"/>
          <w:sz w:val="20"/>
          <w:szCs w:val="20"/>
        </w:rPr>
        <w:t xml:space="preserve"> </w:t>
      </w:r>
      <w:r w:rsidRPr="00B037F5">
        <w:rPr>
          <w:rFonts w:ascii="Arial" w:hAnsi="Arial" w:cs="Arial"/>
          <w:i/>
          <w:sz w:val="20"/>
          <w:szCs w:val="20"/>
        </w:rPr>
        <w:t xml:space="preserve">Reading for Understanding Toward an R&amp;D Program in Reading Comprehension. </w:t>
      </w:r>
      <w:r w:rsidRPr="00B037F5">
        <w:rPr>
          <w:rFonts w:ascii="Arial" w:hAnsi="Arial" w:cs="Arial"/>
          <w:sz w:val="20"/>
          <w:szCs w:val="20"/>
        </w:rPr>
        <w:t>New York: RAND Education.</w:t>
      </w:r>
    </w:p>
    <w:p w:rsidR="00B037F5" w:rsidRDefault="00000620" w:rsidP="00945838">
      <w:pPr>
        <w:spacing w:after="0" w:line="240" w:lineRule="auto"/>
        <w:ind w:left="426" w:hanging="426"/>
        <w:jc w:val="both"/>
        <w:rPr>
          <w:rFonts w:ascii="Arial" w:hAnsi="Arial" w:cs="Arial"/>
          <w:b/>
          <w:bCs/>
          <w:sz w:val="20"/>
          <w:szCs w:val="20"/>
        </w:rPr>
      </w:pPr>
      <w:r w:rsidRPr="00B037F5">
        <w:rPr>
          <w:rFonts w:ascii="Arial" w:hAnsi="Arial" w:cs="Arial"/>
          <w:sz w:val="20"/>
          <w:szCs w:val="20"/>
          <w:lang w:val="es-ES"/>
        </w:rPr>
        <w:t>Stewart</w:t>
      </w:r>
      <w:r w:rsidR="00B037F5">
        <w:rPr>
          <w:rFonts w:ascii="Arial" w:hAnsi="Arial" w:cs="Arial"/>
          <w:sz w:val="20"/>
          <w:szCs w:val="20"/>
        </w:rPr>
        <w:t xml:space="preserve"> and Rivera.</w:t>
      </w:r>
      <w:r w:rsidRPr="00B037F5">
        <w:rPr>
          <w:rFonts w:ascii="Arial" w:hAnsi="Arial" w:cs="Arial"/>
          <w:sz w:val="20"/>
          <w:szCs w:val="20"/>
        </w:rPr>
        <w:t xml:space="preserve"> </w:t>
      </w:r>
      <w:r w:rsidR="00B037F5">
        <w:rPr>
          <w:rFonts w:ascii="Arial" w:hAnsi="Arial" w:cs="Arial"/>
          <w:sz w:val="20"/>
          <w:szCs w:val="20"/>
        </w:rPr>
        <w:t>(</w:t>
      </w:r>
      <w:r w:rsidRPr="00B037F5">
        <w:rPr>
          <w:rFonts w:ascii="Arial" w:hAnsi="Arial" w:cs="Arial"/>
          <w:sz w:val="20"/>
          <w:szCs w:val="20"/>
        </w:rPr>
        <w:t>2007</w:t>
      </w:r>
      <w:r w:rsidR="00B037F5">
        <w:rPr>
          <w:rFonts w:ascii="Arial" w:hAnsi="Arial" w:cs="Arial"/>
          <w:sz w:val="20"/>
          <w:szCs w:val="20"/>
        </w:rPr>
        <w:t>).</w:t>
      </w:r>
      <w:r w:rsidRPr="00B037F5">
        <w:rPr>
          <w:rFonts w:ascii="Arial" w:hAnsi="Arial" w:cs="Arial"/>
          <w:i/>
          <w:sz w:val="20"/>
          <w:szCs w:val="20"/>
        </w:rPr>
        <w:t xml:space="preserve"> </w:t>
      </w:r>
      <w:r w:rsidRPr="00B037F5">
        <w:rPr>
          <w:rFonts w:ascii="Arial" w:hAnsi="Arial" w:cs="Arial"/>
          <w:i/>
          <w:sz w:val="20"/>
          <w:szCs w:val="20"/>
          <w:lang w:val="es-ES"/>
        </w:rPr>
        <w:t>Inquiry-Based Learning</w:t>
      </w:r>
      <w:r w:rsidRPr="00B037F5">
        <w:rPr>
          <w:rFonts w:ascii="Arial" w:hAnsi="Arial" w:cs="Arial"/>
          <w:i/>
          <w:sz w:val="20"/>
          <w:szCs w:val="20"/>
        </w:rPr>
        <w:t xml:space="preserve">. </w:t>
      </w:r>
      <w:r w:rsidRPr="00B037F5">
        <w:rPr>
          <w:rFonts w:ascii="Arial" w:hAnsi="Arial" w:cs="Arial"/>
          <w:sz w:val="20"/>
          <w:szCs w:val="20"/>
        </w:rPr>
        <w:t xml:space="preserve">Friday, August 11. 2017. 07.00 Pm. </w:t>
      </w:r>
      <w:hyperlink r:id="rId37" w:history="1">
        <w:r w:rsidRPr="00B037F5">
          <w:rPr>
            <w:rStyle w:val="Hyperlink"/>
            <w:rFonts w:ascii="Arial" w:hAnsi="Arial" w:cs="Arial"/>
            <w:color w:val="auto"/>
            <w:sz w:val="20"/>
            <w:szCs w:val="20"/>
          </w:rPr>
          <w:t>http://www.esf.edu.iq/seminar/documents/Inquiry%20Based%20Learning%5B1%5D.ppt</w:t>
        </w:r>
      </w:hyperlink>
    </w:p>
    <w:p w:rsidR="002A6FF2" w:rsidRPr="00971ABD" w:rsidRDefault="002A6FF2" w:rsidP="002A6FF2">
      <w:pPr>
        <w:spacing w:after="0" w:line="22" w:lineRule="atLeast"/>
        <w:ind w:left="360" w:hanging="360"/>
        <w:jc w:val="both"/>
        <w:rPr>
          <w:rFonts w:ascii="Arial" w:hAnsi="Arial" w:cs="Arial"/>
          <w:sz w:val="20"/>
          <w:szCs w:val="20"/>
        </w:rPr>
      </w:pPr>
      <w:r w:rsidRPr="00971ABD">
        <w:rPr>
          <w:rFonts w:ascii="Arial" w:hAnsi="Arial" w:cs="Arial"/>
          <w:sz w:val="20"/>
          <w:szCs w:val="20"/>
        </w:rPr>
        <w:t>Sudjana. 2001</w:t>
      </w:r>
      <w:r w:rsidRPr="00971ABD">
        <w:rPr>
          <w:rFonts w:ascii="Arial" w:hAnsi="Arial" w:cs="Arial"/>
          <w:b/>
          <w:sz w:val="20"/>
          <w:szCs w:val="20"/>
        </w:rPr>
        <w:t xml:space="preserve">. </w:t>
      </w:r>
      <w:r w:rsidRPr="00971ABD">
        <w:rPr>
          <w:rFonts w:ascii="Arial" w:hAnsi="Arial" w:cs="Arial"/>
          <w:i/>
          <w:sz w:val="20"/>
          <w:szCs w:val="20"/>
        </w:rPr>
        <w:t>Metode Statistika (4</w:t>
      </w:r>
      <w:r w:rsidRPr="00971ABD">
        <w:rPr>
          <w:rFonts w:ascii="Arial" w:hAnsi="Arial" w:cs="Arial"/>
          <w:i/>
          <w:sz w:val="20"/>
          <w:szCs w:val="20"/>
          <w:vertAlign w:val="superscript"/>
        </w:rPr>
        <w:t>th</w:t>
      </w:r>
      <w:r w:rsidRPr="00971ABD">
        <w:rPr>
          <w:rFonts w:ascii="Arial" w:hAnsi="Arial" w:cs="Arial"/>
          <w:i/>
          <w:sz w:val="20"/>
          <w:szCs w:val="20"/>
        </w:rPr>
        <w:t xml:space="preserve"> Ed)</w:t>
      </w:r>
      <w:r w:rsidRPr="00971ABD">
        <w:rPr>
          <w:rFonts w:ascii="Arial" w:hAnsi="Arial" w:cs="Arial"/>
          <w:sz w:val="20"/>
          <w:szCs w:val="20"/>
        </w:rPr>
        <w:t xml:space="preserve"> Bandung, tarsito.</w:t>
      </w:r>
    </w:p>
    <w:p w:rsidR="00000620" w:rsidRPr="00971ABD" w:rsidRDefault="00000620" w:rsidP="002A6FF2">
      <w:pPr>
        <w:spacing w:after="0" w:line="240" w:lineRule="auto"/>
        <w:ind w:left="426" w:hanging="426"/>
        <w:jc w:val="both"/>
        <w:rPr>
          <w:rFonts w:ascii="Arial" w:hAnsi="Arial" w:cs="Arial"/>
          <w:b/>
          <w:bCs/>
          <w:sz w:val="20"/>
          <w:szCs w:val="20"/>
        </w:rPr>
      </w:pPr>
      <w:r w:rsidRPr="00971ABD">
        <w:rPr>
          <w:rFonts w:ascii="Arial" w:hAnsi="Arial" w:cs="Arial"/>
          <w:sz w:val="20"/>
          <w:szCs w:val="20"/>
        </w:rPr>
        <w:t xml:space="preserve">Ur. </w:t>
      </w:r>
      <w:r w:rsidR="00B037F5" w:rsidRPr="00971ABD">
        <w:rPr>
          <w:rFonts w:ascii="Arial" w:hAnsi="Arial" w:cs="Arial"/>
          <w:sz w:val="20"/>
          <w:szCs w:val="20"/>
        </w:rPr>
        <w:t>(1996).</w:t>
      </w:r>
      <w:r w:rsidRPr="00971ABD">
        <w:rPr>
          <w:rFonts w:ascii="Arial" w:hAnsi="Arial" w:cs="Arial"/>
          <w:sz w:val="20"/>
          <w:szCs w:val="20"/>
        </w:rPr>
        <w:t xml:space="preserve"> </w:t>
      </w:r>
      <w:r w:rsidRPr="00971ABD">
        <w:rPr>
          <w:rFonts w:ascii="Arial" w:hAnsi="Arial" w:cs="Arial"/>
          <w:i/>
          <w:sz w:val="20"/>
          <w:szCs w:val="20"/>
        </w:rPr>
        <w:t>Discussion that World: Language Book for Language Teacher</w:t>
      </w:r>
      <w:r w:rsidRPr="00971ABD">
        <w:rPr>
          <w:rFonts w:ascii="Arial" w:hAnsi="Arial" w:cs="Arial"/>
          <w:sz w:val="20"/>
          <w:szCs w:val="20"/>
        </w:rPr>
        <w:t xml:space="preserve">. London. Longman Group Limited. </w:t>
      </w:r>
    </w:p>
    <w:sectPr w:rsidR="00000620" w:rsidRPr="00971ABD" w:rsidSect="000E26D9">
      <w:type w:val="continuous"/>
      <w:pgSz w:w="11906" w:h="16838"/>
      <w:pgMar w:top="1440" w:right="1440" w:bottom="1440" w:left="1440" w:header="708" w:footer="708" w:gutter="0"/>
      <w:pgNumType w:start="1"/>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BCD" w:rsidRDefault="002B3BCD" w:rsidP="009A57E5">
      <w:pPr>
        <w:spacing w:after="0" w:line="240" w:lineRule="auto"/>
      </w:pPr>
      <w:r>
        <w:separator/>
      </w:r>
    </w:p>
  </w:endnote>
  <w:endnote w:type="continuationSeparator" w:id="1">
    <w:p w:rsidR="002B3BCD" w:rsidRDefault="002B3BCD" w:rsidP="009A57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74"/>
      <w:docPartObj>
        <w:docPartGallery w:val="Page Numbers (Bottom of Page)"/>
        <w:docPartUnique/>
      </w:docPartObj>
    </w:sdtPr>
    <w:sdtContent>
      <w:p w:rsidR="00E91B58" w:rsidRDefault="00AD50DB">
        <w:pPr>
          <w:pStyle w:val="Footer"/>
          <w:jc w:val="center"/>
        </w:pPr>
        <w:r w:rsidRPr="00E91B58">
          <w:rPr>
            <w:rFonts w:ascii="Arial" w:hAnsi="Arial" w:cs="Arial"/>
            <w:sz w:val="20"/>
            <w:szCs w:val="20"/>
          </w:rPr>
          <w:fldChar w:fldCharType="begin"/>
        </w:r>
        <w:r w:rsidR="00E91B58" w:rsidRPr="00E91B58">
          <w:rPr>
            <w:rFonts w:ascii="Arial" w:hAnsi="Arial" w:cs="Arial"/>
            <w:sz w:val="20"/>
            <w:szCs w:val="20"/>
          </w:rPr>
          <w:instrText xml:space="preserve"> PAGE   \* MERGEFORMAT </w:instrText>
        </w:r>
        <w:r w:rsidRPr="00E91B58">
          <w:rPr>
            <w:rFonts w:ascii="Arial" w:hAnsi="Arial" w:cs="Arial"/>
            <w:sz w:val="20"/>
            <w:szCs w:val="20"/>
          </w:rPr>
          <w:fldChar w:fldCharType="separate"/>
        </w:r>
        <w:r w:rsidR="00BF7D72">
          <w:rPr>
            <w:rFonts w:ascii="Arial" w:hAnsi="Arial" w:cs="Arial"/>
            <w:noProof/>
            <w:sz w:val="20"/>
            <w:szCs w:val="20"/>
          </w:rPr>
          <w:t>5</w:t>
        </w:r>
        <w:r w:rsidRPr="00E91B58">
          <w:rPr>
            <w:rFonts w:ascii="Arial" w:hAnsi="Arial" w:cs="Arial"/>
            <w:sz w:val="20"/>
            <w:szCs w:val="20"/>
          </w:rPr>
          <w:fldChar w:fldCharType="end"/>
        </w:r>
      </w:p>
    </w:sdtContent>
  </w:sdt>
  <w:p w:rsidR="00E91B58" w:rsidRDefault="00E91B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72"/>
      <w:docPartObj>
        <w:docPartGallery w:val="Page Numbers (Bottom of Page)"/>
        <w:docPartUnique/>
      </w:docPartObj>
    </w:sdtPr>
    <w:sdtContent>
      <w:p w:rsidR="0083419F" w:rsidRDefault="00AD50DB">
        <w:pPr>
          <w:pStyle w:val="Footer"/>
          <w:jc w:val="center"/>
        </w:pPr>
        <w:r w:rsidRPr="0083419F">
          <w:rPr>
            <w:rFonts w:ascii="Arial" w:hAnsi="Arial" w:cs="Arial"/>
            <w:sz w:val="20"/>
            <w:szCs w:val="20"/>
          </w:rPr>
          <w:fldChar w:fldCharType="begin"/>
        </w:r>
        <w:r w:rsidR="0083419F" w:rsidRPr="0083419F">
          <w:rPr>
            <w:rFonts w:ascii="Arial" w:hAnsi="Arial" w:cs="Arial"/>
            <w:sz w:val="20"/>
            <w:szCs w:val="20"/>
          </w:rPr>
          <w:instrText xml:space="preserve"> PAGE   \* MERGEFORMAT </w:instrText>
        </w:r>
        <w:r w:rsidRPr="0083419F">
          <w:rPr>
            <w:rFonts w:ascii="Arial" w:hAnsi="Arial" w:cs="Arial"/>
            <w:sz w:val="20"/>
            <w:szCs w:val="20"/>
          </w:rPr>
          <w:fldChar w:fldCharType="separate"/>
        </w:r>
        <w:r w:rsidR="00BF7D72">
          <w:rPr>
            <w:rFonts w:ascii="Arial" w:hAnsi="Arial" w:cs="Arial"/>
            <w:noProof/>
            <w:sz w:val="20"/>
            <w:szCs w:val="20"/>
          </w:rPr>
          <w:t>1</w:t>
        </w:r>
        <w:r w:rsidRPr="0083419F">
          <w:rPr>
            <w:rFonts w:ascii="Arial" w:hAnsi="Arial" w:cs="Arial"/>
            <w:sz w:val="20"/>
            <w:szCs w:val="20"/>
          </w:rPr>
          <w:fldChar w:fldCharType="end"/>
        </w:r>
      </w:p>
    </w:sdtContent>
  </w:sdt>
  <w:p w:rsidR="0083419F" w:rsidRDefault="008341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BCD" w:rsidRDefault="002B3BCD" w:rsidP="009A57E5">
      <w:pPr>
        <w:spacing w:after="0" w:line="240" w:lineRule="auto"/>
      </w:pPr>
      <w:r>
        <w:separator/>
      </w:r>
    </w:p>
  </w:footnote>
  <w:footnote w:type="continuationSeparator" w:id="1">
    <w:p w:rsidR="002B3BCD" w:rsidRDefault="002B3BCD" w:rsidP="009A57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7E5" w:rsidRPr="00C21BD6" w:rsidRDefault="009A57E5" w:rsidP="009A57E5">
    <w:pPr>
      <w:spacing w:after="0" w:line="360" w:lineRule="auto"/>
      <w:jc w:val="both"/>
      <w:rPr>
        <w:rFonts w:ascii="Arial" w:hAnsi="Arial" w:cs="Arial"/>
        <w:i/>
        <w:sz w:val="16"/>
        <w:szCs w:val="16"/>
      </w:rPr>
    </w:pPr>
    <w:r w:rsidRPr="00C21BD6">
      <w:rPr>
        <w:rFonts w:ascii="Arial" w:hAnsi="Arial" w:cs="Arial"/>
        <w:i/>
        <w:sz w:val="16"/>
        <w:szCs w:val="16"/>
      </w:rPr>
      <w:t xml:space="preserve">The effectivenes of Inquiry Chart Strategy </w:t>
    </w:r>
    <w:r w:rsidR="00C21BD6" w:rsidRPr="00C21BD6">
      <w:rPr>
        <w:rFonts w:ascii="Arial" w:hAnsi="Arial" w:cs="Arial"/>
        <w:i/>
        <w:sz w:val="16"/>
        <w:szCs w:val="16"/>
      </w:rPr>
      <w:tab/>
    </w:r>
    <w:r w:rsidR="00C21BD6" w:rsidRPr="00C21BD6">
      <w:rPr>
        <w:rFonts w:ascii="Arial" w:hAnsi="Arial" w:cs="Arial"/>
        <w:i/>
        <w:sz w:val="16"/>
        <w:szCs w:val="16"/>
      </w:rPr>
      <w:tab/>
    </w:r>
    <w:r w:rsidR="00C21BD6" w:rsidRPr="00C21BD6">
      <w:rPr>
        <w:rFonts w:ascii="Arial" w:hAnsi="Arial" w:cs="Arial"/>
        <w:i/>
        <w:sz w:val="16"/>
        <w:szCs w:val="16"/>
      </w:rPr>
      <w:tab/>
    </w:r>
    <w:r w:rsidR="00C21BD6" w:rsidRPr="00C21BD6">
      <w:rPr>
        <w:rFonts w:ascii="Arial" w:hAnsi="Arial" w:cs="Arial"/>
        <w:i/>
        <w:sz w:val="16"/>
        <w:szCs w:val="16"/>
      </w:rPr>
      <w:tab/>
    </w:r>
    <w:r w:rsidR="00C21BD6" w:rsidRPr="00C21BD6">
      <w:rPr>
        <w:rFonts w:ascii="Arial" w:hAnsi="Arial" w:cs="Arial"/>
        <w:i/>
        <w:sz w:val="16"/>
        <w:szCs w:val="16"/>
      </w:rPr>
      <w:tab/>
    </w:r>
    <w:r w:rsidR="00C21BD6" w:rsidRPr="00C21BD6">
      <w:rPr>
        <w:rFonts w:ascii="Arial" w:hAnsi="Arial" w:cs="Arial"/>
        <w:i/>
        <w:sz w:val="16"/>
        <w:szCs w:val="16"/>
      </w:rPr>
      <w:tab/>
    </w:r>
    <w:r w:rsidR="00C21BD6" w:rsidRPr="00C21BD6">
      <w:rPr>
        <w:rFonts w:ascii="Arial" w:hAnsi="Arial" w:cs="Arial"/>
        <w:i/>
        <w:sz w:val="16"/>
        <w:szCs w:val="16"/>
      </w:rPr>
      <w:tab/>
      <w:t>Tesi Astria</w:t>
    </w:r>
  </w:p>
  <w:p w:rsidR="009A57E5" w:rsidRPr="00C21BD6" w:rsidRDefault="009A57E5" w:rsidP="00C21BD6">
    <w:pPr>
      <w:tabs>
        <w:tab w:val="center" w:pos="4513"/>
      </w:tabs>
      <w:spacing w:after="0" w:line="360" w:lineRule="auto"/>
      <w:jc w:val="both"/>
      <w:rPr>
        <w:rFonts w:ascii="Arial" w:hAnsi="Arial" w:cs="Arial"/>
        <w:i/>
        <w:sz w:val="16"/>
        <w:szCs w:val="16"/>
      </w:rPr>
    </w:pPr>
    <w:r w:rsidRPr="00C21BD6">
      <w:rPr>
        <w:rFonts w:ascii="Arial" w:hAnsi="Arial" w:cs="Arial"/>
        <w:i/>
        <w:sz w:val="16"/>
        <w:szCs w:val="16"/>
      </w:rPr>
      <w:t xml:space="preserve">in teaching reading comprehension of report text </w:t>
    </w:r>
    <w:r w:rsidR="00C21BD6" w:rsidRPr="00C21BD6">
      <w:rPr>
        <w:rFonts w:ascii="Arial" w:hAnsi="Arial" w:cs="Arial"/>
        <w:i/>
        <w:sz w:val="16"/>
        <w:szCs w:val="16"/>
      </w:rPr>
      <w:tab/>
      <w:t xml:space="preserve"> </w:t>
    </w:r>
  </w:p>
  <w:p w:rsidR="009A57E5" w:rsidRPr="00C21BD6" w:rsidRDefault="009A57E5" w:rsidP="00C21BD6">
    <w:pPr>
      <w:spacing w:after="0" w:line="360" w:lineRule="auto"/>
      <w:jc w:val="both"/>
      <w:rPr>
        <w:rFonts w:ascii="Arial" w:hAnsi="Arial" w:cs="Arial"/>
        <w:i/>
        <w:sz w:val="16"/>
        <w:szCs w:val="16"/>
      </w:rPr>
    </w:pPr>
    <w:r w:rsidRPr="00C21BD6">
      <w:rPr>
        <w:rFonts w:ascii="Arial" w:hAnsi="Arial" w:cs="Arial"/>
        <w:i/>
        <w:sz w:val="16"/>
        <w:szCs w:val="16"/>
      </w:rPr>
      <w:t>towards the eleven class students at SMAN 12 Padang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ind w:left="1636" w:hanging="360"/>
      </w:pPr>
      <w:rPr>
        <w:rFonts w:ascii="Times New Roman" w:cs="Times New Roman" w:hint="default"/>
      </w:rPr>
    </w:lvl>
    <w:lvl w:ilvl="1">
      <w:start w:val="1"/>
      <w:numFmt w:val="lowerLetter"/>
      <w:lvlText w:val="%2."/>
      <w:lvlJc w:val="left"/>
      <w:pPr>
        <w:ind w:left="2356" w:hanging="360"/>
      </w:pPr>
      <w:rPr>
        <w:rFonts w:ascii="Times New Roman" w:cs="Times New Roman" w:hint="default"/>
      </w:rPr>
    </w:lvl>
    <w:lvl w:ilvl="2">
      <w:start w:val="1"/>
      <w:numFmt w:val="lowerRoman"/>
      <w:lvlText w:val="%3."/>
      <w:lvlJc w:val="right"/>
      <w:pPr>
        <w:ind w:left="3076" w:hanging="180"/>
      </w:pPr>
      <w:rPr>
        <w:rFonts w:ascii="Times New Roman" w:cs="Times New Roman" w:hint="default"/>
      </w:rPr>
    </w:lvl>
    <w:lvl w:ilvl="3">
      <w:start w:val="1"/>
      <w:numFmt w:val="decimal"/>
      <w:lvlText w:val="%4."/>
      <w:lvlJc w:val="left"/>
      <w:pPr>
        <w:ind w:left="3796" w:hanging="360"/>
      </w:pPr>
      <w:rPr>
        <w:rFonts w:ascii="Times New Roman" w:cs="Times New Roman" w:hint="default"/>
      </w:rPr>
    </w:lvl>
    <w:lvl w:ilvl="4">
      <w:start w:val="1"/>
      <w:numFmt w:val="lowerLetter"/>
      <w:lvlText w:val="%5."/>
      <w:lvlJc w:val="left"/>
      <w:pPr>
        <w:ind w:left="4516" w:hanging="360"/>
      </w:pPr>
      <w:rPr>
        <w:rFonts w:ascii="Times New Roman" w:cs="Times New Roman" w:hint="default"/>
      </w:rPr>
    </w:lvl>
    <w:lvl w:ilvl="5">
      <w:start w:val="1"/>
      <w:numFmt w:val="lowerRoman"/>
      <w:lvlText w:val="%6."/>
      <w:lvlJc w:val="right"/>
      <w:pPr>
        <w:ind w:left="5236" w:hanging="180"/>
      </w:pPr>
      <w:rPr>
        <w:rFonts w:ascii="Times New Roman" w:cs="Times New Roman" w:hint="default"/>
      </w:rPr>
    </w:lvl>
    <w:lvl w:ilvl="6">
      <w:start w:val="1"/>
      <w:numFmt w:val="decimal"/>
      <w:lvlText w:val="%7."/>
      <w:lvlJc w:val="left"/>
      <w:pPr>
        <w:ind w:left="5956" w:hanging="360"/>
      </w:pPr>
      <w:rPr>
        <w:rFonts w:ascii="Times New Roman" w:cs="Times New Roman" w:hint="default"/>
      </w:rPr>
    </w:lvl>
    <w:lvl w:ilvl="7">
      <w:start w:val="1"/>
      <w:numFmt w:val="lowerLetter"/>
      <w:lvlText w:val="%8."/>
      <w:lvlJc w:val="left"/>
      <w:pPr>
        <w:ind w:left="6676" w:hanging="360"/>
      </w:pPr>
      <w:rPr>
        <w:rFonts w:ascii="Times New Roman" w:cs="Times New Roman" w:hint="default"/>
      </w:rPr>
    </w:lvl>
    <w:lvl w:ilvl="8">
      <w:start w:val="1"/>
      <w:numFmt w:val="lowerRoman"/>
      <w:lvlText w:val="%9."/>
      <w:lvlJc w:val="right"/>
      <w:pPr>
        <w:ind w:left="7396" w:hanging="180"/>
      </w:pPr>
      <w:rPr>
        <w:rFonts w:ascii="Times New Roman" w:cs="Times New Roman" w:hint="default"/>
      </w:rPr>
    </w:lvl>
  </w:abstractNum>
  <w:abstractNum w:abstractNumId="1">
    <w:nsid w:val="03406AE7"/>
    <w:multiLevelType w:val="hybridMultilevel"/>
    <w:tmpl w:val="04CED274"/>
    <w:lvl w:ilvl="0" w:tplc="4D3ECE9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start w:val="1"/>
      <w:numFmt w:val="decimal"/>
      <w:lvlText w:val="%4."/>
      <w:lvlJc w:val="left"/>
      <w:pPr>
        <w:ind w:left="4897"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58D0FA7"/>
    <w:multiLevelType w:val="hybridMultilevel"/>
    <w:tmpl w:val="AE5A5F84"/>
    <w:lvl w:ilvl="0" w:tplc="08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32C27CA3"/>
    <w:multiLevelType w:val="hybridMultilevel"/>
    <w:tmpl w:val="1A6CEEC0"/>
    <w:lvl w:ilvl="0" w:tplc="4CC80140">
      <w:start w:val="1"/>
      <w:numFmt w:val="decimal"/>
      <w:lvlText w:val="%1."/>
      <w:lvlJc w:val="left"/>
      <w:pPr>
        <w:tabs>
          <w:tab w:val="num" w:pos="900"/>
        </w:tabs>
        <w:ind w:left="900" w:hanging="360"/>
      </w:pPr>
      <w:rPr>
        <w:rFonts w:ascii="Times New Roman" w:eastAsia="Times New Roman" w:hAnsi="Times New Roman" w:cs="Times New Roman"/>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F048A9E8">
      <w:start w:val="1"/>
      <w:numFmt w:val="decimal"/>
      <w:lvlText w:val="%4."/>
      <w:lvlJc w:val="left"/>
      <w:pPr>
        <w:tabs>
          <w:tab w:val="num" w:pos="3060"/>
        </w:tabs>
        <w:ind w:left="3060" w:hanging="360"/>
      </w:pPr>
      <w:rPr>
        <w:rFonts w:ascii="Times New Roman" w:eastAsiaTheme="minorHAnsi" w:hAnsi="Times New Roman" w:cs="Times New Roman"/>
      </w:rPr>
    </w:lvl>
    <w:lvl w:ilvl="4" w:tplc="04090019">
      <w:start w:val="1"/>
      <w:numFmt w:val="lowerLetter"/>
      <w:lvlText w:val="%5."/>
      <w:lvlJc w:val="left"/>
      <w:pPr>
        <w:tabs>
          <w:tab w:val="num" w:pos="3780"/>
        </w:tabs>
        <w:ind w:left="3780" w:hanging="360"/>
      </w:pPr>
      <w:rPr>
        <w:rFonts w:cs="Times New Roman" w:hint="default"/>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4">
    <w:nsid w:val="4A851808"/>
    <w:multiLevelType w:val="hybridMultilevel"/>
    <w:tmpl w:val="8F4827E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422564E"/>
    <w:multiLevelType w:val="hybridMultilevel"/>
    <w:tmpl w:val="6DBE9FCE"/>
    <w:lvl w:ilvl="0" w:tplc="0A548278">
      <w:start w:val="1"/>
      <w:numFmt w:val="decimal"/>
      <w:lvlText w:val="%1."/>
      <w:lvlJc w:val="left"/>
      <w:pPr>
        <w:ind w:left="720" w:hanging="360"/>
      </w:pPr>
      <w:rPr>
        <w:rFonts w:ascii="Times New Roman" w:eastAsiaTheme="minorHAnsi" w:hAnsi="Times New Roman"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D037C09"/>
    <w:multiLevelType w:val="hybridMultilevel"/>
    <w:tmpl w:val="DFF2D8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9E95615"/>
    <w:multiLevelType w:val="hybridMultilevel"/>
    <w:tmpl w:val="EF6819BC"/>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B1B647D2">
      <w:start w:val="1"/>
      <w:numFmt w:val="lowerLetter"/>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7DFD1A97"/>
    <w:multiLevelType w:val="hybridMultilevel"/>
    <w:tmpl w:val="1C36A23C"/>
    <w:lvl w:ilvl="0" w:tplc="8A58F8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0"/>
  </w:num>
  <w:num w:numId="3">
    <w:abstractNumId w:val="5"/>
  </w:num>
  <w:num w:numId="4">
    <w:abstractNumId w:val="1"/>
  </w:num>
  <w:num w:numId="5">
    <w:abstractNumId w:val="8"/>
  </w:num>
  <w:num w:numId="6">
    <w:abstractNumId w:val="6"/>
  </w:num>
  <w:num w:numId="7">
    <w:abstractNumId w:val="4"/>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C245A"/>
    <w:rsid w:val="00000620"/>
    <w:rsid w:val="00010DE8"/>
    <w:rsid w:val="0001423C"/>
    <w:rsid w:val="00016F95"/>
    <w:rsid w:val="00021C8A"/>
    <w:rsid w:val="00022F78"/>
    <w:rsid w:val="00033612"/>
    <w:rsid w:val="000431F7"/>
    <w:rsid w:val="0004500C"/>
    <w:rsid w:val="000475AF"/>
    <w:rsid w:val="00053240"/>
    <w:rsid w:val="00065011"/>
    <w:rsid w:val="000738B3"/>
    <w:rsid w:val="00073911"/>
    <w:rsid w:val="00075322"/>
    <w:rsid w:val="00091EFD"/>
    <w:rsid w:val="00097D99"/>
    <w:rsid w:val="000A18EE"/>
    <w:rsid w:val="000A1B64"/>
    <w:rsid w:val="000B66A3"/>
    <w:rsid w:val="000C0126"/>
    <w:rsid w:val="000C1D19"/>
    <w:rsid w:val="000D0262"/>
    <w:rsid w:val="000D1F11"/>
    <w:rsid w:val="000D50E6"/>
    <w:rsid w:val="000E0997"/>
    <w:rsid w:val="000E26D9"/>
    <w:rsid w:val="000E78A2"/>
    <w:rsid w:val="000F3561"/>
    <w:rsid w:val="000F498C"/>
    <w:rsid w:val="000F7CBF"/>
    <w:rsid w:val="00101988"/>
    <w:rsid w:val="00105052"/>
    <w:rsid w:val="0011382D"/>
    <w:rsid w:val="0011434E"/>
    <w:rsid w:val="001225ED"/>
    <w:rsid w:val="00122634"/>
    <w:rsid w:val="00136E1C"/>
    <w:rsid w:val="00137358"/>
    <w:rsid w:val="00137FEB"/>
    <w:rsid w:val="00147482"/>
    <w:rsid w:val="001802F4"/>
    <w:rsid w:val="001907FA"/>
    <w:rsid w:val="0019570E"/>
    <w:rsid w:val="001A3CC0"/>
    <w:rsid w:val="001B16BD"/>
    <w:rsid w:val="001C245A"/>
    <w:rsid w:val="001D5896"/>
    <w:rsid w:val="001E2984"/>
    <w:rsid w:val="001E3DDE"/>
    <w:rsid w:val="001E5EEB"/>
    <w:rsid w:val="001E6667"/>
    <w:rsid w:val="00203436"/>
    <w:rsid w:val="002053D9"/>
    <w:rsid w:val="00214E67"/>
    <w:rsid w:val="00215862"/>
    <w:rsid w:val="00222530"/>
    <w:rsid w:val="00230D8C"/>
    <w:rsid w:val="002630F4"/>
    <w:rsid w:val="00264DE2"/>
    <w:rsid w:val="00266154"/>
    <w:rsid w:val="00272A59"/>
    <w:rsid w:val="0027740B"/>
    <w:rsid w:val="002A1E3D"/>
    <w:rsid w:val="002A203F"/>
    <w:rsid w:val="002A6FF2"/>
    <w:rsid w:val="002B3BCD"/>
    <w:rsid w:val="002B57FF"/>
    <w:rsid w:val="002C6DE0"/>
    <w:rsid w:val="002D3E43"/>
    <w:rsid w:val="002D4D76"/>
    <w:rsid w:val="002E0181"/>
    <w:rsid w:val="00301B10"/>
    <w:rsid w:val="0030304E"/>
    <w:rsid w:val="00305023"/>
    <w:rsid w:val="003055E3"/>
    <w:rsid w:val="003107FC"/>
    <w:rsid w:val="00335E6B"/>
    <w:rsid w:val="003464F1"/>
    <w:rsid w:val="003528C7"/>
    <w:rsid w:val="00357C59"/>
    <w:rsid w:val="003605E0"/>
    <w:rsid w:val="00373588"/>
    <w:rsid w:val="00374347"/>
    <w:rsid w:val="003A7639"/>
    <w:rsid w:val="003B1E7F"/>
    <w:rsid w:val="003B2F2B"/>
    <w:rsid w:val="003B62B9"/>
    <w:rsid w:val="003C1917"/>
    <w:rsid w:val="003F4143"/>
    <w:rsid w:val="003F6617"/>
    <w:rsid w:val="003F6D23"/>
    <w:rsid w:val="00400FC6"/>
    <w:rsid w:val="00402096"/>
    <w:rsid w:val="00407005"/>
    <w:rsid w:val="004148C5"/>
    <w:rsid w:val="004213A8"/>
    <w:rsid w:val="004375E2"/>
    <w:rsid w:val="00440F3C"/>
    <w:rsid w:val="00447E8D"/>
    <w:rsid w:val="00447FCF"/>
    <w:rsid w:val="00461F50"/>
    <w:rsid w:val="004727E0"/>
    <w:rsid w:val="00473F81"/>
    <w:rsid w:val="004A5CF8"/>
    <w:rsid w:val="004B18BB"/>
    <w:rsid w:val="004B384B"/>
    <w:rsid w:val="004B5DF2"/>
    <w:rsid w:val="004C0AAD"/>
    <w:rsid w:val="004C6F32"/>
    <w:rsid w:val="004C711D"/>
    <w:rsid w:val="004D0B87"/>
    <w:rsid w:val="004D1150"/>
    <w:rsid w:val="004E7AF0"/>
    <w:rsid w:val="004F3B81"/>
    <w:rsid w:val="004F738B"/>
    <w:rsid w:val="00503C89"/>
    <w:rsid w:val="00512381"/>
    <w:rsid w:val="00525068"/>
    <w:rsid w:val="00533097"/>
    <w:rsid w:val="00533A95"/>
    <w:rsid w:val="0053648E"/>
    <w:rsid w:val="0056037C"/>
    <w:rsid w:val="0057397B"/>
    <w:rsid w:val="0057469C"/>
    <w:rsid w:val="00576334"/>
    <w:rsid w:val="00584000"/>
    <w:rsid w:val="00585C88"/>
    <w:rsid w:val="00586164"/>
    <w:rsid w:val="00592D55"/>
    <w:rsid w:val="005A3427"/>
    <w:rsid w:val="005A6DBB"/>
    <w:rsid w:val="005C20AB"/>
    <w:rsid w:val="005D4003"/>
    <w:rsid w:val="00624CB2"/>
    <w:rsid w:val="00626912"/>
    <w:rsid w:val="006326A8"/>
    <w:rsid w:val="006468ED"/>
    <w:rsid w:val="00662226"/>
    <w:rsid w:val="006804FC"/>
    <w:rsid w:val="00692733"/>
    <w:rsid w:val="00692C16"/>
    <w:rsid w:val="00694005"/>
    <w:rsid w:val="006A0CFA"/>
    <w:rsid w:val="006A2CAE"/>
    <w:rsid w:val="006B0582"/>
    <w:rsid w:val="006B4D1C"/>
    <w:rsid w:val="006B6F46"/>
    <w:rsid w:val="006C11B2"/>
    <w:rsid w:val="006D0736"/>
    <w:rsid w:val="006D724B"/>
    <w:rsid w:val="006F5E61"/>
    <w:rsid w:val="00711C28"/>
    <w:rsid w:val="00713BF0"/>
    <w:rsid w:val="00721301"/>
    <w:rsid w:val="00724596"/>
    <w:rsid w:val="00725EC9"/>
    <w:rsid w:val="00726AA4"/>
    <w:rsid w:val="00727AB2"/>
    <w:rsid w:val="0073341E"/>
    <w:rsid w:val="00734984"/>
    <w:rsid w:val="0074196C"/>
    <w:rsid w:val="00741ABD"/>
    <w:rsid w:val="0075038E"/>
    <w:rsid w:val="00750D7D"/>
    <w:rsid w:val="0076193D"/>
    <w:rsid w:val="0076539F"/>
    <w:rsid w:val="00774F2D"/>
    <w:rsid w:val="007758AB"/>
    <w:rsid w:val="00782907"/>
    <w:rsid w:val="00796078"/>
    <w:rsid w:val="007B36CF"/>
    <w:rsid w:val="007B595E"/>
    <w:rsid w:val="007C3B30"/>
    <w:rsid w:val="007D2D34"/>
    <w:rsid w:val="007E60CB"/>
    <w:rsid w:val="007F1513"/>
    <w:rsid w:val="007F5CEC"/>
    <w:rsid w:val="00800AFA"/>
    <w:rsid w:val="0080489C"/>
    <w:rsid w:val="0081432C"/>
    <w:rsid w:val="00822E9F"/>
    <w:rsid w:val="00825AD5"/>
    <w:rsid w:val="0083419F"/>
    <w:rsid w:val="008544DD"/>
    <w:rsid w:val="00856016"/>
    <w:rsid w:val="00874D64"/>
    <w:rsid w:val="00875196"/>
    <w:rsid w:val="008806A2"/>
    <w:rsid w:val="00884885"/>
    <w:rsid w:val="008933C8"/>
    <w:rsid w:val="00895290"/>
    <w:rsid w:val="00895CC2"/>
    <w:rsid w:val="008A0F3A"/>
    <w:rsid w:val="008A7A9E"/>
    <w:rsid w:val="008B295C"/>
    <w:rsid w:val="008D0695"/>
    <w:rsid w:val="008D2E8B"/>
    <w:rsid w:val="008E2DE4"/>
    <w:rsid w:val="008E6369"/>
    <w:rsid w:val="008E6F1F"/>
    <w:rsid w:val="008E799A"/>
    <w:rsid w:val="00907A6B"/>
    <w:rsid w:val="0091103D"/>
    <w:rsid w:val="00933E82"/>
    <w:rsid w:val="009423FF"/>
    <w:rsid w:val="009442A6"/>
    <w:rsid w:val="00945838"/>
    <w:rsid w:val="00950975"/>
    <w:rsid w:val="009543C3"/>
    <w:rsid w:val="009553AE"/>
    <w:rsid w:val="00971ABD"/>
    <w:rsid w:val="00975CDB"/>
    <w:rsid w:val="009763B0"/>
    <w:rsid w:val="0098725D"/>
    <w:rsid w:val="009900D2"/>
    <w:rsid w:val="00991AEB"/>
    <w:rsid w:val="00994DB8"/>
    <w:rsid w:val="00996667"/>
    <w:rsid w:val="00997537"/>
    <w:rsid w:val="0099794A"/>
    <w:rsid w:val="009A57E5"/>
    <w:rsid w:val="009B0C1C"/>
    <w:rsid w:val="009B1822"/>
    <w:rsid w:val="009C1F86"/>
    <w:rsid w:val="009C6022"/>
    <w:rsid w:val="009D3E5E"/>
    <w:rsid w:val="009D4BCB"/>
    <w:rsid w:val="009D64C8"/>
    <w:rsid w:val="009D6960"/>
    <w:rsid w:val="009E1ED6"/>
    <w:rsid w:val="009E404B"/>
    <w:rsid w:val="009E4F70"/>
    <w:rsid w:val="009F1472"/>
    <w:rsid w:val="009F1D63"/>
    <w:rsid w:val="009F653B"/>
    <w:rsid w:val="00A00446"/>
    <w:rsid w:val="00A053CF"/>
    <w:rsid w:val="00A065EB"/>
    <w:rsid w:val="00A17123"/>
    <w:rsid w:val="00A31E62"/>
    <w:rsid w:val="00A34BC4"/>
    <w:rsid w:val="00A35A42"/>
    <w:rsid w:val="00A5031D"/>
    <w:rsid w:val="00A50664"/>
    <w:rsid w:val="00A508AD"/>
    <w:rsid w:val="00A62000"/>
    <w:rsid w:val="00A642B6"/>
    <w:rsid w:val="00A660EE"/>
    <w:rsid w:val="00A72094"/>
    <w:rsid w:val="00A75E84"/>
    <w:rsid w:val="00A8016D"/>
    <w:rsid w:val="00AC1ABF"/>
    <w:rsid w:val="00AC6EB5"/>
    <w:rsid w:val="00AD15BA"/>
    <w:rsid w:val="00AD50DB"/>
    <w:rsid w:val="00AD714A"/>
    <w:rsid w:val="00B037F5"/>
    <w:rsid w:val="00B03A3E"/>
    <w:rsid w:val="00B156BE"/>
    <w:rsid w:val="00B20671"/>
    <w:rsid w:val="00B21083"/>
    <w:rsid w:val="00B21ADE"/>
    <w:rsid w:val="00B2209B"/>
    <w:rsid w:val="00B26EED"/>
    <w:rsid w:val="00B275E0"/>
    <w:rsid w:val="00B35848"/>
    <w:rsid w:val="00B54024"/>
    <w:rsid w:val="00B65425"/>
    <w:rsid w:val="00B65F41"/>
    <w:rsid w:val="00B90E04"/>
    <w:rsid w:val="00B95FC6"/>
    <w:rsid w:val="00BA3CC8"/>
    <w:rsid w:val="00BB3E02"/>
    <w:rsid w:val="00BC3C5B"/>
    <w:rsid w:val="00BC5FEB"/>
    <w:rsid w:val="00BC79C5"/>
    <w:rsid w:val="00BC7D68"/>
    <w:rsid w:val="00BD0C0C"/>
    <w:rsid w:val="00BE1C06"/>
    <w:rsid w:val="00BE3D61"/>
    <w:rsid w:val="00BE41B2"/>
    <w:rsid w:val="00BF0B83"/>
    <w:rsid w:val="00BF49F8"/>
    <w:rsid w:val="00BF7D72"/>
    <w:rsid w:val="00C0294E"/>
    <w:rsid w:val="00C0453A"/>
    <w:rsid w:val="00C16CC6"/>
    <w:rsid w:val="00C20745"/>
    <w:rsid w:val="00C20F20"/>
    <w:rsid w:val="00C21BD6"/>
    <w:rsid w:val="00C26C4A"/>
    <w:rsid w:val="00C3462A"/>
    <w:rsid w:val="00C3668A"/>
    <w:rsid w:val="00C46F38"/>
    <w:rsid w:val="00C54848"/>
    <w:rsid w:val="00C56AB4"/>
    <w:rsid w:val="00C62C5D"/>
    <w:rsid w:val="00C66200"/>
    <w:rsid w:val="00C70112"/>
    <w:rsid w:val="00C75456"/>
    <w:rsid w:val="00C75F9A"/>
    <w:rsid w:val="00C855CC"/>
    <w:rsid w:val="00CA1D15"/>
    <w:rsid w:val="00CB6AC8"/>
    <w:rsid w:val="00CC58C0"/>
    <w:rsid w:val="00CD2E52"/>
    <w:rsid w:val="00CD4B4F"/>
    <w:rsid w:val="00CF4CB3"/>
    <w:rsid w:val="00D0251D"/>
    <w:rsid w:val="00D026B4"/>
    <w:rsid w:val="00D11615"/>
    <w:rsid w:val="00D26005"/>
    <w:rsid w:val="00D4435A"/>
    <w:rsid w:val="00D50059"/>
    <w:rsid w:val="00D6074A"/>
    <w:rsid w:val="00D60E49"/>
    <w:rsid w:val="00D673EA"/>
    <w:rsid w:val="00D76128"/>
    <w:rsid w:val="00D8067C"/>
    <w:rsid w:val="00D86EBB"/>
    <w:rsid w:val="00D872F9"/>
    <w:rsid w:val="00D90232"/>
    <w:rsid w:val="00D91B69"/>
    <w:rsid w:val="00D924BA"/>
    <w:rsid w:val="00DA6024"/>
    <w:rsid w:val="00DA6975"/>
    <w:rsid w:val="00DA6DB6"/>
    <w:rsid w:val="00DB0728"/>
    <w:rsid w:val="00DB1DB2"/>
    <w:rsid w:val="00DC6428"/>
    <w:rsid w:val="00DD0BD4"/>
    <w:rsid w:val="00DE13E9"/>
    <w:rsid w:val="00DF3D6C"/>
    <w:rsid w:val="00E07888"/>
    <w:rsid w:val="00E1039E"/>
    <w:rsid w:val="00E171B9"/>
    <w:rsid w:val="00E30617"/>
    <w:rsid w:val="00E33AA8"/>
    <w:rsid w:val="00E400F0"/>
    <w:rsid w:val="00E427CF"/>
    <w:rsid w:val="00E4399A"/>
    <w:rsid w:val="00E456FD"/>
    <w:rsid w:val="00E6103B"/>
    <w:rsid w:val="00E62109"/>
    <w:rsid w:val="00E70F1F"/>
    <w:rsid w:val="00E731B5"/>
    <w:rsid w:val="00E77A28"/>
    <w:rsid w:val="00E82633"/>
    <w:rsid w:val="00E83B71"/>
    <w:rsid w:val="00E91B58"/>
    <w:rsid w:val="00E920D1"/>
    <w:rsid w:val="00EA3BCC"/>
    <w:rsid w:val="00EB4528"/>
    <w:rsid w:val="00EB4FF6"/>
    <w:rsid w:val="00ED72F5"/>
    <w:rsid w:val="00EF5B9A"/>
    <w:rsid w:val="00F03E1F"/>
    <w:rsid w:val="00F21322"/>
    <w:rsid w:val="00F24899"/>
    <w:rsid w:val="00F32646"/>
    <w:rsid w:val="00F3466B"/>
    <w:rsid w:val="00F51C12"/>
    <w:rsid w:val="00F53AC2"/>
    <w:rsid w:val="00F6163D"/>
    <w:rsid w:val="00F61E3F"/>
    <w:rsid w:val="00F62198"/>
    <w:rsid w:val="00F66E85"/>
    <w:rsid w:val="00F76EB8"/>
    <w:rsid w:val="00F76F4D"/>
    <w:rsid w:val="00F823FB"/>
    <w:rsid w:val="00F867CF"/>
    <w:rsid w:val="00FA3B90"/>
    <w:rsid w:val="00FB096C"/>
    <w:rsid w:val="00FC0FFB"/>
    <w:rsid w:val="00FC52F1"/>
    <w:rsid w:val="00FE2F49"/>
    <w:rsid w:val="00FE443C"/>
    <w:rsid w:val="00FE564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3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1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322"/>
    <w:rPr>
      <w:rFonts w:ascii="Tahoma" w:hAnsi="Tahoma" w:cs="Tahoma"/>
      <w:sz w:val="16"/>
      <w:szCs w:val="16"/>
    </w:rPr>
  </w:style>
  <w:style w:type="paragraph" w:styleId="ListParagraph">
    <w:name w:val="List Paragraph"/>
    <w:aliases w:val="Body of text"/>
    <w:basedOn w:val="Normal"/>
    <w:link w:val="ListParagraphChar"/>
    <w:uiPriority w:val="34"/>
    <w:qFormat/>
    <w:rsid w:val="00CA1D15"/>
    <w:pPr>
      <w:ind w:left="720"/>
    </w:pPr>
    <w:rPr>
      <w:rFonts w:ascii="Calibri" w:eastAsia="Times New Roman" w:hAnsi="Calibri" w:cs="Calibri"/>
      <w:lang w:val="en-US"/>
    </w:rPr>
  </w:style>
  <w:style w:type="table" w:styleId="TableGrid">
    <w:name w:val="Table Grid"/>
    <w:basedOn w:val="TableNormal"/>
    <w:uiPriority w:val="59"/>
    <w:rsid w:val="00272A59"/>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272A59"/>
    <w:rPr>
      <w:rFonts w:ascii="Calibri" w:eastAsia="Times New Roman" w:hAnsi="Calibri" w:cs="Calibri"/>
      <w:lang w:val="en-US"/>
    </w:rPr>
  </w:style>
  <w:style w:type="character" w:styleId="Hyperlink">
    <w:name w:val="Hyperlink"/>
    <w:basedOn w:val="DefaultParagraphFont"/>
    <w:uiPriority w:val="99"/>
    <w:rsid w:val="00C16CC6"/>
    <w:rPr>
      <w:rFonts w:cs="Times New Roman"/>
      <w:color w:val="0000FF"/>
      <w:u w:val="single"/>
    </w:rPr>
  </w:style>
  <w:style w:type="character" w:customStyle="1" w:styleId="style23">
    <w:name w:val="style23"/>
    <w:basedOn w:val="DefaultParagraphFont"/>
    <w:uiPriority w:val="99"/>
    <w:rsid w:val="00203436"/>
    <w:rPr>
      <w:rFonts w:ascii="Times New Roman" w:hAnsi="Times New Roman" w:cs="Times New Roman" w:hint="default"/>
    </w:rPr>
  </w:style>
  <w:style w:type="character" w:customStyle="1" w:styleId="addmd">
    <w:name w:val="addmd"/>
    <w:basedOn w:val="DefaultParagraphFont"/>
    <w:uiPriority w:val="99"/>
    <w:rsid w:val="00000620"/>
    <w:rPr>
      <w:rFonts w:cs="Times New Roman"/>
    </w:rPr>
  </w:style>
  <w:style w:type="paragraph" w:styleId="Header">
    <w:name w:val="header"/>
    <w:basedOn w:val="Normal"/>
    <w:link w:val="HeaderChar"/>
    <w:uiPriority w:val="99"/>
    <w:semiHidden/>
    <w:unhideWhenUsed/>
    <w:rsid w:val="009A57E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A57E5"/>
  </w:style>
  <w:style w:type="paragraph" w:styleId="Footer">
    <w:name w:val="footer"/>
    <w:basedOn w:val="Normal"/>
    <w:link w:val="FooterChar"/>
    <w:uiPriority w:val="99"/>
    <w:unhideWhenUsed/>
    <w:rsid w:val="009A57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7E5"/>
  </w:style>
</w:styles>
</file>

<file path=word/webSettings.xml><?xml version="1.0" encoding="utf-8"?>
<w:webSettings xmlns:r="http://schemas.openxmlformats.org/officeDocument/2006/relationships" xmlns:w="http://schemas.openxmlformats.org/wordprocessingml/2006/main">
  <w:divs>
    <w:div w:id="83501859">
      <w:bodyDiv w:val="1"/>
      <w:marLeft w:val="0"/>
      <w:marRight w:val="0"/>
      <w:marTop w:val="0"/>
      <w:marBottom w:val="0"/>
      <w:divBdr>
        <w:top w:val="none" w:sz="0" w:space="0" w:color="auto"/>
        <w:left w:val="none" w:sz="0" w:space="0" w:color="auto"/>
        <w:bottom w:val="none" w:sz="0" w:space="0" w:color="auto"/>
        <w:right w:val="none" w:sz="0" w:space="0" w:color="auto"/>
      </w:divBdr>
    </w:div>
    <w:div w:id="957759676">
      <w:bodyDiv w:val="1"/>
      <w:marLeft w:val="0"/>
      <w:marRight w:val="0"/>
      <w:marTop w:val="0"/>
      <w:marBottom w:val="0"/>
      <w:divBdr>
        <w:top w:val="none" w:sz="0" w:space="0" w:color="auto"/>
        <w:left w:val="none" w:sz="0" w:space="0" w:color="auto"/>
        <w:bottom w:val="none" w:sz="0" w:space="0" w:color="auto"/>
        <w:right w:val="none" w:sz="0" w:space="0" w:color="auto"/>
      </w:divBdr>
    </w:div>
    <w:div w:id="1421100672">
      <w:bodyDiv w:val="1"/>
      <w:marLeft w:val="0"/>
      <w:marRight w:val="0"/>
      <w:marTop w:val="0"/>
      <w:marBottom w:val="0"/>
      <w:divBdr>
        <w:top w:val="none" w:sz="0" w:space="0" w:color="auto"/>
        <w:left w:val="none" w:sz="0" w:space="0" w:color="auto"/>
        <w:bottom w:val="none" w:sz="0" w:space="0" w:color="auto"/>
        <w:right w:val="none" w:sz="0" w:space="0" w:color="auto"/>
      </w:divBdr>
    </w:div>
    <w:div w:id="158087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http://www.worldcat.org/oclc/249234133"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http://www.myread.org/quide_stages.ht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10.wmf"/><Relationship Id="rId32" Type="http://schemas.openxmlformats.org/officeDocument/2006/relationships/image" Target="media/image14.emf"/><Relationship Id="rId37" Type="http://schemas.openxmlformats.org/officeDocument/2006/relationships/hyperlink" Target="http://www.esf.edu.iq/seminar/documents/Inquiry%20Based%20Learning%5B1%5D.ppt"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oleObject" Target="embeddings/oleObject4.bin"/><Relationship Id="rId28" Type="http://schemas.openxmlformats.org/officeDocument/2006/relationships/image" Target="media/image12.wmf"/><Relationship Id="rId36" Type="http://schemas.openxmlformats.org/officeDocument/2006/relationships/hyperlink" Target="mailto:rahmatppsunm14@gmail.com" TargetMode="External"/><Relationship Id="rId10" Type="http://schemas.openxmlformats.org/officeDocument/2006/relationships/footer" Target="footer2.xml"/><Relationship Id="rId19" Type="http://schemas.openxmlformats.org/officeDocument/2006/relationships/oleObject" Target="embeddings/oleObject2.bin"/><Relationship Id="rId31"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 Id="rId22" Type="http://schemas.openxmlformats.org/officeDocument/2006/relationships/image" Target="media/image9.wmf"/><Relationship Id="rId27" Type="http://schemas.openxmlformats.org/officeDocument/2006/relationships/oleObject" Target="embeddings/oleObject6.bin"/><Relationship Id="rId30" Type="http://schemas.openxmlformats.org/officeDocument/2006/relationships/image" Target="media/image13.wmf"/><Relationship Id="rId35" Type="http://schemas.openxmlformats.org/officeDocument/2006/relationships/hyperlink" Target="Http://4shared.com/retri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92E4F-FBEE-4B66-96D4-488CFC6D0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6210</Words>
  <Characters>35399</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dcterms:created xsi:type="dcterms:W3CDTF">2019-04-10T00:22:00Z</dcterms:created>
  <dcterms:modified xsi:type="dcterms:W3CDTF">2019-04-10T10:47:00Z</dcterms:modified>
</cp:coreProperties>
</file>