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8D" w:rsidRDefault="00606A8D" w:rsidP="00606A8D">
      <w:pPr>
        <w:spacing w:after="0" w:line="240" w:lineRule="auto"/>
        <w:ind w:left="0" w:right="140" w:firstLine="0"/>
        <w:jc w:val="center"/>
      </w:pPr>
      <w:r>
        <w:rPr>
          <w:b/>
          <w:sz w:val="28"/>
        </w:rPr>
        <w:t>KORELASI FAKTOR YANG BERHUBUNGAN DENGAN KEJADIAN PNEUMONIA BALITA DI DUA PUSKESMAS KOTA JAMBI</w:t>
      </w:r>
    </w:p>
    <w:p w:rsidR="00606A8D" w:rsidRPr="0029483E" w:rsidRDefault="00606A8D" w:rsidP="00606A8D">
      <w:pPr>
        <w:spacing w:after="0" w:line="240" w:lineRule="auto"/>
        <w:ind w:left="57" w:right="0" w:firstLine="0"/>
        <w:jc w:val="center"/>
        <w:rPr>
          <w:sz w:val="22"/>
          <w:szCs w:val="20"/>
        </w:rPr>
      </w:pPr>
      <w:r>
        <w:rPr>
          <w:b/>
        </w:rPr>
        <w:t xml:space="preserve"> </w:t>
      </w:r>
    </w:p>
    <w:p w:rsidR="00606A8D" w:rsidRPr="000E4E2B" w:rsidRDefault="00606A8D" w:rsidP="00606A8D">
      <w:pPr>
        <w:spacing w:after="0" w:line="240" w:lineRule="auto"/>
        <w:ind w:right="6"/>
        <w:jc w:val="center"/>
        <w:rPr>
          <w:b/>
          <w:bCs/>
        </w:rPr>
      </w:pPr>
      <w:r w:rsidRPr="000E4E2B">
        <w:rPr>
          <w:b/>
          <w:bCs/>
          <w:sz w:val="22"/>
          <w:szCs w:val="24"/>
        </w:rPr>
        <w:t>Armina</w:t>
      </w:r>
      <w:r w:rsidRPr="000E4E2B">
        <w:rPr>
          <w:b/>
          <w:bCs/>
          <w:sz w:val="22"/>
          <w:szCs w:val="24"/>
          <w:vertAlign w:val="superscript"/>
        </w:rPr>
        <w:t>1</w:t>
      </w:r>
      <w:r w:rsidRPr="000E4E2B">
        <w:rPr>
          <w:b/>
          <w:bCs/>
          <w:sz w:val="22"/>
          <w:szCs w:val="24"/>
        </w:rPr>
        <w:t xml:space="preserve">, </w:t>
      </w:r>
      <w:r>
        <w:rPr>
          <w:b/>
          <w:bCs/>
          <w:sz w:val="22"/>
          <w:szCs w:val="24"/>
        </w:rPr>
        <w:t>Arnati Wulansari</w:t>
      </w:r>
      <w:r>
        <w:rPr>
          <w:b/>
          <w:bCs/>
          <w:sz w:val="22"/>
          <w:szCs w:val="24"/>
          <w:vertAlign w:val="superscript"/>
        </w:rPr>
        <w:t>2</w:t>
      </w:r>
      <w:r w:rsidRPr="000E4E2B">
        <w:rPr>
          <w:b/>
          <w:bCs/>
          <w:sz w:val="20"/>
          <w:vertAlign w:val="superscript"/>
        </w:rPr>
        <w:t xml:space="preserve"> </w:t>
      </w:r>
    </w:p>
    <w:p w:rsidR="00606A8D" w:rsidRPr="0029483E" w:rsidRDefault="00606A8D" w:rsidP="00606A8D">
      <w:pPr>
        <w:spacing w:after="0" w:line="240" w:lineRule="auto"/>
        <w:ind w:left="45" w:right="0" w:firstLine="0"/>
        <w:jc w:val="center"/>
        <w:rPr>
          <w:sz w:val="16"/>
          <w:szCs w:val="18"/>
        </w:rPr>
      </w:pPr>
      <w:r>
        <w:rPr>
          <w:sz w:val="20"/>
        </w:rPr>
        <w:t xml:space="preserve"> </w:t>
      </w:r>
    </w:p>
    <w:p w:rsidR="00606A8D" w:rsidRDefault="00606A8D" w:rsidP="00606A8D">
      <w:pPr>
        <w:numPr>
          <w:ilvl w:val="0"/>
          <w:numId w:val="1"/>
        </w:numPr>
        <w:spacing w:after="0" w:line="240" w:lineRule="auto"/>
        <w:ind w:right="4" w:hanging="360"/>
      </w:pPr>
      <w:r>
        <w:rPr>
          <w:sz w:val="20"/>
        </w:rPr>
        <w:t xml:space="preserve">Armina, S.Kep, M.Kep., Ns.Sp.Kep.An : Sekolah Tinggi Ilmu Kesehatan Baiturrahim, Jl. Prof. M. Yamin, SH. No. 30, Lebak Bandung, Jelutung, Kota Jambi, Jambi - 36135 </w:t>
      </w:r>
    </w:p>
    <w:p w:rsidR="00606A8D" w:rsidRDefault="00606A8D" w:rsidP="00606A8D">
      <w:pPr>
        <w:numPr>
          <w:ilvl w:val="0"/>
          <w:numId w:val="1"/>
        </w:numPr>
        <w:spacing w:after="0" w:line="240" w:lineRule="auto"/>
        <w:ind w:right="3" w:hanging="360"/>
      </w:pPr>
      <w:r>
        <w:rPr>
          <w:sz w:val="20"/>
        </w:rPr>
        <w:t>Arnati Wulansari, S.Gz., M.Si : Sekolah Tinggi Ilmu Kesehatan Baiturrahim, Jl. Prof. M. Yamin, SH. No. 30, Lebak Bandung, Jelutung, Kota Jambi, Jambi - 36135</w:t>
      </w:r>
    </w:p>
    <w:p w:rsidR="00606A8D" w:rsidRDefault="00606A8D" w:rsidP="00606A8D">
      <w:pPr>
        <w:spacing w:after="0" w:line="240" w:lineRule="auto"/>
        <w:ind w:right="2"/>
        <w:jc w:val="center"/>
      </w:pPr>
      <w:r>
        <w:rPr>
          <w:sz w:val="20"/>
        </w:rPr>
        <w:t xml:space="preserve">E-mail : </w:t>
      </w:r>
      <w:r w:rsidR="009E1172">
        <w:rPr>
          <w:rStyle w:val="Hyperlink"/>
          <w:sz w:val="20"/>
        </w:rPr>
        <w:fldChar w:fldCharType="begin"/>
      </w:r>
      <w:r w:rsidR="009E1172">
        <w:rPr>
          <w:rStyle w:val="Hyperlink"/>
          <w:sz w:val="20"/>
        </w:rPr>
        <w:instrText xml:space="preserve"> HYPERLINK "mailto:arminanurwa86@gmail.com" </w:instrText>
      </w:r>
      <w:r w:rsidR="009E1172">
        <w:rPr>
          <w:rStyle w:val="Hyperlink"/>
          <w:sz w:val="20"/>
        </w:rPr>
        <w:fldChar w:fldCharType="separate"/>
      </w:r>
      <w:r w:rsidRPr="00BC13F4">
        <w:rPr>
          <w:rStyle w:val="Hyperlink"/>
          <w:sz w:val="20"/>
        </w:rPr>
        <w:t>arminanurwa86@gmail.com</w:t>
      </w:r>
      <w:r w:rsidR="009E1172">
        <w:rPr>
          <w:rStyle w:val="Hyperlink"/>
          <w:sz w:val="20"/>
        </w:rPr>
        <w:fldChar w:fldCharType="end"/>
      </w:r>
      <w:r>
        <w:rPr>
          <w:sz w:val="20"/>
        </w:rPr>
        <w:t xml:space="preserve"> </w:t>
      </w:r>
    </w:p>
    <w:p w:rsidR="00606A8D" w:rsidRPr="0029483E" w:rsidRDefault="00606A8D" w:rsidP="00606A8D">
      <w:pPr>
        <w:spacing w:line="240" w:lineRule="auto"/>
        <w:rPr>
          <w:sz w:val="16"/>
          <w:szCs w:val="14"/>
        </w:rPr>
      </w:pPr>
    </w:p>
    <w:p w:rsidR="00606A8D" w:rsidRDefault="00606A8D" w:rsidP="00606A8D">
      <w:pPr>
        <w:spacing w:after="0" w:line="240" w:lineRule="auto"/>
        <w:jc w:val="center"/>
        <w:rPr>
          <w:b/>
          <w:bCs/>
        </w:rPr>
      </w:pPr>
      <w:r w:rsidRPr="0029483E">
        <w:rPr>
          <w:b/>
          <w:bCs/>
        </w:rPr>
        <w:t>Abstrak</w:t>
      </w:r>
    </w:p>
    <w:p w:rsidR="00606A8D" w:rsidRPr="0029483E" w:rsidRDefault="00606A8D" w:rsidP="00606A8D">
      <w:pPr>
        <w:spacing w:after="0" w:line="240" w:lineRule="auto"/>
        <w:rPr>
          <w:sz w:val="16"/>
          <w:szCs w:val="14"/>
        </w:rPr>
      </w:pPr>
    </w:p>
    <w:p w:rsidR="00606A8D" w:rsidRPr="00B04D59" w:rsidRDefault="00606A8D" w:rsidP="00606A8D">
      <w:pPr>
        <w:spacing w:after="0" w:line="240" w:lineRule="auto"/>
        <w:ind w:left="11" w:right="62" w:hanging="11"/>
        <w:rPr>
          <w:rFonts w:asciiTheme="majorBidi" w:hAnsiTheme="majorBidi" w:cstheme="majorBidi"/>
          <w:sz w:val="22"/>
        </w:rPr>
      </w:pPr>
      <w:r w:rsidRPr="00B04D59">
        <w:rPr>
          <w:rFonts w:asciiTheme="majorBidi" w:hAnsiTheme="majorBidi" w:cstheme="majorBidi"/>
          <w:sz w:val="22"/>
        </w:rPr>
        <w:t>Prevalensi kasus pneumonia pada balita di Provinsi Jambi mengalami peningkatan beberapa tahun terakhir terutama kota Jambi pada tahun 2015 sebesar 44,14%. Kasus pneu</w:t>
      </w:r>
      <w:bookmarkStart w:id="0" w:name="_GoBack"/>
      <w:bookmarkEnd w:id="0"/>
      <w:r w:rsidRPr="00B04D59">
        <w:rPr>
          <w:rFonts w:asciiTheme="majorBidi" w:hAnsiTheme="majorBidi" w:cstheme="majorBidi"/>
          <w:sz w:val="22"/>
        </w:rPr>
        <w:t>monia juga banyak tercatat di Puskesmas kota Jambi. Tujuan penelitian ini untuk mengidentifikasi faktor yang berkorelasi  dengan kejadian pneumonia balita di dua puskesmas kota Jambi. Penelitian dilakukan di lokasi Wilayah Kerja Puskesmas Tahtul Yaman dan Kebon Handil dengan desain penelitian korelasi case control. Teknik sampling dengan purposive dengan jumlah sampling 55 (case) dan 55 (control). Uji analisis secara Chi Square dan Regresi Linier Ganda. Hasil uji analisis Chi Square didapatkan faktor riwayat ASI eksklusif, riwayat ISPA, pendidikan ibu, riwayat pengobatan dan lingkungan ada hubungan yang signifikan dengan kejadian pneumonia balita (p value &lt; 0,05). Hasil uji model regresi logistik ditemukan faktor riwayat ASI eksklusif, riwayat ISPA, riwayat pengobatan dan lingkungan yang berhubungan</w:t>
      </w:r>
      <w:r>
        <w:rPr>
          <w:rFonts w:asciiTheme="majorBidi" w:hAnsiTheme="majorBidi" w:cstheme="majorBidi"/>
          <w:sz w:val="22"/>
        </w:rPr>
        <w:t xml:space="preserve"> dengan kejadian pneumonia. Peneliti mengharapkan ada upaya untuk meningkatkan kesadaran ibu akan pencegahan pneumonia balita. </w:t>
      </w:r>
    </w:p>
    <w:p w:rsidR="00606A8D" w:rsidRDefault="00606A8D" w:rsidP="00606A8D">
      <w:pPr>
        <w:spacing w:after="0" w:line="240" w:lineRule="auto"/>
        <w:ind w:left="11" w:right="62" w:hanging="11"/>
        <w:rPr>
          <w:sz w:val="22"/>
          <w:szCs w:val="24"/>
        </w:rPr>
      </w:pPr>
    </w:p>
    <w:p w:rsidR="00606A8D" w:rsidRPr="0029483E" w:rsidRDefault="00606A8D" w:rsidP="00606A8D">
      <w:pPr>
        <w:spacing w:after="0" w:line="240" w:lineRule="auto"/>
        <w:rPr>
          <w:sz w:val="16"/>
          <w:szCs w:val="18"/>
        </w:rPr>
      </w:pPr>
    </w:p>
    <w:p w:rsidR="00606A8D" w:rsidRDefault="00606A8D" w:rsidP="00606A8D">
      <w:pPr>
        <w:spacing w:after="0" w:line="240" w:lineRule="auto"/>
        <w:ind w:left="-5" w:right="0"/>
      </w:pPr>
      <w:r>
        <w:rPr>
          <w:b/>
          <w:sz w:val="20"/>
        </w:rPr>
        <w:t>Kata kunci :</w:t>
      </w:r>
      <w:r>
        <w:rPr>
          <w:sz w:val="20"/>
        </w:rPr>
        <w:t xml:space="preserve"> anak balita, ASI eksklusif, pneumonia</w:t>
      </w:r>
    </w:p>
    <w:p w:rsidR="00606A8D" w:rsidRDefault="00606A8D" w:rsidP="00606A8D">
      <w:pPr>
        <w:spacing w:after="0" w:line="240" w:lineRule="auto"/>
        <w:jc w:val="center"/>
        <w:rPr>
          <w:b/>
          <w:bCs/>
          <w:sz w:val="16"/>
          <w:szCs w:val="14"/>
        </w:rPr>
        <w:sectPr w:rsidR="00606A8D" w:rsidSect="008A21DE">
          <w:pgSz w:w="11906" w:h="16838"/>
          <w:pgMar w:top="1985" w:right="1134" w:bottom="1701" w:left="1701" w:header="709" w:footer="709" w:gutter="0"/>
          <w:cols w:space="708"/>
          <w:docGrid w:linePitch="360"/>
        </w:sectPr>
      </w:pPr>
    </w:p>
    <w:p w:rsidR="00606A8D" w:rsidRPr="0029483E" w:rsidRDefault="00606A8D" w:rsidP="00606A8D">
      <w:pPr>
        <w:spacing w:after="0" w:line="240" w:lineRule="auto"/>
        <w:jc w:val="center"/>
        <w:rPr>
          <w:b/>
          <w:bCs/>
          <w:sz w:val="16"/>
          <w:szCs w:val="14"/>
        </w:rPr>
      </w:pPr>
    </w:p>
    <w:p w:rsidR="00606A8D" w:rsidRDefault="00606A8D" w:rsidP="00606A8D">
      <w:pPr>
        <w:spacing w:after="0" w:line="240" w:lineRule="auto"/>
        <w:ind w:hanging="11"/>
        <w:rPr>
          <w:rFonts w:asciiTheme="majorBidi" w:hAnsiTheme="majorBidi" w:cstheme="majorBidi"/>
          <w:b/>
          <w:bCs/>
          <w:color w:val="212121"/>
          <w:sz w:val="22"/>
          <w:lang w:eastAsia="ja-JP"/>
        </w:rPr>
      </w:pPr>
    </w:p>
    <w:p w:rsidR="00606A8D" w:rsidRPr="008A21DE" w:rsidRDefault="00606A8D" w:rsidP="00606A8D">
      <w:pPr>
        <w:spacing w:after="0" w:line="240" w:lineRule="auto"/>
        <w:ind w:hanging="11"/>
        <w:rPr>
          <w:rFonts w:asciiTheme="majorBidi" w:hAnsiTheme="majorBidi" w:cstheme="majorBidi"/>
          <w:b/>
          <w:bCs/>
          <w:color w:val="212121"/>
          <w:sz w:val="22"/>
          <w:lang w:eastAsia="ja-JP"/>
        </w:rPr>
      </w:pPr>
      <w:r w:rsidRPr="008A21DE">
        <w:rPr>
          <w:rFonts w:asciiTheme="majorBidi" w:hAnsiTheme="majorBidi" w:cstheme="majorBidi"/>
          <w:b/>
          <w:bCs/>
          <w:color w:val="212121"/>
          <w:sz w:val="22"/>
          <w:lang w:eastAsia="ja-JP"/>
        </w:rPr>
        <w:t>PENDAHULUAN</w:t>
      </w:r>
    </w:p>
    <w:p w:rsidR="00606A8D" w:rsidRPr="008A21DE" w:rsidRDefault="00606A8D" w:rsidP="001F4B87">
      <w:pPr>
        <w:pStyle w:val="ListParagraph"/>
        <w:spacing w:after="0" w:line="240" w:lineRule="auto"/>
        <w:ind w:left="0" w:right="-1" w:firstLine="850"/>
        <w:jc w:val="both"/>
        <w:rPr>
          <w:rFonts w:asciiTheme="majorBidi" w:hAnsiTheme="majorBidi" w:cstheme="majorBidi"/>
        </w:rPr>
      </w:pPr>
      <w:r w:rsidRPr="008A21DE">
        <w:rPr>
          <w:rFonts w:asciiTheme="majorBidi" w:eastAsiaTheme="minorEastAsia" w:hAnsiTheme="majorBidi" w:cstheme="majorBidi"/>
          <w:lang w:eastAsia="ja-JP"/>
        </w:rPr>
        <w:t xml:space="preserve">Pneumonia </w:t>
      </w:r>
      <w:proofErr w:type="spellStart"/>
      <w:r w:rsidRPr="008A21DE">
        <w:rPr>
          <w:rFonts w:asciiTheme="majorBidi" w:eastAsiaTheme="minorEastAsia" w:hAnsiTheme="majorBidi" w:cstheme="majorBidi"/>
          <w:lang w:eastAsia="ja-JP"/>
        </w:rPr>
        <w:t>menjadi</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salah</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satu</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penyakit</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infeksi</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saluran</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pernafasan</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akut</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bagian</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bawah</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sebagai</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penyumbang</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terhadap</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morbiditas</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dan</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mortalitas</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anak</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eastAsiaTheme="minorEastAsia" w:hAnsiTheme="majorBidi" w:cstheme="majorBidi"/>
          <w:lang w:eastAsia="ja-JP"/>
        </w:rPr>
        <w:t>balita</w:t>
      </w:r>
      <w:proofErr w:type="spellEnd"/>
      <w:r w:rsidRPr="008A21DE">
        <w:rPr>
          <w:rFonts w:asciiTheme="majorBidi" w:eastAsiaTheme="minorEastAsia" w:hAnsiTheme="majorBidi" w:cstheme="majorBidi"/>
          <w:lang w:eastAsia="ja-JP"/>
        </w:rPr>
        <w:t xml:space="preserve">. </w:t>
      </w:r>
      <w:proofErr w:type="spellStart"/>
      <w:r w:rsidRPr="008A21DE">
        <w:rPr>
          <w:rFonts w:asciiTheme="majorBidi" w:hAnsiTheme="majorBidi" w:cstheme="majorBidi"/>
        </w:rPr>
        <w:t>Angka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kejadian</w:t>
      </w:r>
      <w:proofErr w:type="spellEnd"/>
      <w:r w:rsidRPr="008A21DE">
        <w:rPr>
          <w:rFonts w:asciiTheme="majorBidi" w:hAnsiTheme="majorBidi" w:cstheme="majorBidi"/>
        </w:rPr>
        <w:t xml:space="preserve"> pneumonia di Indonesia </w:t>
      </w:r>
      <w:proofErr w:type="spellStart"/>
      <w:r w:rsidRPr="008A21DE">
        <w:rPr>
          <w:rFonts w:asciiTheme="majorBidi" w:hAnsiTheme="majorBidi" w:cstheme="majorBidi"/>
        </w:rPr>
        <w:t>berdasarkan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laporan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Riset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Kesehatan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Dasar</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Riskesdas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2013</w:t>
      </w:r>
      <w:r w:rsidR="001F4B87">
        <w:rPr>
          <w:rFonts w:asciiTheme="majorBidi" w:hAnsiTheme="majorBidi" w:cstheme="majorBidi"/>
          <w:lang w:val="id-ID"/>
        </w:rPr>
        <w:t xml:space="preserve"> </w:t>
      </w:r>
      <w:r w:rsidR="001F4B87">
        <w:rPr>
          <w:rFonts w:asciiTheme="majorBidi" w:hAnsiTheme="majorBidi" w:cstheme="majorBidi"/>
          <w:vertAlign w:val="superscript"/>
          <w:lang w:val="id-ID"/>
        </w:rPr>
        <w:t>1</w:t>
      </w:r>
      <w:proofErr w:type="gramStart"/>
      <w:r w:rsidR="0061490C">
        <w:rPr>
          <w:rFonts w:asciiTheme="majorBidi" w:hAnsiTheme="majorBidi" w:cstheme="majorBidi"/>
          <w:vertAlign w:val="superscript"/>
          <w:lang w:val="id-ID"/>
        </w:rPr>
        <w:t>,2</w:t>
      </w:r>
      <w:proofErr w:type="gram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bayi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sebesar</w:t>
      </w:r>
      <w:proofErr w:type="spellEnd"/>
      <w:r w:rsidRPr="008A21DE">
        <w:rPr>
          <w:rFonts w:asciiTheme="majorBidi" w:hAnsiTheme="majorBidi" w:cstheme="majorBidi"/>
        </w:rPr>
        <w:t xml:space="preserve"> 1,8% </w:t>
      </w:r>
      <w:proofErr w:type="spellStart"/>
      <w:r w:rsidRPr="008A21DE">
        <w:rPr>
          <w:rFonts w:asciiTheme="majorBidi" w:hAnsiTheme="majorBidi" w:cstheme="majorBidi"/>
        </w:rPr>
        <w:t>sedangkan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balita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sebesar</w:t>
      </w:r>
      <w:proofErr w:type="spellEnd"/>
      <w:r w:rsidRPr="008A21DE">
        <w:rPr>
          <w:rFonts w:asciiTheme="majorBidi" w:hAnsiTheme="majorBidi" w:cstheme="majorBidi"/>
        </w:rPr>
        <w:t xml:space="preserve"> 4,5%. </w:t>
      </w:r>
      <w:proofErr w:type="spellStart"/>
      <w:r w:rsidRPr="008A21DE">
        <w:rPr>
          <w:rFonts w:asciiTheme="majorBidi" w:hAnsiTheme="majorBidi" w:cstheme="majorBidi"/>
        </w:rPr>
        <w:t>Berdasarkan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laporan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Riskesdas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tersebut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ditemukan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bahwa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tertinggi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usia</w:t>
      </w:r>
      <w:proofErr w:type="spellEnd"/>
      <w:r w:rsidRPr="008A21DE">
        <w:rPr>
          <w:rFonts w:asciiTheme="majorBidi" w:hAnsiTheme="majorBidi" w:cstheme="majorBidi"/>
        </w:rPr>
        <w:t xml:space="preserve"> 12-23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(21</w:t>
      </w:r>
      <w:proofErr w:type="gramStart"/>
      <w:r w:rsidRPr="008A21DE">
        <w:rPr>
          <w:rFonts w:asciiTheme="majorBidi" w:hAnsiTheme="majorBidi" w:cstheme="majorBidi"/>
        </w:rPr>
        <w:t>,7</w:t>
      </w:r>
      <w:proofErr w:type="gramEnd"/>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usia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bayi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usia</w:t>
      </w:r>
      <w:proofErr w:type="spellEnd"/>
      <w:r w:rsidRPr="008A21DE">
        <w:rPr>
          <w:rFonts w:asciiTheme="majorBidi" w:hAnsiTheme="majorBidi" w:cstheme="majorBidi"/>
        </w:rPr>
        <w:t xml:space="preserve"> 0-11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terjadi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sekitar</w:t>
      </w:r>
      <w:proofErr w:type="spellEnd"/>
      <w:r w:rsidRPr="008A21DE">
        <w:rPr>
          <w:rFonts w:asciiTheme="majorBidi" w:hAnsiTheme="majorBidi" w:cstheme="majorBidi"/>
        </w:rPr>
        <w:t xml:space="preserve"> 13,6% </w:t>
      </w:r>
      <w:proofErr w:type="spellStart"/>
      <w:r w:rsidRPr="008A21DE">
        <w:rPr>
          <w:rFonts w:asciiTheme="majorBidi" w:hAnsiTheme="majorBidi" w:cstheme="majorBidi"/>
        </w:rPr>
        <w:t>mengalami</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Ini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menunjukkan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banyak</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ditemukan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anak</w:t>
      </w:r>
      <w:proofErr w:type="spellEnd"/>
      <w:r w:rsidRPr="008A21DE">
        <w:rPr>
          <w:rFonts w:asciiTheme="majorBidi" w:hAnsiTheme="majorBidi" w:cstheme="majorBidi"/>
        </w:rPr>
        <w:t xml:space="preserve"> di </w:t>
      </w:r>
      <w:proofErr w:type="spellStart"/>
      <w:r w:rsidRPr="008A21DE">
        <w:rPr>
          <w:rFonts w:asciiTheme="majorBidi" w:hAnsiTheme="majorBidi" w:cstheme="majorBidi"/>
        </w:rPr>
        <w:t>bawah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dua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Jumlah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di Indonesia </w:t>
      </w:r>
      <w:proofErr w:type="spellStart"/>
      <w:r w:rsidRPr="008A21DE">
        <w:rPr>
          <w:rFonts w:asciiTheme="majorBidi" w:hAnsiTheme="majorBidi" w:cstheme="majorBidi"/>
        </w:rPr>
        <w:t>ditemukan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tertinggi</w:t>
      </w:r>
      <w:proofErr w:type="spellEnd"/>
      <w:r w:rsidRPr="008A21DE">
        <w:rPr>
          <w:rFonts w:asciiTheme="majorBidi" w:hAnsiTheme="majorBidi" w:cstheme="majorBidi"/>
        </w:rPr>
        <w:t xml:space="preserve"> di </w:t>
      </w:r>
      <w:proofErr w:type="spellStart"/>
      <w:r w:rsidRPr="008A21DE">
        <w:rPr>
          <w:rFonts w:asciiTheme="majorBidi" w:hAnsiTheme="majorBidi" w:cstheme="majorBidi"/>
        </w:rPr>
        <w:t>provinsi</w:t>
      </w:r>
      <w:proofErr w:type="spellEnd"/>
      <w:r w:rsidRPr="008A21DE">
        <w:rPr>
          <w:rFonts w:asciiTheme="majorBidi" w:hAnsiTheme="majorBidi" w:cstheme="majorBidi"/>
        </w:rPr>
        <w:t xml:space="preserve"> Nusa Tenggara </w:t>
      </w:r>
      <w:proofErr w:type="spellStart"/>
      <w:r w:rsidRPr="008A21DE">
        <w:rPr>
          <w:rFonts w:asciiTheme="majorBidi" w:hAnsiTheme="majorBidi" w:cstheme="majorBidi"/>
        </w:rPr>
        <w:t>Timur</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sebesar</w:t>
      </w:r>
      <w:proofErr w:type="spellEnd"/>
      <w:r w:rsidRPr="008A21DE">
        <w:rPr>
          <w:rFonts w:asciiTheme="majorBidi" w:hAnsiTheme="majorBidi" w:cstheme="majorBidi"/>
        </w:rPr>
        <w:t xml:space="preserve"> 4</w:t>
      </w:r>
      <w:proofErr w:type="gramStart"/>
      <w:r w:rsidRPr="008A21DE">
        <w:rPr>
          <w:rFonts w:asciiTheme="majorBidi" w:hAnsiTheme="majorBidi" w:cstheme="majorBidi"/>
        </w:rPr>
        <w:t>,6</w:t>
      </w:r>
      <w:proofErr w:type="gramEnd"/>
      <w:r w:rsidRPr="008A21DE">
        <w:rPr>
          <w:rFonts w:asciiTheme="majorBidi" w:hAnsiTheme="majorBidi" w:cstheme="majorBidi"/>
        </w:rPr>
        <w:t xml:space="preserve">% </w:t>
      </w:r>
      <w:proofErr w:type="spellStart"/>
      <w:r w:rsidRPr="008A21DE">
        <w:rPr>
          <w:rFonts w:asciiTheme="majorBidi" w:hAnsiTheme="majorBidi" w:cstheme="majorBidi"/>
        </w:rPr>
        <w:t>dari</w:t>
      </w:r>
      <w:proofErr w:type="spellEnd"/>
      <w:r w:rsidRPr="008A21DE">
        <w:rPr>
          <w:rFonts w:asciiTheme="majorBidi" w:hAnsiTheme="majorBidi" w:cstheme="majorBidi"/>
        </w:rPr>
        <w:t xml:space="preserve"> 1.027.766 </w:t>
      </w:r>
      <w:proofErr w:type="spellStart"/>
      <w:r w:rsidRPr="008A21DE">
        <w:rPr>
          <w:rFonts w:asciiTheme="majorBidi" w:hAnsiTheme="majorBidi" w:cstheme="majorBidi"/>
        </w:rPr>
        <w:t>responden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Sedangkan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provinsi</w:t>
      </w:r>
      <w:proofErr w:type="spellEnd"/>
      <w:r w:rsidRPr="008A21DE">
        <w:rPr>
          <w:rFonts w:asciiTheme="majorBidi" w:hAnsiTheme="majorBidi" w:cstheme="majorBidi"/>
        </w:rPr>
        <w:t xml:space="preserve"> Jambi </w:t>
      </w:r>
      <w:proofErr w:type="spellStart"/>
      <w:r w:rsidRPr="008A21DE">
        <w:rPr>
          <w:rFonts w:asciiTheme="majorBidi" w:hAnsiTheme="majorBidi" w:cstheme="majorBidi"/>
        </w:rPr>
        <w:t>termasuk</w:t>
      </w:r>
      <w:proofErr w:type="spellEnd"/>
      <w:r w:rsidRPr="008A21DE">
        <w:rPr>
          <w:rFonts w:asciiTheme="majorBidi" w:hAnsiTheme="majorBidi" w:cstheme="majorBidi"/>
        </w:rPr>
        <w:t xml:space="preserve"> 6 </w:t>
      </w:r>
      <w:proofErr w:type="spellStart"/>
      <w:r w:rsidRPr="008A21DE">
        <w:rPr>
          <w:rFonts w:asciiTheme="majorBidi" w:hAnsiTheme="majorBidi" w:cstheme="majorBidi"/>
        </w:rPr>
        <w:t>provinsi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terendah</w:t>
      </w:r>
      <w:proofErr w:type="spellEnd"/>
      <w:r w:rsidRPr="008A21DE">
        <w:rPr>
          <w:rFonts w:asciiTheme="majorBidi" w:hAnsiTheme="majorBidi" w:cstheme="majorBidi"/>
        </w:rPr>
        <w:t xml:space="preserve"> yang </w:t>
      </w:r>
      <w:proofErr w:type="spellStart"/>
      <w:r w:rsidRPr="008A21DE">
        <w:rPr>
          <w:rFonts w:asciiTheme="majorBidi" w:hAnsiTheme="majorBidi" w:cstheme="majorBidi"/>
        </w:rPr>
        <w:t>mengalami</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yaitu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sekitar</w:t>
      </w:r>
      <w:proofErr w:type="spellEnd"/>
      <w:r w:rsidRPr="008A21DE">
        <w:rPr>
          <w:rFonts w:asciiTheme="majorBidi" w:hAnsiTheme="majorBidi" w:cstheme="majorBidi"/>
        </w:rPr>
        <w:t xml:space="preserve"> 1% </w:t>
      </w:r>
      <w:r w:rsidR="0061490C">
        <w:rPr>
          <w:rFonts w:asciiTheme="majorBidi" w:hAnsiTheme="majorBidi" w:cstheme="majorBidi"/>
          <w:vertAlign w:val="superscript"/>
          <w:lang w:val="id-ID"/>
        </w:rPr>
        <w:t>3</w:t>
      </w:r>
      <w:r w:rsidRPr="008A21DE">
        <w:rPr>
          <w:rFonts w:asciiTheme="majorBidi" w:hAnsiTheme="majorBidi" w:cstheme="majorBidi"/>
        </w:rPr>
        <w:t xml:space="preserve">. </w:t>
      </w:r>
      <w:proofErr w:type="spellStart"/>
      <w:r w:rsidRPr="008A21DE">
        <w:rPr>
          <w:rFonts w:asciiTheme="majorBidi" w:hAnsiTheme="majorBidi" w:cstheme="majorBidi"/>
        </w:rPr>
        <w:t>Berdasarkan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angka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kejadian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terendah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tersebut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masih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menunjukkan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angka</w:t>
      </w:r>
      <w:proofErr w:type="spellEnd"/>
      <w:r w:rsidRPr="008A21DE">
        <w:rPr>
          <w:rFonts w:asciiTheme="majorBidi" w:hAnsiTheme="majorBidi" w:cstheme="majorBidi"/>
        </w:rPr>
        <w:t xml:space="preserve"> </w:t>
      </w:r>
      <w:r w:rsidRPr="008A21DE">
        <w:rPr>
          <w:rFonts w:asciiTheme="majorBidi" w:hAnsiTheme="majorBidi" w:cstheme="majorBidi"/>
        </w:rPr>
        <w:t xml:space="preserve">yang </w:t>
      </w:r>
      <w:proofErr w:type="spellStart"/>
      <w:r w:rsidRPr="008A21DE">
        <w:rPr>
          <w:rFonts w:asciiTheme="majorBidi" w:hAnsiTheme="majorBidi" w:cstheme="majorBidi"/>
        </w:rPr>
        <w:t>cukup</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tinggi</w:t>
      </w:r>
      <w:proofErr w:type="spellEnd"/>
      <w:r w:rsidRPr="008A21DE">
        <w:rPr>
          <w:rFonts w:asciiTheme="majorBidi" w:hAnsiTheme="majorBidi" w:cstheme="majorBidi"/>
        </w:rPr>
        <w:t xml:space="preserve"> di Indonesia </w:t>
      </w:r>
      <w:proofErr w:type="spellStart"/>
      <w:r w:rsidRPr="008A21DE">
        <w:rPr>
          <w:rFonts w:asciiTheme="majorBidi" w:hAnsiTheme="majorBidi" w:cstheme="majorBidi"/>
        </w:rPr>
        <w:t>dengan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melihat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dampak</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lanjut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yaitu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kematian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balita</w:t>
      </w:r>
      <w:proofErr w:type="spellEnd"/>
      <w:r w:rsidRPr="008A21DE">
        <w:rPr>
          <w:rFonts w:asciiTheme="majorBidi" w:hAnsiTheme="majorBidi" w:cstheme="majorBidi"/>
        </w:rPr>
        <w:t>.</w:t>
      </w:r>
    </w:p>
    <w:p w:rsidR="00606A8D" w:rsidRPr="008A21DE" w:rsidRDefault="00606A8D" w:rsidP="00606A8D">
      <w:pPr>
        <w:spacing w:after="0" w:line="240" w:lineRule="auto"/>
        <w:ind w:hanging="11"/>
        <w:rPr>
          <w:rFonts w:asciiTheme="majorBidi" w:hAnsiTheme="majorBidi" w:cstheme="majorBidi"/>
          <w:sz w:val="22"/>
          <w:lang w:val="en-US"/>
        </w:rPr>
      </w:pPr>
    </w:p>
    <w:p w:rsidR="00606A8D" w:rsidRPr="008A21DE" w:rsidRDefault="00606A8D" w:rsidP="001F4B87">
      <w:pPr>
        <w:pStyle w:val="ListParagraph"/>
        <w:spacing w:after="0" w:line="240" w:lineRule="auto"/>
        <w:ind w:left="0" w:right="-1" w:firstLine="850"/>
        <w:jc w:val="both"/>
        <w:rPr>
          <w:rFonts w:asciiTheme="majorBidi" w:hAnsiTheme="majorBidi" w:cstheme="majorBidi"/>
        </w:rPr>
      </w:pPr>
      <w:proofErr w:type="spellStart"/>
      <w:r w:rsidRPr="008A21DE">
        <w:rPr>
          <w:rFonts w:asciiTheme="majorBidi" w:hAnsiTheme="majorBidi" w:cstheme="majorBidi"/>
        </w:rPr>
        <w:t>Prevalensi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balita</w:t>
      </w:r>
      <w:proofErr w:type="spellEnd"/>
      <w:r w:rsidRPr="008A21DE">
        <w:rPr>
          <w:rFonts w:asciiTheme="majorBidi" w:hAnsiTheme="majorBidi" w:cstheme="majorBidi"/>
        </w:rPr>
        <w:t xml:space="preserve"> di </w:t>
      </w:r>
      <w:proofErr w:type="spellStart"/>
      <w:r w:rsidRPr="008A21DE">
        <w:rPr>
          <w:rFonts w:asciiTheme="majorBidi" w:hAnsiTheme="majorBidi" w:cstheme="majorBidi"/>
        </w:rPr>
        <w:t>Provinsi</w:t>
      </w:r>
      <w:proofErr w:type="spellEnd"/>
      <w:r w:rsidRPr="008A21DE">
        <w:rPr>
          <w:rFonts w:asciiTheme="majorBidi" w:hAnsiTheme="majorBidi" w:cstheme="majorBidi"/>
        </w:rPr>
        <w:t xml:space="preserve"> Jambi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2012 </w:t>
      </w:r>
      <w:proofErr w:type="spellStart"/>
      <w:r w:rsidRPr="008A21DE">
        <w:rPr>
          <w:rFonts w:asciiTheme="majorBidi" w:hAnsiTheme="majorBidi" w:cstheme="majorBidi"/>
        </w:rPr>
        <w:t>sebesar</w:t>
      </w:r>
      <w:proofErr w:type="spellEnd"/>
      <w:r w:rsidRPr="008A21DE">
        <w:rPr>
          <w:rFonts w:asciiTheme="majorBidi" w:hAnsiTheme="majorBidi" w:cstheme="majorBidi"/>
        </w:rPr>
        <w:t xml:space="preserve"> 21,7% </w:t>
      </w:r>
      <w:proofErr w:type="spellStart"/>
      <w:r w:rsidRPr="008A21DE">
        <w:rPr>
          <w:rFonts w:asciiTheme="majorBidi" w:hAnsiTheme="majorBidi" w:cstheme="majorBidi"/>
        </w:rPr>
        <w:t>atau</w:t>
      </w:r>
      <w:proofErr w:type="spellEnd"/>
      <w:r w:rsidRPr="008A21DE">
        <w:rPr>
          <w:rFonts w:asciiTheme="majorBidi" w:hAnsiTheme="majorBidi" w:cstheme="majorBidi"/>
        </w:rPr>
        <w:t xml:space="preserve"> 5.972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2015 </w:t>
      </w:r>
      <w:proofErr w:type="spellStart"/>
      <w:r w:rsidRPr="008A21DE">
        <w:rPr>
          <w:rFonts w:asciiTheme="majorBidi" w:hAnsiTheme="majorBidi" w:cstheme="majorBidi"/>
        </w:rPr>
        <w:t>meningkat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menjadi</w:t>
      </w:r>
      <w:proofErr w:type="spellEnd"/>
      <w:r w:rsidRPr="008A21DE">
        <w:rPr>
          <w:rFonts w:asciiTheme="majorBidi" w:hAnsiTheme="majorBidi" w:cstheme="majorBidi"/>
        </w:rPr>
        <w:t xml:space="preserve"> 21,19% </w:t>
      </w:r>
      <w:proofErr w:type="spellStart"/>
      <w:r w:rsidRPr="008A21DE">
        <w:rPr>
          <w:rFonts w:asciiTheme="majorBidi" w:hAnsiTheme="majorBidi" w:cstheme="majorBidi"/>
        </w:rPr>
        <w:t>atau</w:t>
      </w:r>
      <w:proofErr w:type="spellEnd"/>
      <w:r w:rsidRPr="008A21DE">
        <w:rPr>
          <w:rFonts w:asciiTheme="majorBidi" w:hAnsiTheme="majorBidi" w:cstheme="majorBidi"/>
        </w:rPr>
        <w:t xml:space="preserve"> 6.873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2015 </w:t>
      </w:r>
      <w:proofErr w:type="spellStart"/>
      <w:r w:rsidRPr="008A21DE">
        <w:rPr>
          <w:rFonts w:asciiTheme="majorBidi" w:hAnsiTheme="majorBidi" w:cstheme="majorBidi"/>
        </w:rPr>
        <w:t>tersebut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tertinggi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berada</w:t>
      </w:r>
      <w:proofErr w:type="spellEnd"/>
      <w:r w:rsidRPr="008A21DE">
        <w:rPr>
          <w:rFonts w:asciiTheme="majorBidi" w:hAnsiTheme="majorBidi" w:cstheme="majorBidi"/>
        </w:rPr>
        <w:t xml:space="preserve"> di Kota Jambi </w:t>
      </w:r>
      <w:proofErr w:type="spellStart"/>
      <w:r w:rsidRPr="008A21DE">
        <w:rPr>
          <w:rFonts w:asciiTheme="majorBidi" w:hAnsiTheme="majorBidi" w:cstheme="majorBidi"/>
        </w:rPr>
        <w:t>dibanding</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kabupaten</w:t>
      </w:r>
      <w:proofErr w:type="spellEnd"/>
      <w:r w:rsidRPr="008A21DE">
        <w:rPr>
          <w:rFonts w:asciiTheme="majorBidi" w:hAnsiTheme="majorBidi" w:cstheme="majorBidi"/>
        </w:rPr>
        <w:t xml:space="preserve"> lain di </w:t>
      </w:r>
      <w:proofErr w:type="spellStart"/>
      <w:r w:rsidRPr="008A21DE">
        <w:rPr>
          <w:rFonts w:asciiTheme="majorBidi" w:hAnsiTheme="majorBidi" w:cstheme="majorBidi"/>
        </w:rPr>
        <w:t>provinsi</w:t>
      </w:r>
      <w:proofErr w:type="spellEnd"/>
      <w:r w:rsidRPr="008A21DE">
        <w:rPr>
          <w:rFonts w:asciiTheme="majorBidi" w:hAnsiTheme="majorBidi" w:cstheme="majorBidi"/>
        </w:rPr>
        <w:t xml:space="preserve"> Jambi </w:t>
      </w:r>
      <w:proofErr w:type="spellStart"/>
      <w:r w:rsidRPr="008A21DE">
        <w:rPr>
          <w:rFonts w:asciiTheme="majorBidi" w:hAnsiTheme="majorBidi" w:cstheme="majorBidi"/>
        </w:rPr>
        <w:t>yaitu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sebesar</w:t>
      </w:r>
      <w:proofErr w:type="spellEnd"/>
      <w:r w:rsidRPr="008A21DE">
        <w:rPr>
          <w:rFonts w:asciiTheme="majorBidi" w:hAnsiTheme="majorBidi" w:cstheme="majorBidi"/>
        </w:rPr>
        <w:t xml:space="preserve"> 44</w:t>
      </w:r>
      <w:proofErr w:type="gramStart"/>
      <w:r w:rsidRPr="008A21DE">
        <w:rPr>
          <w:rFonts w:asciiTheme="majorBidi" w:hAnsiTheme="majorBidi" w:cstheme="majorBidi"/>
        </w:rPr>
        <w:t>,14</w:t>
      </w:r>
      <w:proofErr w:type="gramEnd"/>
      <w:r w:rsidRPr="008A21DE">
        <w:rPr>
          <w:rFonts w:asciiTheme="majorBidi" w:hAnsiTheme="majorBidi" w:cstheme="majorBidi"/>
        </w:rPr>
        <w:t xml:space="preserve">% </w:t>
      </w:r>
      <w:r w:rsidR="0061490C">
        <w:rPr>
          <w:rFonts w:asciiTheme="majorBidi" w:hAnsiTheme="majorBidi" w:cstheme="majorBidi"/>
          <w:vertAlign w:val="superscript"/>
          <w:lang w:val="id-ID"/>
        </w:rPr>
        <w:t>4</w:t>
      </w:r>
      <w:r w:rsidRPr="008A21DE">
        <w:rPr>
          <w:rFonts w:asciiTheme="majorBidi" w:hAnsiTheme="majorBidi" w:cstheme="majorBidi"/>
        </w:rPr>
        <w:t xml:space="preserve">. </w:t>
      </w:r>
      <w:proofErr w:type="spellStart"/>
      <w:r w:rsidRPr="008A21DE">
        <w:rPr>
          <w:rFonts w:asciiTheme="majorBidi" w:hAnsiTheme="majorBidi" w:cstheme="majorBidi"/>
        </w:rPr>
        <w:t>Selain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itu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hasil</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survei</w:t>
      </w:r>
      <w:proofErr w:type="spellEnd"/>
      <w:r w:rsidRPr="008A21DE">
        <w:rPr>
          <w:rFonts w:asciiTheme="majorBidi" w:hAnsiTheme="majorBidi" w:cstheme="majorBidi"/>
        </w:rPr>
        <w:t xml:space="preserve"> di </w:t>
      </w:r>
      <w:proofErr w:type="spellStart"/>
      <w:r w:rsidRPr="008A21DE">
        <w:rPr>
          <w:rFonts w:asciiTheme="majorBidi" w:hAnsiTheme="majorBidi" w:cstheme="majorBidi"/>
        </w:rPr>
        <w:t>Ruang</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Anak</w:t>
      </w:r>
      <w:proofErr w:type="spellEnd"/>
      <w:r w:rsidRPr="008A21DE">
        <w:rPr>
          <w:rFonts w:asciiTheme="majorBidi" w:hAnsiTheme="majorBidi" w:cstheme="majorBidi"/>
        </w:rPr>
        <w:t xml:space="preserve"> RSUD </w:t>
      </w:r>
      <w:proofErr w:type="spellStart"/>
      <w:r w:rsidRPr="008A21DE">
        <w:rPr>
          <w:rFonts w:asciiTheme="majorBidi" w:hAnsiTheme="majorBidi" w:cstheme="majorBidi"/>
        </w:rPr>
        <w:t>Raden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Mattaher</w:t>
      </w:r>
      <w:proofErr w:type="spellEnd"/>
      <w:r w:rsidRPr="008A21DE">
        <w:rPr>
          <w:rFonts w:asciiTheme="majorBidi" w:hAnsiTheme="majorBidi" w:cstheme="majorBidi"/>
        </w:rPr>
        <w:t xml:space="preserve"> Jambi </w:t>
      </w:r>
      <w:proofErr w:type="spellStart"/>
      <w:r w:rsidRPr="008A21DE">
        <w:rPr>
          <w:rFonts w:asciiTheme="majorBidi" w:hAnsiTheme="majorBidi" w:cstheme="majorBidi"/>
        </w:rPr>
        <w:t>terkait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bronkopneumonia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selama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Januari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hingga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Juni</w:t>
      </w:r>
      <w:proofErr w:type="spellEnd"/>
      <w:r w:rsidRPr="008A21DE">
        <w:rPr>
          <w:rFonts w:asciiTheme="majorBidi" w:hAnsiTheme="majorBidi" w:cstheme="majorBidi"/>
        </w:rPr>
        <w:t xml:space="preserve"> 2018 </w:t>
      </w:r>
      <w:proofErr w:type="spellStart"/>
      <w:r w:rsidRPr="008A21DE">
        <w:rPr>
          <w:rFonts w:asciiTheme="majorBidi" w:hAnsiTheme="majorBidi" w:cstheme="majorBidi"/>
        </w:rPr>
        <w:t>menunjukkan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selalu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terdapat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pasien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dengan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penyakit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tersebut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yaitu</w:t>
      </w:r>
      <w:proofErr w:type="spellEnd"/>
      <w:r w:rsidRPr="008A21DE">
        <w:rPr>
          <w:rFonts w:asciiTheme="majorBidi" w:hAnsiTheme="majorBidi" w:cstheme="majorBidi"/>
        </w:rPr>
        <w:t xml:space="preserve"> 5 </w:t>
      </w:r>
      <w:proofErr w:type="spellStart"/>
      <w:r w:rsidRPr="008A21DE">
        <w:rPr>
          <w:rFonts w:asciiTheme="majorBidi" w:hAnsiTheme="majorBidi" w:cstheme="majorBidi"/>
        </w:rPr>
        <w:t>hingga</w:t>
      </w:r>
      <w:proofErr w:type="spellEnd"/>
      <w:r w:rsidRPr="008A21DE">
        <w:rPr>
          <w:rFonts w:asciiTheme="majorBidi" w:hAnsiTheme="majorBidi" w:cstheme="majorBidi"/>
        </w:rPr>
        <w:t xml:space="preserve"> 14 </w:t>
      </w:r>
      <w:proofErr w:type="spellStart"/>
      <w:r w:rsidRPr="008A21DE">
        <w:rPr>
          <w:rFonts w:asciiTheme="majorBidi" w:hAnsiTheme="majorBidi" w:cstheme="majorBidi"/>
        </w:rPr>
        <w:t>pasien</w:t>
      </w:r>
      <w:proofErr w:type="spellEnd"/>
      <w:r w:rsidRPr="008A21DE">
        <w:rPr>
          <w:rFonts w:asciiTheme="majorBidi" w:hAnsiTheme="majorBidi" w:cstheme="majorBidi"/>
        </w:rPr>
        <w:t xml:space="preserve"> per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Berdasarkan</w:t>
      </w:r>
      <w:proofErr w:type="spellEnd"/>
      <w:r w:rsidRPr="008A21DE">
        <w:rPr>
          <w:rFonts w:asciiTheme="majorBidi" w:hAnsiTheme="majorBidi" w:cstheme="majorBidi"/>
        </w:rPr>
        <w:t xml:space="preserve"> data </w:t>
      </w:r>
      <w:proofErr w:type="spellStart"/>
      <w:r w:rsidRPr="008A21DE">
        <w:rPr>
          <w:rFonts w:asciiTheme="majorBidi" w:hAnsiTheme="majorBidi" w:cstheme="majorBidi"/>
        </w:rPr>
        <w:t>dari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Dinas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Kesehatan</w:t>
      </w:r>
      <w:proofErr w:type="spellEnd"/>
      <w:r w:rsidRPr="008A21DE">
        <w:rPr>
          <w:rFonts w:asciiTheme="majorBidi" w:hAnsiTheme="majorBidi" w:cstheme="majorBidi"/>
        </w:rPr>
        <w:t xml:space="preserve"> Kota Jambi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2016 </w:t>
      </w:r>
      <w:proofErr w:type="spellStart"/>
      <w:r w:rsidRPr="008A21DE">
        <w:rPr>
          <w:rFonts w:asciiTheme="majorBidi" w:hAnsiTheme="majorBidi" w:cstheme="majorBidi"/>
        </w:rPr>
        <w:t>bahwa</w:t>
      </w:r>
      <w:proofErr w:type="spellEnd"/>
      <w:r w:rsidRPr="008A21DE">
        <w:rPr>
          <w:rFonts w:asciiTheme="majorBidi" w:hAnsiTheme="majorBidi" w:cstheme="majorBidi"/>
        </w:rPr>
        <w:t xml:space="preserve"> 20 </w:t>
      </w:r>
      <w:proofErr w:type="spellStart"/>
      <w:r w:rsidRPr="008A21DE">
        <w:rPr>
          <w:rFonts w:asciiTheme="majorBidi" w:hAnsiTheme="majorBidi" w:cstheme="majorBidi"/>
        </w:rPr>
        <w:t>Puskesmas</w:t>
      </w:r>
      <w:proofErr w:type="spellEnd"/>
      <w:r w:rsidRPr="008A21DE">
        <w:rPr>
          <w:rFonts w:asciiTheme="majorBidi" w:hAnsiTheme="majorBidi" w:cstheme="majorBidi"/>
        </w:rPr>
        <w:t xml:space="preserve"> di Kota Jambi </w:t>
      </w:r>
      <w:proofErr w:type="spellStart"/>
      <w:r w:rsidRPr="008A21DE">
        <w:rPr>
          <w:rFonts w:asciiTheme="majorBidi" w:hAnsiTheme="majorBidi" w:cstheme="majorBidi"/>
        </w:rPr>
        <w:t>terdapat</w:t>
      </w:r>
      <w:proofErr w:type="spellEnd"/>
      <w:r w:rsidRPr="008A21DE">
        <w:rPr>
          <w:rFonts w:asciiTheme="majorBidi" w:hAnsiTheme="majorBidi" w:cstheme="majorBidi"/>
        </w:rPr>
        <w:t xml:space="preserve"> 1.229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Puskesmas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Tahtul</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Yaman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menjadi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lokasi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tertinggi</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balita</w:t>
      </w:r>
      <w:proofErr w:type="spellEnd"/>
      <w:r w:rsidRPr="008A21DE">
        <w:rPr>
          <w:rFonts w:asciiTheme="majorBidi" w:hAnsiTheme="majorBidi" w:cstheme="majorBidi"/>
        </w:rPr>
        <w:t xml:space="preserve"> 1-5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yaitu</w:t>
      </w:r>
      <w:proofErr w:type="spellEnd"/>
      <w:r w:rsidRPr="008A21DE">
        <w:rPr>
          <w:rFonts w:asciiTheme="majorBidi" w:hAnsiTheme="majorBidi" w:cstheme="majorBidi"/>
        </w:rPr>
        <w:t xml:space="preserve"> 188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diikuti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Puskesmas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Kebun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Handil</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sebanyak</w:t>
      </w:r>
      <w:proofErr w:type="spellEnd"/>
      <w:r w:rsidRPr="008A21DE">
        <w:rPr>
          <w:rFonts w:asciiTheme="majorBidi" w:hAnsiTheme="majorBidi" w:cstheme="majorBidi"/>
        </w:rPr>
        <w:t xml:space="preserve"> 185 </w:t>
      </w:r>
      <w:proofErr w:type="spellStart"/>
      <w:r w:rsidRPr="008A21DE">
        <w:rPr>
          <w:rFonts w:asciiTheme="majorBidi" w:hAnsiTheme="majorBidi" w:cstheme="majorBidi"/>
        </w:rPr>
        <w:t>kasus</w:t>
      </w:r>
      <w:proofErr w:type="spellEnd"/>
      <w:r w:rsidRPr="008A21DE">
        <w:rPr>
          <w:rFonts w:asciiTheme="majorBidi" w:hAnsiTheme="majorBidi" w:cstheme="majorBidi"/>
        </w:rPr>
        <w:t xml:space="preserve"> pneumonia </w:t>
      </w:r>
      <w:r w:rsidR="0061490C">
        <w:rPr>
          <w:rFonts w:asciiTheme="majorBidi" w:hAnsiTheme="majorBidi" w:cstheme="majorBidi"/>
          <w:vertAlign w:val="superscript"/>
          <w:lang w:val="id-ID"/>
        </w:rPr>
        <w:t>5</w:t>
      </w:r>
      <w:r w:rsidRPr="008A21DE">
        <w:rPr>
          <w:rFonts w:asciiTheme="majorBidi" w:hAnsiTheme="majorBidi" w:cstheme="majorBidi"/>
        </w:rPr>
        <w:t xml:space="preserve">. </w:t>
      </w:r>
    </w:p>
    <w:p w:rsidR="00606A8D" w:rsidRPr="008A21DE" w:rsidRDefault="00606A8D" w:rsidP="00606A8D">
      <w:pPr>
        <w:spacing w:after="0" w:line="240" w:lineRule="auto"/>
        <w:ind w:hanging="11"/>
        <w:rPr>
          <w:rFonts w:asciiTheme="majorBidi" w:hAnsiTheme="majorBidi" w:cstheme="majorBidi"/>
          <w:sz w:val="22"/>
          <w:lang w:val="en-US"/>
        </w:rPr>
      </w:pPr>
    </w:p>
    <w:p w:rsidR="00606A8D" w:rsidRDefault="00606A8D" w:rsidP="00606A8D">
      <w:pPr>
        <w:pStyle w:val="ListParagraph"/>
        <w:spacing w:after="0" w:line="240" w:lineRule="auto"/>
        <w:ind w:left="0" w:right="-1" w:firstLine="850"/>
        <w:jc w:val="both"/>
        <w:rPr>
          <w:rFonts w:asciiTheme="majorBidi" w:hAnsiTheme="majorBidi" w:cstheme="majorBidi"/>
        </w:rPr>
      </w:pPr>
      <w:r w:rsidRPr="008A21DE">
        <w:rPr>
          <w:rFonts w:asciiTheme="majorBidi" w:hAnsiTheme="majorBidi" w:cstheme="majorBidi"/>
        </w:rPr>
        <w:lastRenderedPageBreak/>
        <w:t xml:space="preserve">Pneumonia </w:t>
      </w:r>
      <w:proofErr w:type="spellStart"/>
      <w:r w:rsidRPr="008A21DE">
        <w:rPr>
          <w:rFonts w:asciiTheme="majorBidi" w:hAnsiTheme="majorBidi" w:cstheme="majorBidi"/>
        </w:rPr>
        <w:t>merupakan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peradangan</w:t>
      </w:r>
      <w:proofErr w:type="spellEnd"/>
      <w:r w:rsidRPr="008A21DE">
        <w:rPr>
          <w:rFonts w:asciiTheme="majorBidi" w:hAnsiTheme="majorBidi" w:cstheme="majorBidi"/>
        </w:rPr>
        <w:t xml:space="preserve"> yang </w:t>
      </w:r>
      <w:proofErr w:type="spellStart"/>
      <w:r w:rsidRPr="008A21DE">
        <w:rPr>
          <w:rFonts w:asciiTheme="majorBidi" w:hAnsiTheme="majorBidi" w:cstheme="majorBidi"/>
        </w:rPr>
        <w:t>mengenai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parenkim</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paru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dengan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terjadinya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konsolidasi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ruang</w:t>
      </w:r>
      <w:proofErr w:type="spellEnd"/>
      <w:r w:rsidRPr="008A21DE">
        <w:rPr>
          <w:rFonts w:asciiTheme="majorBidi" w:hAnsiTheme="majorBidi" w:cstheme="majorBidi"/>
        </w:rPr>
        <w:t xml:space="preserve"> alveolar </w:t>
      </w:r>
      <w:r w:rsidR="0061490C">
        <w:rPr>
          <w:rFonts w:asciiTheme="majorBidi" w:hAnsiTheme="majorBidi" w:cstheme="majorBidi"/>
          <w:vertAlign w:val="superscript"/>
          <w:lang w:val="id-ID"/>
        </w:rPr>
        <w:t>6</w:t>
      </w:r>
      <w:r w:rsidRPr="008A21DE">
        <w:rPr>
          <w:rFonts w:asciiTheme="majorBidi" w:hAnsiTheme="majorBidi" w:cstheme="majorBidi"/>
        </w:rPr>
        <w:t xml:space="preserve">. </w:t>
      </w:r>
      <w:proofErr w:type="spellStart"/>
      <w:r w:rsidRPr="008A21DE">
        <w:rPr>
          <w:rFonts w:asciiTheme="majorBidi" w:hAnsiTheme="majorBidi" w:cstheme="majorBidi"/>
        </w:rPr>
        <w:t>Penyebab</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terjadinya</w:t>
      </w:r>
      <w:proofErr w:type="spellEnd"/>
      <w:r w:rsidRPr="008A21DE">
        <w:rPr>
          <w:rFonts w:asciiTheme="majorBidi" w:hAnsiTheme="majorBidi" w:cstheme="majorBidi"/>
        </w:rPr>
        <w:t xml:space="preserve"> pneumonia </w:t>
      </w:r>
      <w:proofErr w:type="spellStart"/>
      <w:r w:rsidRPr="008A21DE">
        <w:rPr>
          <w:rFonts w:asciiTheme="majorBidi" w:hAnsiTheme="majorBidi" w:cstheme="majorBidi"/>
        </w:rPr>
        <w:t>berasal</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dari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bakteri</w:t>
      </w:r>
      <w:proofErr w:type="spellEnd"/>
      <w:r w:rsidRPr="008A21DE">
        <w:rPr>
          <w:rFonts w:asciiTheme="majorBidi" w:hAnsiTheme="majorBidi" w:cstheme="majorBidi"/>
        </w:rPr>
        <w:t xml:space="preserve">, virus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mikroorganisme</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seperti</w:t>
      </w:r>
      <w:proofErr w:type="spellEnd"/>
      <w:r w:rsidRPr="008A21DE">
        <w:rPr>
          <w:rFonts w:asciiTheme="majorBidi" w:hAnsiTheme="majorBidi" w:cstheme="majorBidi"/>
        </w:rPr>
        <w:t xml:space="preserve"> </w:t>
      </w:r>
      <w:r w:rsidRPr="008A21DE">
        <w:rPr>
          <w:rFonts w:asciiTheme="majorBidi" w:hAnsiTheme="majorBidi" w:cstheme="majorBidi"/>
          <w:i/>
          <w:iCs/>
        </w:rPr>
        <w:t>Streptococcus pneumoniae</w:t>
      </w:r>
      <w:r w:rsidRPr="008A21DE">
        <w:rPr>
          <w:rFonts w:asciiTheme="majorBidi" w:hAnsiTheme="majorBidi" w:cstheme="majorBidi"/>
        </w:rPr>
        <w:t xml:space="preserve">, </w:t>
      </w:r>
      <w:proofErr w:type="spellStart"/>
      <w:r w:rsidRPr="008A21DE">
        <w:rPr>
          <w:rFonts w:asciiTheme="majorBidi" w:hAnsiTheme="majorBidi" w:cstheme="majorBidi"/>
          <w:i/>
          <w:iCs/>
        </w:rPr>
        <w:t>Haemophilus</w:t>
      </w:r>
      <w:proofErr w:type="spellEnd"/>
      <w:r w:rsidRPr="008A21DE">
        <w:rPr>
          <w:rFonts w:asciiTheme="majorBidi" w:hAnsiTheme="majorBidi" w:cstheme="majorBidi"/>
          <w:i/>
          <w:iCs/>
        </w:rPr>
        <w:t xml:space="preserve"> influenza, Mycoplasma pneumonia</w:t>
      </w:r>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sebagainya</w:t>
      </w:r>
      <w:proofErr w:type="spellEnd"/>
      <w:r w:rsidR="0061490C">
        <w:rPr>
          <w:rFonts w:asciiTheme="majorBidi" w:hAnsiTheme="majorBidi" w:cstheme="majorBidi"/>
          <w:vertAlign w:val="superscript"/>
          <w:lang w:val="id-ID"/>
        </w:rPr>
        <w:t>7</w:t>
      </w:r>
      <w:r w:rsidRPr="008A21DE">
        <w:rPr>
          <w:rFonts w:asciiTheme="majorBidi" w:hAnsiTheme="majorBidi" w:cstheme="majorBidi"/>
        </w:rPr>
        <w:t xml:space="preserve">. </w:t>
      </w:r>
      <w:proofErr w:type="spellStart"/>
      <w:r w:rsidRPr="008A21DE">
        <w:rPr>
          <w:rFonts w:asciiTheme="majorBidi" w:hAnsiTheme="majorBidi" w:cstheme="majorBidi"/>
        </w:rPr>
        <w:t>Gejala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penyakit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ini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berupa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napas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cepat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napas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sesak</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karena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paru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meradang</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secara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mendadak</w:t>
      </w:r>
      <w:proofErr w:type="spellEnd"/>
      <w:r w:rsidRPr="008A21DE">
        <w:rPr>
          <w:rFonts w:asciiTheme="majorBidi" w:hAnsiTheme="majorBidi" w:cstheme="majorBidi"/>
        </w:rPr>
        <w:t xml:space="preserve">. Batas </w:t>
      </w:r>
      <w:proofErr w:type="spellStart"/>
      <w:r w:rsidRPr="008A21DE">
        <w:rPr>
          <w:rFonts w:asciiTheme="majorBidi" w:hAnsiTheme="majorBidi" w:cstheme="majorBidi"/>
        </w:rPr>
        <w:t>napas</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cepat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adalah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frekuensi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pernapasan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sebanyak</w:t>
      </w:r>
      <w:proofErr w:type="spellEnd"/>
      <w:r w:rsidRPr="008A21DE">
        <w:rPr>
          <w:rFonts w:asciiTheme="majorBidi" w:hAnsiTheme="majorBidi" w:cstheme="majorBidi"/>
        </w:rPr>
        <w:t xml:space="preserve"> 50 kali </w:t>
      </w:r>
      <w:proofErr w:type="spellStart"/>
      <w:r w:rsidRPr="008A21DE">
        <w:rPr>
          <w:rFonts w:asciiTheme="majorBidi" w:hAnsiTheme="majorBidi" w:cstheme="majorBidi"/>
        </w:rPr>
        <w:t>permenit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atau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lebih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anak</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usia</w:t>
      </w:r>
      <w:proofErr w:type="spellEnd"/>
      <w:r w:rsidRPr="008A21DE">
        <w:rPr>
          <w:rFonts w:asciiTheme="majorBidi" w:hAnsiTheme="majorBidi" w:cstheme="majorBidi"/>
        </w:rPr>
        <w:t xml:space="preserve"> 2 </w:t>
      </w:r>
      <w:proofErr w:type="spellStart"/>
      <w:r w:rsidRPr="008A21DE">
        <w:rPr>
          <w:rFonts w:asciiTheme="majorBidi" w:hAnsiTheme="majorBidi" w:cstheme="majorBidi"/>
        </w:rPr>
        <w:t>bulan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sampai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kurang</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dari</w:t>
      </w:r>
      <w:proofErr w:type="spellEnd"/>
      <w:r w:rsidRPr="008A21DE">
        <w:rPr>
          <w:rFonts w:asciiTheme="majorBidi" w:hAnsiTheme="majorBidi" w:cstheme="majorBidi"/>
        </w:rPr>
        <w:t xml:space="preserve"> 1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dan</w:t>
      </w:r>
      <w:proofErr w:type="spellEnd"/>
      <w:r w:rsidRPr="008A21DE">
        <w:rPr>
          <w:rFonts w:asciiTheme="majorBidi" w:hAnsiTheme="majorBidi" w:cstheme="majorBidi"/>
        </w:rPr>
        <w:t xml:space="preserve"> 40 kali </w:t>
      </w:r>
      <w:proofErr w:type="spellStart"/>
      <w:r w:rsidRPr="008A21DE">
        <w:rPr>
          <w:rFonts w:asciiTheme="majorBidi" w:hAnsiTheme="majorBidi" w:cstheme="majorBidi"/>
        </w:rPr>
        <w:t>permenit</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atau</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lebih</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pada</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anak</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usia</w:t>
      </w:r>
      <w:proofErr w:type="spellEnd"/>
      <w:r w:rsidRPr="008A21DE">
        <w:rPr>
          <w:rFonts w:asciiTheme="majorBidi" w:hAnsiTheme="majorBidi" w:cstheme="majorBidi"/>
        </w:rPr>
        <w:t xml:space="preserve"> 1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sampai</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kurang</w:t>
      </w:r>
      <w:proofErr w:type="spellEnd"/>
      <w:r w:rsidRPr="008A21DE">
        <w:rPr>
          <w:rFonts w:asciiTheme="majorBidi" w:hAnsiTheme="majorBidi" w:cstheme="majorBidi"/>
        </w:rPr>
        <w:t xml:space="preserve"> </w:t>
      </w:r>
      <w:proofErr w:type="spellStart"/>
      <w:r w:rsidRPr="008A21DE">
        <w:rPr>
          <w:rFonts w:asciiTheme="majorBidi" w:hAnsiTheme="majorBidi" w:cstheme="majorBidi"/>
        </w:rPr>
        <w:t>dari</w:t>
      </w:r>
      <w:proofErr w:type="spellEnd"/>
      <w:r w:rsidRPr="008A21DE">
        <w:rPr>
          <w:rFonts w:asciiTheme="majorBidi" w:hAnsiTheme="majorBidi" w:cstheme="majorBidi"/>
        </w:rPr>
        <w:t xml:space="preserve"> 5 </w:t>
      </w:r>
      <w:proofErr w:type="spellStart"/>
      <w:r w:rsidRPr="008A21DE">
        <w:rPr>
          <w:rFonts w:asciiTheme="majorBidi" w:hAnsiTheme="majorBidi" w:cstheme="majorBidi"/>
        </w:rPr>
        <w:t>tahun</w:t>
      </w:r>
      <w:proofErr w:type="spellEnd"/>
      <w:r w:rsidRPr="008A21DE">
        <w:rPr>
          <w:rFonts w:asciiTheme="majorBidi" w:hAnsiTheme="majorBidi" w:cstheme="majorBidi"/>
        </w:rPr>
        <w:t xml:space="preserve"> </w:t>
      </w:r>
      <w:r w:rsidR="0061490C">
        <w:rPr>
          <w:rFonts w:asciiTheme="majorBidi" w:hAnsiTheme="majorBidi" w:cstheme="majorBidi"/>
          <w:vertAlign w:val="superscript"/>
          <w:lang w:val="id-ID"/>
        </w:rPr>
        <w:t>8</w:t>
      </w:r>
      <w:r w:rsidRPr="008A21DE">
        <w:rPr>
          <w:rFonts w:asciiTheme="majorBidi" w:hAnsiTheme="majorBidi" w:cstheme="majorBidi"/>
        </w:rPr>
        <w:t>.</w:t>
      </w:r>
    </w:p>
    <w:p w:rsidR="00606A8D" w:rsidRPr="008A21DE" w:rsidRDefault="00606A8D" w:rsidP="00606A8D">
      <w:pPr>
        <w:pStyle w:val="ListParagraph"/>
        <w:spacing w:after="0" w:line="240" w:lineRule="auto"/>
        <w:ind w:left="0" w:right="-1" w:firstLine="850"/>
        <w:jc w:val="both"/>
        <w:rPr>
          <w:rFonts w:asciiTheme="majorBidi" w:hAnsiTheme="majorBidi" w:cstheme="majorBidi"/>
        </w:rPr>
      </w:pPr>
    </w:p>
    <w:p w:rsidR="00606A8D" w:rsidRPr="008A21DE" w:rsidRDefault="00606A8D" w:rsidP="00860B43">
      <w:pPr>
        <w:spacing w:after="0" w:line="240" w:lineRule="auto"/>
        <w:ind w:hanging="11"/>
        <w:rPr>
          <w:rFonts w:asciiTheme="majorBidi" w:hAnsiTheme="majorBidi" w:cstheme="majorBidi"/>
          <w:sz w:val="22"/>
          <w:lang w:val="en-US"/>
        </w:rPr>
      </w:pPr>
      <w:r w:rsidRPr="008A21DE">
        <w:rPr>
          <w:rFonts w:asciiTheme="majorBidi" w:hAnsiTheme="majorBidi" w:cstheme="majorBidi"/>
          <w:sz w:val="22"/>
        </w:rPr>
        <w:t xml:space="preserve">Tingginya angka kejadian pneumonia tidak terlepas dari faktor risiko pneumonia. Menurut Kemenkes RI dalam buletin penumonia balita tahun 2010 </w:t>
      </w:r>
      <w:r w:rsidR="00860B43">
        <w:rPr>
          <w:rFonts w:asciiTheme="majorBidi" w:hAnsiTheme="majorBidi" w:cstheme="majorBidi"/>
          <w:sz w:val="22"/>
          <w:vertAlign w:val="superscript"/>
        </w:rPr>
        <w:t>9</w:t>
      </w:r>
      <w:r w:rsidRPr="008A21DE">
        <w:rPr>
          <w:rFonts w:asciiTheme="majorBidi" w:hAnsiTheme="majorBidi" w:cstheme="majorBidi"/>
          <w:sz w:val="22"/>
        </w:rPr>
        <w:t xml:space="preserve">, faktor risiko yang pneumonia diantaranya nutrisi kurang (status gizi), kurangnya pemberian ASI eksklusif, imunisasi tidak adekuat, polusi termasuk polusi rokok,  riwayat infeksi pernapasan saluran atas, berat lahir rendah, dan pendidikan ibu rendah. Saat ini belum diketahuinya faktor yang berkontribusi terhadap tejadinya pneumonia pada balita di Provinsi Jambi. </w:t>
      </w:r>
      <w:r w:rsidRPr="008A21DE">
        <w:rPr>
          <w:rFonts w:asciiTheme="majorBidi" w:hAnsiTheme="majorBidi" w:cstheme="majorBidi"/>
          <w:iCs/>
          <w:sz w:val="22"/>
        </w:rPr>
        <w:t xml:space="preserve">Berdasarkan fenomena tersebut, peneliti tertarik melakukan penelitian yang berjudul “Korelasi Faktor </w:t>
      </w:r>
      <w:r>
        <w:rPr>
          <w:rFonts w:asciiTheme="majorBidi" w:hAnsiTheme="majorBidi" w:cstheme="majorBidi"/>
          <w:iCs/>
          <w:sz w:val="22"/>
        </w:rPr>
        <w:t xml:space="preserve">yang berhubungan dengan </w:t>
      </w:r>
      <w:r w:rsidRPr="008A21DE">
        <w:rPr>
          <w:rFonts w:asciiTheme="majorBidi" w:hAnsiTheme="majorBidi" w:cstheme="majorBidi"/>
          <w:iCs/>
          <w:sz w:val="22"/>
        </w:rPr>
        <w:t>Kejadian Pneumonia Balita di dua Puskesmas Kota Jambi”. Tujuan umum penelitian ini adalah untuk mengetahui faktor risiko pneumonia pada anak balita di dua Puskesmas Kota Jambi.</w:t>
      </w:r>
    </w:p>
    <w:p w:rsidR="00606A8D" w:rsidRPr="008A21DE" w:rsidRDefault="00606A8D" w:rsidP="00606A8D">
      <w:pPr>
        <w:spacing w:after="0" w:line="240" w:lineRule="auto"/>
        <w:ind w:hanging="11"/>
        <w:rPr>
          <w:rFonts w:asciiTheme="majorBidi" w:hAnsiTheme="majorBidi" w:cstheme="majorBidi"/>
          <w:sz w:val="22"/>
        </w:rPr>
      </w:pPr>
    </w:p>
    <w:p w:rsidR="00606A8D" w:rsidRPr="008A21DE" w:rsidRDefault="00606A8D" w:rsidP="00606A8D">
      <w:pPr>
        <w:pStyle w:val="Heading1"/>
        <w:spacing w:after="0" w:line="240" w:lineRule="auto"/>
        <w:ind w:left="-5" w:hanging="11"/>
        <w:rPr>
          <w:rFonts w:asciiTheme="majorBidi" w:hAnsiTheme="majorBidi" w:cstheme="majorBidi"/>
          <w:sz w:val="22"/>
        </w:rPr>
      </w:pPr>
      <w:r w:rsidRPr="008A21DE">
        <w:rPr>
          <w:rFonts w:asciiTheme="majorBidi" w:hAnsiTheme="majorBidi" w:cstheme="majorBidi"/>
          <w:sz w:val="22"/>
        </w:rPr>
        <w:t>METODE</w:t>
      </w:r>
      <w:r w:rsidRPr="008A21DE">
        <w:rPr>
          <w:rFonts w:asciiTheme="majorBidi" w:hAnsiTheme="majorBidi" w:cstheme="majorBidi"/>
          <w:b w:val="0"/>
          <w:sz w:val="22"/>
        </w:rPr>
        <w:t xml:space="preserve"> </w:t>
      </w:r>
      <w:r w:rsidRPr="008A21DE">
        <w:rPr>
          <w:rFonts w:asciiTheme="majorBidi" w:hAnsiTheme="majorBidi" w:cstheme="majorBidi"/>
          <w:bCs/>
          <w:sz w:val="22"/>
        </w:rPr>
        <w:t>PENELITIAN</w:t>
      </w:r>
    </w:p>
    <w:p w:rsidR="00606A8D" w:rsidRPr="008A21DE" w:rsidRDefault="00606A8D" w:rsidP="00606A8D">
      <w:pPr>
        <w:spacing w:after="0" w:line="240" w:lineRule="auto"/>
        <w:ind w:firstLine="720"/>
        <w:rPr>
          <w:rFonts w:asciiTheme="majorBidi" w:hAnsiTheme="majorBidi" w:cstheme="majorBidi"/>
          <w:iCs/>
          <w:sz w:val="22"/>
        </w:rPr>
      </w:pPr>
      <w:r w:rsidRPr="008A21DE">
        <w:rPr>
          <w:rFonts w:asciiTheme="majorBidi" w:hAnsiTheme="majorBidi" w:cstheme="majorBidi"/>
          <w:sz w:val="22"/>
        </w:rPr>
        <w:t xml:space="preserve">Penelitian ini merupakan penelitian kuantitatif dengan desain korelasi dengan pendekatan penelitian </w:t>
      </w:r>
      <w:r w:rsidRPr="008A21DE">
        <w:rPr>
          <w:rFonts w:asciiTheme="majorBidi" w:hAnsiTheme="majorBidi" w:cstheme="majorBidi"/>
          <w:i/>
          <w:sz w:val="22"/>
        </w:rPr>
        <w:t>Case Control</w:t>
      </w:r>
      <w:r w:rsidRPr="008A21DE">
        <w:rPr>
          <w:rFonts w:asciiTheme="majorBidi" w:hAnsiTheme="majorBidi" w:cstheme="majorBidi"/>
          <w:sz w:val="22"/>
        </w:rPr>
        <w:t xml:space="preserve"> yang bertujuan untuk mengetahui </w:t>
      </w:r>
      <w:r w:rsidRPr="008A21DE">
        <w:rPr>
          <w:rFonts w:asciiTheme="majorBidi" w:hAnsiTheme="majorBidi" w:cstheme="majorBidi"/>
          <w:iCs/>
          <w:sz w:val="22"/>
        </w:rPr>
        <w:t>hubun</w:t>
      </w:r>
      <w:r>
        <w:rPr>
          <w:rFonts w:asciiTheme="majorBidi" w:hAnsiTheme="majorBidi" w:cstheme="majorBidi"/>
          <w:iCs/>
          <w:sz w:val="22"/>
        </w:rPr>
        <w:t xml:space="preserve">gan antara </w:t>
      </w:r>
      <w:r>
        <w:rPr>
          <w:rFonts w:asciiTheme="majorBidi" w:hAnsiTheme="majorBidi" w:cstheme="majorBidi"/>
          <w:iCs/>
          <w:sz w:val="22"/>
        </w:rPr>
        <w:t>variabel independen (</w:t>
      </w:r>
      <w:r w:rsidRPr="008A21DE">
        <w:rPr>
          <w:rFonts w:asciiTheme="majorBidi" w:hAnsiTheme="majorBidi" w:cstheme="majorBidi"/>
          <w:iCs/>
          <w:sz w:val="22"/>
        </w:rPr>
        <w:t>riwayat imunisasi, riwayat ISPA, riwayat ASI eksklusif, pendidikan ibu, kebiasaan merokok keluarga di rumah, pengetahuan, riwayat pengobatan dan lingkungan) dengan variabel dependen (kejadian pneumonia) di dua Puskesmas Kota Jambi. Tempat penelitian di wilayah kerja Puskesmas Tahtul Yaman dan Kebon Handil.</w:t>
      </w:r>
    </w:p>
    <w:p w:rsidR="00606A8D" w:rsidRPr="008A21DE" w:rsidRDefault="00606A8D" w:rsidP="0005464C">
      <w:pPr>
        <w:spacing w:after="0" w:line="240" w:lineRule="auto"/>
        <w:ind w:firstLine="710"/>
        <w:rPr>
          <w:rFonts w:asciiTheme="majorBidi" w:hAnsiTheme="majorBidi" w:cstheme="majorBidi"/>
          <w:sz w:val="22"/>
        </w:rPr>
      </w:pPr>
      <w:r w:rsidRPr="008A21DE">
        <w:rPr>
          <w:rFonts w:asciiTheme="majorBidi" w:hAnsiTheme="majorBidi" w:cstheme="majorBidi"/>
          <w:sz w:val="22"/>
        </w:rPr>
        <w:t xml:space="preserve">Responden penelitian ini adalah ibu yang memiliki anak balita pneumonia dari data puskesmas dengan kelompok kasus sampel 55 responden dan kelompok kontrol 55 (balita tidak pneumonia). Teknik pengambilan sampel pada penelitian ini menggunakan metode </w:t>
      </w:r>
      <w:r w:rsidRPr="008A21DE">
        <w:rPr>
          <w:rFonts w:asciiTheme="majorBidi" w:hAnsiTheme="majorBidi" w:cstheme="majorBidi"/>
          <w:i/>
          <w:iCs/>
          <w:sz w:val="22"/>
        </w:rPr>
        <w:t>purposive</w:t>
      </w:r>
      <w:r w:rsidRPr="008A21DE">
        <w:rPr>
          <w:rFonts w:asciiTheme="majorBidi" w:hAnsiTheme="majorBidi" w:cstheme="majorBidi"/>
          <w:sz w:val="22"/>
        </w:rPr>
        <w:t xml:space="preserve"> </w:t>
      </w:r>
      <w:r w:rsidRPr="008A21DE">
        <w:rPr>
          <w:rFonts w:asciiTheme="majorBidi" w:hAnsiTheme="majorBidi" w:cstheme="majorBidi"/>
          <w:i/>
          <w:sz w:val="22"/>
        </w:rPr>
        <w:t>sampling</w:t>
      </w:r>
      <w:r w:rsidRPr="008A21DE">
        <w:rPr>
          <w:rFonts w:asciiTheme="majorBidi" w:hAnsiTheme="majorBidi" w:cstheme="majorBidi"/>
          <w:sz w:val="22"/>
        </w:rPr>
        <w:t xml:space="preserve">. Instrumen yang digunakan adalah lembar kuesioner yang diisi oleh responden. Etika penelitian pada penelitian ini menganut prinsip </w:t>
      </w:r>
      <w:r w:rsidRPr="008A21DE">
        <w:rPr>
          <w:rFonts w:asciiTheme="majorBidi" w:hAnsiTheme="majorBidi" w:cstheme="majorBidi"/>
          <w:i/>
          <w:sz w:val="22"/>
        </w:rPr>
        <w:t>autonomy / respe</w:t>
      </w:r>
      <w:r w:rsidR="0005464C">
        <w:rPr>
          <w:rFonts w:asciiTheme="majorBidi" w:hAnsiTheme="majorBidi" w:cstheme="majorBidi"/>
          <w:i/>
          <w:sz w:val="22"/>
        </w:rPr>
        <w:t>ct of human dignity, anonimity</w:t>
      </w:r>
      <w:r w:rsidRPr="008A21DE">
        <w:rPr>
          <w:rFonts w:asciiTheme="majorBidi" w:hAnsiTheme="majorBidi" w:cstheme="majorBidi"/>
          <w:sz w:val="22"/>
        </w:rPr>
        <w:t>. Analisis data menggunakan analisis univariat, sedangkan analisis bivariat dengan uji Chi Square dan multivariat dengan model Regresi Linier ganda.</w:t>
      </w:r>
    </w:p>
    <w:p w:rsidR="00606A8D" w:rsidRPr="008A21DE" w:rsidRDefault="00606A8D" w:rsidP="00606A8D">
      <w:pPr>
        <w:spacing w:after="0" w:line="240" w:lineRule="auto"/>
        <w:ind w:hanging="11"/>
        <w:rPr>
          <w:rFonts w:asciiTheme="majorBidi" w:hAnsiTheme="majorBidi" w:cstheme="majorBidi"/>
          <w:sz w:val="22"/>
        </w:rPr>
      </w:pPr>
    </w:p>
    <w:p w:rsidR="00606A8D" w:rsidRPr="008A21DE" w:rsidRDefault="00606A8D" w:rsidP="00606A8D">
      <w:pPr>
        <w:pStyle w:val="Heading1"/>
        <w:spacing w:after="0" w:line="240" w:lineRule="auto"/>
        <w:ind w:left="-5" w:hanging="11"/>
        <w:rPr>
          <w:rFonts w:asciiTheme="majorBidi" w:hAnsiTheme="majorBidi" w:cstheme="majorBidi"/>
          <w:sz w:val="22"/>
        </w:rPr>
      </w:pPr>
      <w:r w:rsidRPr="008A21DE">
        <w:rPr>
          <w:rFonts w:asciiTheme="majorBidi" w:hAnsiTheme="majorBidi" w:cstheme="majorBidi"/>
          <w:sz w:val="22"/>
        </w:rPr>
        <w:t>HASIL DAN PEMBAHASAN</w:t>
      </w:r>
    </w:p>
    <w:p w:rsidR="00606A8D" w:rsidRPr="008A21DE" w:rsidRDefault="00606A8D" w:rsidP="00606A8D">
      <w:pPr>
        <w:spacing w:line="240" w:lineRule="auto"/>
        <w:rPr>
          <w:rFonts w:asciiTheme="majorBidi" w:hAnsiTheme="majorBidi" w:cstheme="majorBidi"/>
          <w:sz w:val="22"/>
        </w:rPr>
      </w:pPr>
      <w:r w:rsidRPr="008A21DE">
        <w:rPr>
          <w:rFonts w:asciiTheme="majorBidi" w:hAnsiTheme="majorBidi" w:cstheme="majorBidi"/>
          <w:sz w:val="22"/>
        </w:rPr>
        <w:t xml:space="preserve">Berdasarkan hasil penelitian ini secara umum terlihat dari tabel 1 bahwa di dua puskesmas tempat penelitian diketahui riwayat ASI eksklusif tidak banyak diberikan pada kelompok kasus sebesar 56,4%, riwayat ISPA banyak tidak terjadi pada kelompok kontrol, riwayat imunisasi lengkap pada kedua kelompok, pendidikan ibu banyak pada pendidikan rendah hingga menengah, kebiasaan anggota keluarga merokok di dalam rumah banyak dilakukan kedua kelompok, riwayat pengobatan jika balita batuk pilek tergolong baik, dan lingkungan tempat tinggal balita kategori baik.  </w:t>
      </w:r>
    </w:p>
    <w:p w:rsidR="00606A8D" w:rsidRPr="008A21DE" w:rsidRDefault="00606A8D" w:rsidP="00606A8D">
      <w:pPr>
        <w:spacing w:after="0" w:line="240" w:lineRule="auto"/>
        <w:ind w:hanging="11"/>
        <w:rPr>
          <w:rFonts w:asciiTheme="majorBidi" w:hAnsiTheme="majorBidi" w:cstheme="majorBidi"/>
          <w:sz w:val="22"/>
        </w:rPr>
      </w:pPr>
    </w:p>
    <w:p w:rsidR="00606A8D" w:rsidRDefault="00606A8D" w:rsidP="00606A8D">
      <w:pPr>
        <w:spacing w:line="240" w:lineRule="auto"/>
        <w:rPr>
          <w:rFonts w:asciiTheme="majorBidi" w:hAnsiTheme="majorBidi" w:cstheme="majorBidi"/>
          <w:b/>
          <w:bCs/>
          <w:sz w:val="22"/>
        </w:rPr>
        <w:sectPr w:rsidR="00606A8D" w:rsidSect="008A21DE">
          <w:type w:val="continuous"/>
          <w:pgSz w:w="11906" w:h="16838"/>
          <w:pgMar w:top="1985" w:right="1134" w:bottom="1701" w:left="1701" w:header="709" w:footer="709" w:gutter="0"/>
          <w:cols w:num="2" w:space="708"/>
          <w:docGrid w:linePitch="360"/>
        </w:sectPr>
      </w:pPr>
    </w:p>
    <w:p w:rsidR="00606A8D" w:rsidRDefault="00606A8D" w:rsidP="00606A8D">
      <w:pPr>
        <w:spacing w:line="240" w:lineRule="auto"/>
        <w:rPr>
          <w:rFonts w:asciiTheme="majorBidi" w:hAnsiTheme="majorBidi" w:cstheme="majorBidi"/>
          <w:b/>
          <w:bCs/>
          <w:sz w:val="22"/>
        </w:rPr>
      </w:pPr>
    </w:p>
    <w:p w:rsidR="00606A8D" w:rsidRPr="008A21DE" w:rsidRDefault="00606A8D" w:rsidP="00606A8D">
      <w:pPr>
        <w:spacing w:line="240" w:lineRule="auto"/>
        <w:rPr>
          <w:rFonts w:asciiTheme="majorBidi" w:hAnsiTheme="majorBidi" w:cstheme="majorBidi"/>
          <w:b/>
          <w:bCs/>
          <w:sz w:val="22"/>
        </w:rPr>
      </w:pPr>
      <w:r w:rsidRPr="008A21DE">
        <w:rPr>
          <w:rFonts w:asciiTheme="majorBidi" w:hAnsiTheme="majorBidi" w:cstheme="majorBidi"/>
          <w:b/>
          <w:bCs/>
          <w:sz w:val="22"/>
        </w:rPr>
        <w:t>Tabel 1 Distribusi Frekuensi Responden (case n=55, control n =55)</w:t>
      </w:r>
    </w:p>
    <w:p w:rsidR="00606A8D" w:rsidRPr="008A21DE" w:rsidRDefault="00606A8D" w:rsidP="00606A8D">
      <w:pPr>
        <w:spacing w:after="0" w:line="240" w:lineRule="auto"/>
        <w:ind w:left="0" w:right="0" w:firstLine="0"/>
        <w:rPr>
          <w:rFonts w:asciiTheme="majorBidi" w:hAnsiTheme="majorBidi" w:cstheme="majorBidi"/>
          <w:b/>
          <w:sz w:val="22"/>
        </w:rPr>
      </w:pPr>
    </w:p>
    <w:tbl>
      <w:tblPr>
        <w:tblStyle w:val="TableGrid"/>
        <w:tblW w:w="893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43"/>
        <w:gridCol w:w="2126"/>
        <w:gridCol w:w="1276"/>
        <w:gridCol w:w="1275"/>
        <w:gridCol w:w="993"/>
        <w:gridCol w:w="708"/>
      </w:tblGrid>
      <w:tr w:rsidR="00606A8D" w:rsidRPr="008A21DE" w:rsidTr="00147E26">
        <w:tc>
          <w:tcPr>
            <w:tcW w:w="709" w:type="dxa"/>
            <w:vMerge w:val="restart"/>
            <w:tcBorders>
              <w:top w:val="single" w:sz="4" w:space="0" w:color="auto"/>
              <w:bottom w:val="single" w:sz="4" w:space="0" w:color="auto"/>
            </w:tcBorders>
            <w:vAlign w:val="center"/>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No</w:t>
            </w:r>
          </w:p>
        </w:tc>
        <w:tc>
          <w:tcPr>
            <w:tcW w:w="1843" w:type="dxa"/>
            <w:vMerge w:val="restart"/>
            <w:tcBorders>
              <w:top w:val="single" w:sz="4" w:space="0" w:color="auto"/>
              <w:bottom w:val="single" w:sz="4" w:space="0" w:color="auto"/>
            </w:tcBorders>
            <w:vAlign w:val="center"/>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Variabel</w:t>
            </w:r>
          </w:p>
        </w:tc>
        <w:tc>
          <w:tcPr>
            <w:tcW w:w="2126" w:type="dxa"/>
            <w:vMerge w:val="restart"/>
            <w:tcBorders>
              <w:top w:val="single" w:sz="4" w:space="0" w:color="auto"/>
              <w:bottom w:val="single" w:sz="4" w:space="0" w:color="auto"/>
            </w:tcBorders>
            <w:vAlign w:val="center"/>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Kategori</w:t>
            </w:r>
          </w:p>
        </w:tc>
        <w:tc>
          <w:tcPr>
            <w:tcW w:w="4252" w:type="dxa"/>
            <w:gridSpan w:val="4"/>
            <w:tcBorders>
              <w:top w:val="single" w:sz="4" w:space="0" w:color="auto"/>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Kelompok</w:t>
            </w:r>
          </w:p>
        </w:tc>
      </w:tr>
      <w:tr w:rsidR="00606A8D" w:rsidRPr="008A21DE" w:rsidTr="00147E26">
        <w:tc>
          <w:tcPr>
            <w:tcW w:w="709"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551" w:type="dxa"/>
            <w:gridSpan w:val="2"/>
            <w:tcBorders>
              <w:top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Kasus</w:t>
            </w:r>
          </w:p>
        </w:tc>
        <w:tc>
          <w:tcPr>
            <w:tcW w:w="1701" w:type="dxa"/>
            <w:gridSpan w:val="2"/>
            <w:tcBorders>
              <w:top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Kontrol</w:t>
            </w:r>
          </w:p>
        </w:tc>
      </w:tr>
      <w:tr w:rsidR="00606A8D" w:rsidRPr="008A21DE" w:rsidTr="00147E26">
        <w:tc>
          <w:tcPr>
            <w:tcW w:w="709"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1</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Riwayat ASI Eksklusif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Tidak Diberi ASI Eks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31</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56.4</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5.5</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Diberi ASI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24</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43.6</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52</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94.5</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lastRenderedPageBreak/>
              <w:t>2</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Riwayat Imunisasi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Imunisasi Tdklegkap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1.8</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Imunisasi Lengkap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54</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98.2</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55</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100</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3</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Riwayat Ispa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Tidak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7.3</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28</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50.9</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Ya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51</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92.7</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27</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49.1</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4</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Kebiasaan Merokok dlm rumah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Tidak </w:t>
            </w:r>
          </w:p>
        </w:tc>
        <w:tc>
          <w:tcPr>
            <w:tcW w:w="1276" w:type="dxa"/>
            <w:tcBorders>
              <w:top w:val="single" w:sz="4" w:space="0" w:color="auto"/>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5</w:t>
            </w:r>
          </w:p>
          <w:p w:rsidR="00606A8D" w:rsidRPr="008A21DE" w:rsidRDefault="00606A8D" w:rsidP="00147E26">
            <w:pPr>
              <w:spacing w:after="0" w:line="240" w:lineRule="auto"/>
              <w:jc w:val="center"/>
              <w:rPr>
                <w:rFonts w:asciiTheme="majorBidi" w:hAnsiTheme="majorBidi" w:cstheme="majorBidi"/>
              </w:rPr>
            </w:pPr>
          </w:p>
        </w:tc>
        <w:tc>
          <w:tcPr>
            <w:tcW w:w="1275" w:type="dxa"/>
            <w:tcBorders>
              <w:top w:val="single" w:sz="4" w:space="0" w:color="auto"/>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9,09</w:t>
            </w:r>
          </w:p>
          <w:p w:rsidR="00606A8D" w:rsidRPr="008A21DE" w:rsidRDefault="00606A8D" w:rsidP="00147E26">
            <w:pPr>
              <w:spacing w:after="0" w:line="240" w:lineRule="auto"/>
              <w:jc w:val="center"/>
              <w:rPr>
                <w:rFonts w:asciiTheme="majorBidi" w:hAnsiTheme="majorBidi" w:cstheme="majorBidi"/>
              </w:rPr>
            </w:pPr>
          </w:p>
        </w:tc>
        <w:tc>
          <w:tcPr>
            <w:tcW w:w="993" w:type="dxa"/>
            <w:tcBorders>
              <w:top w:val="single" w:sz="4" w:space="0" w:color="auto"/>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9</w:t>
            </w:r>
          </w:p>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16,36</w:t>
            </w:r>
          </w:p>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pStyle w:val="Default"/>
              <w:jc w:val="both"/>
              <w:rPr>
                <w:rFonts w:asciiTheme="majorBidi" w:hAnsiTheme="majorBidi" w:cstheme="majorBidi"/>
              </w:rPr>
            </w:pPr>
            <w:r w:rsidRPr="008A21DE">
              <w:rPr>
                <w:rFonts w:asciiTheme="majorBidi" w:hAnsiTheme="majorBidi" w:cstheme="majorBidi"/>
              </w:rPr>
              <w:t xml:space="preserve">Ada </w:t>
            </w:r>
          </w:p>
          <w:p w:rsidR="00606A8D" w:rsidRPr="008A21DE" w:rsidRDefault="00606A8D" w:rsidP="00147E26">
            <w:pPr>
              <w:spacing w:after="0" w:line="240" w:lineRule="auto"/>
              <w:rPr>
                <w:rFonts w:asciiTheme="majorBidi" w:hAnsiTheme="majorBidi" w:cstheme="majorBidi"/>
              </w:rPr>
            </w:pPr>
          </w:p>
        </w:tc>
        <w:tc>
          <w:tcPr>
            <w:tcW w:w="1276" w:type="dxa"/>
            <w:tcBorders>
              <w:top w:val="nil"/>
              <w:bottom w:val="single" w:sz="4" w:space="0" w:color="auto"/>
            </w:tcBorders>
          </w:tcPr>
          <w:p w:rsidR="00606A8D" w:rsidRPr="008A21DE" w:rsidRDefault="00606A8D" w:rsidP="00147E26">
            <w:pPr>
              <w:pStyle w:val="Default"/>
              <w:jc w:val="center"/>
              <w:rPr>
                <w:rFonts w:asciiTheme="majorBidi" w:hAnsiTheme="majorBidi" w:cstheme="majorBidi"/>
              </w:rPr>
            </w:pPr>
          </w:p>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50</w:t>
            </w:r>
          </w:p>
        </w:tc>
        <w:tc>
          <w:tcPr>
            <w:tcW w:w="1275" w:type="dxa"/>
            <w:tcBorders>
              <w:top w:val="nil"/>
              <w:bottom w:val="single" w:sz="4" w:space="0" w:color="auto"/>
            </w:tcBorders>
          </w:tcPr>
          <w:p w:rsidR="00606A8D" w:rsidRPr="008A21DE" w:rsidRDefault="00606A8D" w:rsidP="00147E26">
            <w:pPr>
              <w:pStyle w:val="Default"/>
              <w:jc w:val="center"/>
              <w:rPr>
                <w:rFonts w:asciiTheme="majorBidi" w:hAnsiTheme="majorBidi" w:cstheme="majorBidi"/>
              </w:rPr>
            </w:pPr>
          </w:p>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90,9</w:t>
            </w:r>
          </w:p>
        </w:tc>
        <w:tc>
          <w:tcPr>
            <w:tcW w:w="993" w:type="dxa"/>
            <w:tcBorders>
              <w:top w:val="nil"/>
              <w:bottom w:val="single" w:sz="4" w:space="0" w:color="auto"/>
            </w:tcBorders>
          </w:tcPr>
          <w:p w:rsidR="00606A8D" w:rsidRPr="008A21DE" w:rsidRDefault="00606A8D" w:rsidP="00147E26">
            <w:pPr>
              <w:pStyle w:val="Default"/>
              <w:jc w:val="center"/>
              <w:rPr>
                <w:rFonts w:asciiTheme="majorBidi" w:hAnsiTheme="majorBidi" w:cstheme="majorBidi"/>
              </w:rPr>
            </w:pPr>
          </w:p>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46</w:t>
            </w:r>
          </w:p>
        </w:tc>
        <w:tc>
          <w:tcPr>
            <w:tcW w:w="708" w:type="dxa"/>
            <w:tcBorders>
              <w:top w:val="nil"/>
              <w:bottom w:val="single" w:sz="4" w:space="0" w:color="auto"/>
            </w:tcBorders>
          </w:tcPr>
          <w:p w:rsidR="00606A8D" w:rsidRPr="008A21DE" w:rsidRDefault="00606A8D" w:rsidP="00147E26">
            <w:pPr>
              <w:pStyle w:val="Default"/>
              <w:jc w:val="center"/>
              <w:rPr>
                <w:rFonts w:asciiTheme="majorBidi" w:hAnsiTheme="majorBidi" w:cstheme="majorBidi"/>
              </w:rPr>
            </w:pPr>
          </w:p>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83,64</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5</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Pengetahuan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Kurang Baik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16</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28,6</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12</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21,8</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Baik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39</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69,6</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43</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78,2</w:t>
            </w:r>
          </w:p>
        </w:tc>
      </w:tr>
      <w:tr w:rsidR="00606A8D" w:rsidRPr="008A21DE" w:rsidTr="00147E26">
        <w:tc>
          <w:tcPr>
            <w:tcW w:w="709"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6</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Pengobatan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Kurang Baik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7.3</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19</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34.5</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Baik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51</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92.7</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36</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65,5</w:t>
            </w:r>
          </w:p>
        </w:tc>
      </w:tr>
      <w:tr w:rsidR="00606A8D" w:rsidRPr="008A21DE" w:rsidTr="00147E26">
        <w:tc>
          <w:tcPr>
            <w:tcW w:w="709" w:type="dxa"/>
            <w:tcBorders>
              <w:top w:val="single" w:sz="4" w:space="0" w:color="auto"/>
              <w:bottom w:val="nil"/>
            </w:tcBorders>
          </w:tcPr>
          <w:p w:rsidR="00606A8D" w:rsidRPr="008A21DE" w:rsidRDefault="00606A8D" w:rsidP="00606A8D">
            <w:pPr>
              <w:spacing w:after="0" w:line="240" w:lineRule="auto"/>
              <w:rPr>
                <w:rFonts w:asciiTheme="majorBidi" w:hAnsiTheme="majorBidi" w:cstheme="majorBidi"/>
              </w:rPr>
            </w:pPr>
            <w:r>
              <w:rPr>
                <w:rFonts w:asciiTheme="majorBidi" w:hAnsiTheme="majorBidi" w:cstheme="majorBidi"/>
              </w:rPr>
              <w:t>7</w:t>
            </w:r>
          </w:p>
        </w:tc>
        <w:tc>
          <w:tcPr>
            <w:tcW w:w="1843"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Lingkungan </w:t>
            </w:r>
          </w:p>
        </w:tc>
        <w:tc>
          <w:tcPr>
            <w:tcW w:w="2126"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Kurang Baik </w:t>
            </w:r>
          </w:p>
        </w:tc>
        <w:tc>
          <w:tcPr>
            <w:tcW w:w="1276"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17</w:t>
            </w:r>
          </w:p>
        </w:tc>
        <w:tc>
          <w:tcPr>
            <w:tcW w:w="1275"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30,9</w:t>
            </w:r>
          </w:p>
        </w:tc>
        <w:tc>
          <w:tcPr>
            <w:tcW w:w="993"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8</w:t>
            </w: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14.5</w:t>
            </w:r>
          </w:p>
        </w:tc>
      </w:tr>
      <w:tr w:rsidR="00606A8D" w:rsidRPr="008A21DE" w:rsidTr="00147E26">
        <w:tc>
          <w:tcPr>
            <w:tcW w:w="709"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843"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126"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 xml:space="preserve">Baik </w:t>
            </w:r>
          </w:p>
        </w:tc>
        <w:tc>
          <w:tcPr>
            <w:tcW w:w="1276"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38</w:t>
            </w:r>
          </w:p>
        </w:tc>
        <w:tc>
          <w:tcPr>
            <w:tcW w:w="1275"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69,1</w:t>
            </w:r>
          </w:p>
        </w:tc>
        <w:tc>
          <w:tcPr>
            <w:tcW w:w="993"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47</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85.5</w:t>
            </w:r>
          </w:p>
        </w:tc>
      </w:tr>
    </w:tbl>
    <w:p w:rsidR="00606A8D" w:rsidRDefault="00606A8D" w:rsidP="00606A8D">
      <w:pPr>
        <w:spacing w:after="0" w:line="240" w:lineRule="auto"/>
        <w:ind w:left="0" w:right="0" w:firstLine="0"/>
        <w:rPr>
          <w:rFonts w:asciiTheme="majorBidi" w:hAnsiTheme="majorBidi" w:cstheme="majorBidi"/>
          <w:b/>
          <w:sz w:val="22"/>
        </w:rPr>
      </w:pPr>
    </w:p>
    <w:p w:rsidR="00606A8D" w:rsidRDefault="00606A8D" w:rsidP="00606A8D">
      <w:pPr>
        <w:spacing w:after="0" w:line="240" w:lineRule="auto"/>
        <w:ind w:left="0" w:right="0" w:firstLine="0"/>
        <w:rPr>
          <w:rFonts w:asciiTheme="majorBidi" w:hAnsiTheme="majorBidi" w:cstheme="majorBidi"/>
          <w:b/>
          <w:sz w:val="22"/>
        </w:rPr>
        <w:sectPr w:rsidR="00606A8D" w:rsidSect="008A21DE">
          <w:type w:val="continuous"/>
          <w:pgSz w:w="11906" w:h="16838"/>
          <w:pgMar w:top="1985" w:right="1134" w:bottom="1701" w:left="1701" w:header="709" w:footer="709" w:gutter="0"/>
          <w:cols w:space="708"/>
          <w:docGrid w:linePitch="360"/>
        </w:sectPr>
      </w:pPr>
    </w:p>
    <w:p w:rsidR="00606A8D" w:rsidRDefault="00606A8D" w:rsidP="00606A8D">
      <w:pPr>
        <w:spacing w:after="0" w:line="240" w:lineRule="auto"/>
        <w:ind w:left="0" w:right="0" w:firstLine="0"/>
        <w:rPr>
          <w:rFonts w:asciiTheme="majorBidi" w:hAnsiTheme="majorBidi" w:cstheme="majorBidi"/>
          <w:b/>
          <w:sz w:val="22"/>
        </w:rPr>
      </w:pPr>
    </w:p>
    <w:p w:rsidR="00606A8D" w:rsidRDefault="00606A8D" w:rsidP="00606A8D">
      <w:pPr>
        <w:spacing w:after="0" w:line="240" w:lineRule="auto"/>
        <w:ind w:left="0" w:right="0" w:firstLine="0"/>
        <w:rPr>
          <w:rFonts w:asciiTheme="majorBidi" w:hAnsiTheme="majorBidi" w:cstheme="majorBidi"/>
          <w:b/>
          <w:sz w:val="22"/>
        </w:rPr>
      </w:pPr>
    </w:p>
    <w:p w:rsidR="00606A8D" w:rsidRPr="008A21DE" w:rsidRDefault="00606A8D" w:rsidP="00606A8D">
      <w:pPr>
        <w:spacing w:after="0" w:line="240" w:lineRule="auto"/>
        <w:ind w:left="0" w:right="0" w:firstLine="0"/>
        <w:rPr>
          <w:rFonts w:asciiTheme="majorBidi" w:hAnsiTheme="majorBidi" w:cstheme="majorBidi"/>
          <w:b/>
          <w:sz w:val="22"/>
        </w:rPr>
      </w:pPr>
    </w:p>
    <w:p w:rsidR="00606A8D" w:rsidRDefault="00606A8D" w:rsidP="00606A8D">
      <w:pPr>
        <w:spacing w:line="240" w:lineRule="auto"/>
        <w:rPr>
          <w:rFonts w:asciiTheme="majorBidi" w:hAnsiTheme="majorBidi" w:cstheme="majorBidi"/>
          <w:b/>
          <w:bCs/>
          <w:noProof/>
          <w:sz w:val="22"/>
        </w:rPr>
        <w:sectPr w:rsidR="00606A8D" w:rsidSect="008A21DE">
          <w:type w:val="continuous"/>
          <w:pgSz w:w="11906" w:h="16838"/>
          <w:pgMar w:top="1985" w:right="1134" w:bottom="1701" w:left="1701" w:header="709" w:footer="709" w:gutter="0"/>
          <w:cols w:num="2" w:space="708"/>
          <w:docGrid w:linePitch="360"/>
        </w:sectPr>
      </w:pPr>
    </w:p>
    <w:p w:rsidR="00606A8D" w:rsidRPr="008A21DE" w:rsidRDefault="00606A8D" w:rsidP="00606A8D">
      <w:pPr>
        <w:spacing w:line="240" w:lineRule="auto"/>
        <w:rPr>
          <w:rFonts w:asciiTheme="majorBidi" w:hAnsiTheme="majorBidi" w:cstheme="majorBidi"/>
          <w:noProof/>
          <w:sz w:val="22"/>
        </w:rPr>
      </w:pPr>
      <w:r w:rsidRPr="008A21DE">
        <w:rPr>
          <w:rFonts w:asciiTheme="majorBidi" w:hAnsiTheme="majorBidi" w:cstheme="majorBidi"/>
          <w:b/>
          <w:bCs/>
          <w:noProof/>
          <w:sz w:val="22"/>
        </w:rPr>
        <w:t>Tabel 2 Hubungan antara faktor riwayat ASI eksklusif, riwayat imunisasi, riwayat ISPA, riwayat pengobatan, kebiasaan merokok, p</w:t>
      </w:r>
      <w:r>
        <w:rPr>
          <w:rFonts w:asciiTheme="majorBidi" w:hAnsiTheme="majorBidi" w:cstheme="majorBidi"/>
          <w:b/>
          <w:bCs/>
          <w:noProof/>
          <w:sz w:val="22"/>
        </w:rPr>
        <w:t>e</w:t>
      </w:r>
      <w:r w:rsidRPr="008A21DE">
        <w:rPr>
          <w:rFonts w:asciiTheme="majorBidi" w:hAnsiTheme="majorBidi" w:cstheme="majorBidi"/>
          <w:b/>
          <w:bCs/>
          <w:noProof/>
          <w:sz w:val="22"/>
        </w:rPr>
        <w:t>ngetahuan ibu, dan lingkungan rumah dengan kejadian</w:t>
      </w:r>
      <w:r w:rsidRPr="008A21DE">
        <w:rPr>
          <w:rFonts w:asciiTheme="majorBidi" w:hAnsiTheme="majorBidi" w:cstheme="majorBidi"/>
          <w:noProof/>
          <w:sz w:val="22"/>
        </w:rPr>
        <w:t xml:space="preserve"> </w:t>
      </w:r>
      <w:r w:rsidRPr="008A21DE">
        <w:rPr>
          <w:rFonts w:asciiTheme="majorBidi" w:hAnsiTheme="majorBidi" w:cstheme="majorBidi"/>
          <w:b/>
          <w:bCs/>
          <w:noProof/>
          <w:sz w:val="22"/>
        </w:rPr>
        <w:t>Pneumonia di dua Puskesmas Kota Jambi (n=110)</w:t>
      </w:r>
      <w:r w:rsidRPr="008A21DE">
        <w:rPr>
          <w:rFonts w:asciiTheme="majorBidi" w:hAnsiTheme="majorBidi" w:cstheme="majorBidi"/>
          <w:noProof/>
          <w:sz w:val="22"/>
        </w:rPr>
        <w:t xml:space="preserve"> </w:t>
      </w:r>
    </w:p>
    <w:p w:rsidR="00606A8D" w:rsidRPr="008A21DE" w:rsidRDefault="00606A8D" w:rsidP="00606A8D">
      <w:pPr>
        <w:spacing w:line="240" w:lineRule="auto"/>
        <w:rPr>
          <w:rFonts w:asciiTheme="majorBidi" w:hAnsiTheme="majorBidi" w:cstheme="majorBidi"/>
          <w:sz w:val="22"/>
        </w:rPr>
      </w:pPr>
    </w:p>
    <w:tbl>
      <w:tblPr>
        <w:tblStyle w:val="TableGrid"/>
        <w:tblW w:w="864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694"/>
        <w:gridCol w:w="567"/>
        <w:gridCol w:w="708"/>
        <w:gridCol w:w="709"/>
        <w:gridCol w:w="709"/>
        <w:gridCol w:w="992"/>
        <w:gridCol w:w="1701"/>
      </w:tblGrid>
      <w:tr w:rsidR="00606A8D" w:rsidRPr="008A21DE" w:rsidTr="00147E26">
        <w:tc>
          <w:tcPr>
            <w:tcW w:w="567" w:type="dxa"/>
            <w:vMerge w:val="restart"/>
            <w:tcBorders>
              <w:top w:val="single" w:sz="4" w:space="0" w:color="auto"/>
              <w:bottom w:val="single" w:sz="4" w:space="0" w:color="auto"/>
            </w:tcBorders>
            <w:vAlign w:val="center"/>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No</w:t>
            </w:r>
          </w:p>
        </w:tc>
        <w:tc>
          <w:tcPr>
            <w:tcW w:w="2694" w:type="dxa"/>
            <w:vMerge w:val="restart"/>
            <w:tcBorders>
              <w:top w:val="single" w:sz="4" w:space="0" w:color="auto"/>
              <w:bottom w:val="single" w:sz="4" w:space="0" w:color="auto"/>
            </w:tcBorders>
            <w:vAlign w:val="center"/>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Variabel/ Kategori</w:t>
            </w:r>
          </w:p>
        </w:tc>
        <w:tc>
          <w:tcPr>
            <w:tcW w:w="2693" w:type="dxa"/>
            <w:gridSpan w:val="4"/>
            <w:tcBorders>
              <w:top w:val="single" w:sz="4" w:space="0" w:color="auto"/>
              <w:bottom w:val="single" w:sz="4" w:space="0" w:color="auto"/>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Kelompok</w:t>
            </w:r>
          </w:p>
        </w:tc>
        <w:tc>
          <w:tcPr>
            <w:tcW w:w="992" w:type="dxa"/>
            <w:tcBorders>
              <w:top w:val="single" w:sz="4" w:space="0" w:color="auto"/>
              <w:bottom w:val="single" w:sz="4" w:space="0" w:color="auto"/>
            </w:tcBorders>
          </w:tcPr>
          <w:p w:rsidR="00606A8D" w:rsidRPr="008A21DE" w:rsidRDefault="00606A8D" w:rsidP="00147E26">
            <w:pPr>
              <w:pStyle w:val="Default"/>
              <w:jc w:val="center"/>
              <w:rPr>
                <w:rFonts w:asciiTheme="majorBidi" w:hAnsiTheme="majorBidi" w:cstheme="majorBidi"/>
                <w:b/>
                <w:bCs/>
              </w:rPr>
            </w:pPr>
          </w:p>
        </w:tc>
        <w:tc>
          <w:tcPr>
            <w:tcW w:w="1701" w:type="dxa"/>
            <w:tcBorders>
              <w:top w:val="single" w:sz="4" w:space="0" w:color="auto"/>
              <w:bottom w:val="single" w:sz="4" w:space="0" w:color="auto"/>
            </w:tcBorders>
          </w:tcPr>
          <w:p w:rsidR="00606A8D" w:rsidRPr="008A21DE" w:rsidRDefault="00606A8D" w:rsidP="00147E26">
            <w:pPr>
              <w:pStyle w:val="Default"/>
              <w:jc w:val="center"/>
              <w:rPr>
                <w:rFonts w:asciiTheme="majorBidi" w:hAnsiTheme="majorBidi" w:cstheme="majorBidi"/>
                <w:b/>
                <w:bCs/>
              </w:rPr>
            </w:pPr>
          </w:p>
        </w:tc>
      </w:tr>
      <w:tr w:rsidR="00606A8D" w:rsidRPr="008A21DE" w:rsidTr="00147E26">
        <w:tc>
          <w:tcPr>
            <w:tcW w:w="567"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1275" w:type="dxa"/>
            <w:gridSpan w:val="2"/>
            <w:tcBorders>
              <w:top w:val="single" w:sz="4" w:space="0" w:color="auto"/>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Kasus</w:t>
            </w:r>
          </w:p>
        </w:tc>
        <w:tc>
          <w:tcPr>
            <w:tcW w:w="1418" w:type="dxa"/>
            <w:gridSpan w:val="2"/>
            <w:tcBorders>
              <w:top w:val="single" w:sz="4" w:space="0" w:color="auto"/>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b/>
                <w:bCs/>
              </w:rPr>
              <w:t>Kontrol</w:t>
            </w:r>
          </w:p>
        </w:tc>
        <w:tc>
          <w:tcPr>
            <w:tcW w:w="992" w:type="dxa"/>
            <w:tcBorders>
              <w:top w:val="single" w:sz="4" w:space="0" w:color="auto"/>
            </w:tcBorders>
          </w:tcPr>
          <w:p w:rsidR="00606A8D" w:rsidRPr="008A21DE" w:rsidRDefault="00606A8D" w:rsidP="00147E26">
            <w:pPr>
              <w:pStyle w:val="Default"/>
              <w:jc w:val="center"/>
              <w:rPr>
                <w:rFonts w:asciiTheme="majorBidi" w:hAnsiTheme="majorBidi" w:cstheme="majorBidi"/>
                <w:b/>
                <w:bCs/>
              </w:rPr>
            </w:pPr>
            <w:r w:rsidRPr="008A21DE">
              <w:rPr>
                <w:rFonts w:asciiTheme="majorBidi" w:hAnsiTheme="majorBidi" w:cstheme="majorBidi"/>
                <w:b/>
                <w:bCs/>
              </w:rPr>
              <w:t>P value</w:t>
            </w:r>
          </w:p>
        </w:tc>
        <w:tc>
          <w:tcPr>
            <w:tcW w:w="1701" w:type="dxa"/>
            <w:tcBorders>
              <w:top w:val="single" w:sz="4" w:space="0" w:color="auto"/>
            </w:tcBorders>
          </w:tcPr>
          <w:p w:rsidR="00606A8D" w:rsidRPr="008A21DE" w:rsidRDefault="00606A8D" w:rsidP="00147E26">
            <w:pPr>
              <w:pStyle w:val="Default"/>
              <w:jc w:val="center"/>
              <w:rPr>
                <w:rFonts w:asciiTheme="majorBidi" w:hAnsiTheme="majorBidi" w:cstheme="majorBidi"/>
                <w:b/>
                <w:bCs/>
              </w:rPr>
            </w:pPr>
            <w:r w:rsidRPr="008A21DE">
              <w:rPr>
                <w:rFonts w:asciiTheme="majorBidi" w:hAnsiTheme="majorBidi" w:cstheme="majorBidi"/>
                <w:b/>
                <w:bCs/>
              </w:rPr>
              <w:t>OR</w:t>
            </w:r>
          </w:p>
        </w:tc>
      </w:tr>
      <w:tr w:rsidR="00606A8D" w:rsidRPr="008A21DE" w:rsidTr="00147E26">
        <w:tc>
          <w:tcPr>
            <w:tcW w:w="567"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vMerge/>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n</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b/>
                <w:bCs/>
              </w:rPr>
              <w:t>%</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b/>
                <w:bCs/>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b/>
                <w:bCs/>
              </w:rPr>
            </w:pPr>
            <w:r w:rsidRPr="008A21DE">
              <w:rPr>
                <w:rFonts w:asciiTheme="majorBidi" w:hAnsiTheme="majorBidi" w:cstheme="majorBidi"/>
                <w:b/>
                <w:bCs/>
              </w:rPr>
              <w:t>CI95%</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1</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b/>
                <w:bCs/>
              </w:rPr>
              <w:t xml:space="preserve">Riwayat ASI Eksklusif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Tidak Diberi ASI Eksklusif</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31</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56,4</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5,5</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0,0001</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22,389</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Diberi ASI</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24</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43,6</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52</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94,5</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6,225 – 80,523</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2</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b/>
                <w:bCs/>
              </w:rPr>
              <w:t xml:space="preserve">Riwayat Imunisasi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RR</w:t>
            </w: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Imunisasi Tdklegkap</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1,8</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1,000</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2,019</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Imunisasi Lengkap</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54</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98,2</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55</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100</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1,670 – 2,440</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3</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b/>
                <w:bCs/>
              </w:rPr>
              <w:t xml:space="preserve">Riwayat ISPA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Tidak</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51</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92,7</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28</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50,9</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0,0001</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12,295</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Ya</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7,3</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27</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49,1</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3,905 – 38,705</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4</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b/>
                <w:bCs/>
              </w:rPr>
              <w:t xml:space="preserve">Kebiasaan Merokok dlm rumah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rPr>
              <w:t>Tidak</w:t>
            </w:r>
          </w:p>
        </w:tc>
        <w:tc>
          <w:tcPr>
            <w:tcW w:w="567"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49</w:t>
            </w:r>
          </w:p>
        </w:tc>
        <w:tc>
          <w:tcPr>
            <w:tcW w:w="708"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89,1</w:t>
            </w:r>
          </w:p>
        </w:tc>
        <w:tc>
          <w:tcPr>
            <w:tcW w:w="709"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46</w:t>
            </w:r>
          </w:p>
        </w:tc>
        <w:tc>
          <w:tcPr>
            <w:tcW w:w="709"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83,6</w:t>
            </w:r>
          </w:p>
        </w:tc>
        <w:tc>
          <w:tcPr>
            <w:tcW w:w="992"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0,405</w:t>
            </w:r>
          </w:p>
        </w:tc>
        <w:tc>
          <w:tcPr>
            <w:tcW w:w="1701" w:type="dxa"/>
            <w:tcBorders>
              <w:top w:val="nil"/>
              <w:bottom w:val="nil"/>
            </w:tcBorders>
          </w:tcPr>
          <w:p w:rsidR="00606A8D" w:rsidRPr="008A21DE" w:rsidRDefault="00606A8D" w:rsidP="00147E26">
            <w:pPr>
              <w:pStyle w:val="Default"/>
              <w:jc w:val="center"/>
              <w:rPr>
                <w:rFonts w:asciiTheme="majorBidi" w:hAnsiTheme="majorBidi" w:cstheme="majorBidi"/>
              </w:rPr>
            </w:pPr>
            <w:r w:rsidRPr="008A21DE">
              <w:rPr>
                <w:rFonts w:asciiTheme="majorBidi" w:hAnsiTheme="majorBidi" w:cstheme="majorBidi"/>
              </w:rPr>
              <w:t>1,598</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pStyle w:val="Default"/>
              <w:jc w:val="both"/>
              <w:rPr>
                <w:rFonts w:asciiTheme="majorBidi" w:hAnsiTheme="majorBidi" w:cstheme="majorBidi"/>
              </w:rPr>
            </w:pPr>
            <w:r w:rsidRPr="008A21DE">
              <w:rPr>
                <w:rFonts w:asciiTheme="majorBidi" w:hAnsiTheme="majorBidi" w:cstheme="majorBidi"/>
              </w:rPr>
              <w:t xml:space="preserve">Ada </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10,9</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16,4</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0,527 – 4,842</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5</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b/>
                <w:bCs/>
              </w:rPr>
            </w:pPr>
            <w:r w:rsidRPr="008A21DE">
              <w:rPr>
                <w:rFonts w:asciiTheme="majorBidi" w:hAnsiTheme="majorBidi" w:cstheme="majorBidi"/>
                <w:b/>
                <w:bCs/>
              </w:rPr>
              <w:t xml:space="preserve">Pengetahuan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Kurang Baik</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16</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29,1</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12</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21,8</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0,381</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1,470</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Baik</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39</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70,9</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43</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78,2</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0,619 – 3,491</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6</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b/>
                <w:bCs/>
              </w:rPr>
              <w:t>Pengobatan</w:t>
            </w:r>
            <w:r w:rsidRPr="008A21DE">
              <w:rPr>
                <w:rFonts w:asciiTheme="majorBidi" w:hAnsiTheme="majorBidi" w:cstheme="majorBidi"/>
              </w:rPr>
              <w:t xml:space="preserve">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Kurang Baik</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7,3</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19</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34,5</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0,0001</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0,149</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Baik</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51</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92,7</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36</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65,5</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0,047 – 0,474</w:t>
            </w:r>
          </w:p>
        </w:tc>
      </w:tr>
      <w:tr w:rsidR="00606A8D" w:rsidRPr="008A21DE" w:rsidTr="00147E26">
        <w:tc>
          <w:tcPr>
            <w:tcW w:w="567"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Pr>
                <w:rFonts w:asciiTheme="majorBidi" w:hAnsiTheme="majorBidi" w:cstheme="majorBidi"/>
              </w:rPr>
              <w:t>7</w:t>
            </w:r>
          </w:p>
        </w:tc>
        <w:tc>
          <w:tcPr>
            <w:tcW w:w="2694" w:type="dxa"/>
            <w:tcBorders>
              <w:top w:val="single" w:sz="4" w:space="0" w:color="auto"/>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b/>
                <w:bCs/>
              </w:rPr>
              <w:t>Lingkungan</w:t>
            </w:r>
            <w:r w:rsidRPr="008A21DE">
              <w:rPr>
                <w:rFonts w:asciiTheme="majorBidi" w:hAnsiTheme="majorBidi" w:cstheme="majorBidi"/>
              </w:rPr>
              <w:t xml:space="preserve"> </w:t>
            </w:r>
          </w:p>
        </w:tc>
        <w:tc>
          <w:tcPr>
            <w:tcW w:w="567"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8"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709"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992"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single" w:sz="4" w:space="0" w:color="auto"/>
              <w:bottom w:val="nil"/>
            </w:tcBorders>
          </w:tcPr>
          <w:p w:rsidR="00606A8D" w:rsidRPr="008A21DE" w:rsidRDefault="00606A8D" w:rsidP="00147E26">
            <w:pPr>
              <w:spacing w:after="0" w:line="240" w:lineRule="auto"/>
              <w:jc w:val="center"/>
              <w:rPr>
                <w:rFonts w:asciiTheme="majorBidi" w:hAnsiTheme="majorBidi" w:cstheme="majorBidi"/>
              </w:rPr>
            </w:pPr>
          </w:p>
        </w:tc>
      </w:tr>
      <w:tr w:rsidR="00606A8D" w:rsidRPr="008A21DE" w:rsidTr="00147E26">
        <w:tc>
          <w:tcPr>
            <w:tcW w:w="567" w:type="dxa"/>
            <w:tcBorders>
              <w:top w:val="nil"/>
              <w:bottom w:val="nil"/>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nil"/>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Kurang Baik</w:t>
            </w:r>
          </w:p>
        </w:tc>
        <w:tc>
          <w:tcPr>
            <w:tcW w:w="567"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17</w:t>
            </w:r>
          </w:p>
        </w:tc>
        <w:tc>
          <w:tcPr>
            <w:tcW w:w="708"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30,9</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8</w:t>
            </w:r>
          </w:p>
        </w:tc>
        <w:tc>
          <w:tcPr>
            <w:tcW w:w="709"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14,5</w:t>
            </w:r>
          </w:p>
        </w:tc>
        <w:tc>
          <w:tcPr>
            <w:tcW w:w="992"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0,041</w:t>
            </w:r>
          </w:p>
        </w:tc>
        <w:tc>
          <w:tcPr>
            <w:tcW w:w="1701" w:type="dxa"/>
            <w:tcBorders>
              <w:top w:val="nil"/>
              <w:bottom w:val="nil"/>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2,628</w:t>
            </w:r>
          </w:p>
        </w:tc>
      </w:tr>
      <w:tr w:rsidR="00606A8D" w:rsidRPr="008A21DE" w:rsidTr="00147E26">
        <w:tc>
          <w:tcPr>
            <w:tcW w:w="567"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p>
        </w:tc>
        <w:tc>
          <w:tcPr>
            <w:tcW w:w="2694" w:type="dxa"/>
            <w:tcBorders>
              <w:top w:val="nil"/>
              <w:bottom w:val="single" w:sz="4" w:space="0" w:color="auto"/>
            </w:tcBorders>
          </w:tcPr>
          <w:p w:rsidR="00606A8D" w:rsidRPr="008A21DE" w:rsidRDefault="00606A8D" w:rsidP="00147E26">
            <w:pPr>
              <w:spacing w:after="0" w:line="240" w:lineRule="auto"/>
              <w:rPr>
                <w:rFonts w:asciiTheme="majorBidi" w:hAnsiTheme="majorBidi" w:cstheme="majorBidi"/>
              </w:rPr>
            </w:pPr>
            <w:r w:rsidRPr="008A21DE">
              <w:rPr>
                <w:rFonts w:asciiTheme="majorBidi" w:hAnsiTheme="majorBidi" w:cstheme="majorBidi"/>
              </w:rPr>
              <w:t>Baik</w:t>
            </w:r>
          </w:p>
        </w:tc>
        <w:tc>
          <w:tcPr>
            <w:tcW w:w="567"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38</w:t>
            </w:r>
          </w:p>
        </w:tc>
        <w:tc>
          <w:tcPr>
            <w:tcW w:w="708"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69,1</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47</w:t>
            </w:r>
          </w:p>
        </w:tc>
        <w:tc>
          <w:tcPr>
            <w:tcW w:w="709"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85,5</w:t>
            </w:r>
          </w:p>
        </w:tc>
        <w:tc>
          <w:tcPr>
            <w:tcW w:w="992"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p>
        </w:tc>
        <w:tc>
          <w:tcPr>
            <w:tcW w:w="1701" w:type="dxa"/>
            <w:tcBorders>
              <w:top w:val="nil"/>
              <w:bottom w:val="single" w:sz="4" w:space="0" w:color="auto"/>
            </w:tcBorders>
          </w:tcPr>
          <w:p w:rsidR="00606A8D" w:rsidRPr="008A21DE" w:rsidRDefault="00606A8D" w:rsidP="00147E26">
            <w:pPr>
              <w:spacing w:after="0" w:line="240" w:lineRule="auto"/>
              <w:jc w:val="center"/>
              <w:rPr>
                <w:rFonts w:asciiTheme="majorBidi" w:hAnsiTheme="majorBidi" w:cstheme="majorBidi"/>
              </w:rPr>
            </w:pPr>
            <w:r w:rsidRPr="008A21DE">
              <w:rPr>
                <w:rFonts w:asciiTheme="majorBidi" w:hAnsiTheme="majorBidi" w:cstheme="majorBidi"/>
              </w:rPr>
              <w:t>1,024 – 6,748</w:t>
            </w:r>
          </w:p>
        </w:tc>
      </w:tr>
    </w:tbl>
    <w:p w:rsidR="00606A8D" w:rsidRDefault="00606A8D" w:rsidP="00606A8D">
      <w:pPr>
        <w:spacing w:line="240" w:lineRule="auto"/>
        <w:rPr>
          <w:rFonts w:asciiTheme="majorBidi" w:hAnsiTheme="majorBidi" w:cstheme="majorBidi"/>
          <w:sz w:val="22"/>
        </w:rPr>
        <w:sectPr w:rsidR="00606A8D" w:rsidSect="008A21DE">
          <w:type w:val="continuous"/>
          <w:pgSz w:w="11906" w:h="16838"/>
          <w:pgMar w:top="1985" w:right="1134" w:bottom="1701" w:left="1701" w:header="709" w:footer="709" w:gutter="0"/>
          <w:cols w:space="708"/>
          <w:docGrid w:linePitch="360"/>
        </w:sectPr>
      </w:pPr>
    </w:p>
    <w:p w:rsidR="00606A8D" w:rsidRPr="008A21DE" w:rsidRDefault="00606A8D" w:rsidP="00606A8D">
      <w:pPr>
        <w:spacing w:line="240" w:lineRule="auto"/>
        <w:rPr>
          <w:rFonts w:asciiTheme="majorBidi" w:hAnsiTheme="majorBidi" w:cstheme="majorBidi"/>
          <w:sz w:val="22"/>
        </w:rPr>
      </w:pPr>
    </w:p>
    <w:p w:rsidR="00606A8D" w:rsidRDefault="00606A8D" w:rsidP="00606A8D">
      <w:pPr>
        <w:spacing w:line="240" w:lineRule="auto"/>
        <w:rPr>
          <w:rFonts w:asciiTheme="majorBidi" w:hAnsiTheme="majorBidi" w:cstheme="majorBidi"/>
          <w:noProof/>
          <w:sz w:val="22"/>
        </w:rPr>
      </w:pPr>
      <w:r w:rsidRPr="008A21DE">
        <w:rPr>
          <w:rFonts w:asciiTheme="majorBidi" w:hAnsiTheme="majorBidi" w:cstheme="majorBidi"/>
          <w:noProof/>
          <w:sz w:val="22"/>
        </w:rPr>
        <w:lastRenderedPageBreak/>
        <w:t xml:space="preserve">Berdasarkan tabel 2 dapat diketahui hasil analisis bivariat dilakukan dengan uji Chi Square dan Fisher (data kategorik) dan juga menilai Odds Rasio bahwa riwayat ASI eksklusif, riwayat ISPA, Pendidikan Ibu, Riwayat pengobatan dan kondisi lingkungan memiliki ada hubungan signifikan dengan kejadian di dua puskesmas di Kota Jambi (Puskesmas Tahtul Yaman dan Kebon Handil) dengan nilai p &lt; 0,05.  </w:t>
      </w:r>
    </w:p>
    <w:p w:rsidR="00606A8D" w:rsidRPr="008A21DE" w:rsidRDefault="00606A8D" w:rsidP="00606A8D">
      <w:pPr>
        <w:spacing w:line="240" w:lineRule="auto"/>
        <w:rPr>
          <w:rFonts w:asciiTheme="majorBidi" w:hAnsiTheme="majorBidi" w:cstheme="majorBidi"/>
          <w:noProof/>
          <w:sz w:val="22"/>
        </w:rPr>
      </w:pPr>
    </w:p>
    <w:p w:rsidR="00606A8D" w:rsidRDefault="00606A8D" w:rsidP="00606A8D">
      <w:pPr>
        <w:spacing w:line="240" w:lineRule="auto"/>
        <w:rPr>
          <w:rFonts w:asciiTheme="majorBidi" w:hAnsiTheme="majorBidi" w:cstheme="majorBidi"/>
          <w:noProof/>
          <w:sz w:val="22"/>
        </w:rPr>
      </w:pPr>
      <w:r w:rsidRPr="008A21DE">
        <w:rPr>
          <w:rFonts w:asciiTheme="majorBidi" w:hAnsiTheme="majorBidi" w:cstheme="majorBidi"/>
          <w:noProof/>
          <w:sz w:val="22"/>
        </w:rPr>
        <w:t xml:space="preserve">Hasil penelitian ini serupa dengan hasil penelitian Mardani (2018) </w:t>
      </w:r>
      <w:r w:rsidR="0005464C">
        <w:rPr>
          <w:rFonts w:asciiTheme="majorBidi" w:hAnsiTheme="majorBidi" w:cstheme="majorBidi"/>
          <w:noProof/>
          <w:sz w:val="22"/>
          <w:vertAlign w:val="superscript"/>
        </w:rPr>
        <w:t>10</w:t>
      </w:r>
      <w:r w:rsidRPr="008A21DE">
        <w:rPr>
          <w:rFonts w:asciiTheme="majorBidi" w:hAnsiTheme="majorBidi" w:cstheme="majorBidi"/>
          <w:noProof/>
          <w:sz w:val="22"/>
          <w:vertAlign w:val="superscript"/>
        </w:rPr>
        <w:t xml:space="preserve"> </w:t>
      </w:r>
      <w:r w:rsidRPr="008A21DE">
        <w:rPr>
          <w:rFonts w:asciiTheme="majorBidi" w:hAnsiTheme="majorBidi" w:cstheme="majorBidi"/>
          <w:noProof/>
          <w:sz w:val="22"/>
        </w:rPr>
        <w:t xml:space="preserve">yaitu riwayat ASI eksklusif ada hubungan yang signifikan dengan kejadian pneumonia dengan p </w:t>
      </w:r>
      <w:r w:rsidRPr="008A21DE">
        <w:rPr>
          <w:rFonts w:asciiTheme="majorBidi" w:hAnsiTheme="majorBidi" w:cstheme="majorBidi"/>
          <w:i/>
          <w:iCs/>
          <w:noProof/>
          <w:sz w:val="22"/>
        </w:rPr>
        <w:t>value</w:t>
      </w:r>
      <w:r w:rsidRPr="008A21DE">
        <w:rPr>
          <w:rFonts w:asciiTheme="majorBidi" w:hAnsiTheme="majorBidi" w:cstheme="majorBidi"/>
          <w:noProof/>
          <w:sz w:val="22"/>
        </w:rPr>
        <w:t xml:space="preserve"> 0,014. Hasil penelitian Mardani juga serupa dengan penelitian ini yaitu variabel riwayat imunisasi, anggota keluarga merokok tidak ada hubungan dengan kejadian pneumonia dimana diketahui bahwa riwayat imunisasi dan merokok dianggap erat berkaitan mempengaruhi saluran pernapasan anak balita yang masih dalam masa pertumbuhan dan proses tahap pematangan paru. </w:t>
      </w:r>
    </w:p>
    <w:p w:rsidR="00606A8D" w:rsidRPr="008A21DE" w:rsidRDefault="00606A8D" w:rsidP="00606A8D">
      <w:pPr>
        <w:spacing w:line="240" w:lineRule="auto"/>
        <w:rPr>
          <w:rFonts w:asciiTheme="majorBidi" w:hAnsiTheme="majorBidi" w:cstheme="majorBidi"/>
          <w:noProof/>
          <w:sz w:val="22"/>
        </w:rPr>
      </w:pPr>
    </w:p>
    <w:p w:rsidR="00606A8D" w:rsidRPr="008A21DE" w:rsidRDefault="00606A8D" w:rsidP="00606A8D">
      <w:pPr>
        <w:spacing w:line="240" w:lineRule="auto"/>
        <w:rPr>
          <w:rFonts w:asciiTheme="majorBidi" w:hAnsiTheme="majorBidi" w:cstheme="majorBidi"/>
          <w:noProof/>
          <w:sz w:val="22"/>
        </w:rPr>
      </w:pPr>
      <w:r w:rsidRPr="008A21DE">
        <w:rPr>
          <w:rFonts w:asciiTheme="majorBidi" w:hAnsiTheme="majorBidi" w:cstheme="majorBidi"/>
          <w:noProof/>
          <w:sz w:val="22"/>
        </w:rPr>
        <w:t xml:space="preserve">Berdasarkan pada tabel 2 diketahui bahwa riwayat ASI eksklusif  dan riwayat ISPA memiliki nilai Odds Rasio cukup besar yaitu 22,389 dan 12,295. Nilai tersebut menunjukkan peluang terjadinya balita mengalami pneumonia sebesar 22,389 kali dan 12,295 kali dibanding yang tidak memiliki riwayat ASI eksklusif dan tidak riwayat ISPA. </w:t>
      </w:r>
    </w:p>
    <w:p w:rsidR="00606A8D" w:rsidRPr="008A21DE" w:rsidRDefault="00606A8D" w:rsidP="00606A8D">
      <w:pPr>
        <w:spacing w:line="240" w:lineRule="auto"/>
        <w:rPr>
          <w:rFonts w:asciiTheme="majorBidi" w:hAnsiTheme="majorBidi" w:cstheme="majorBidi"/>
          <w:b/>
          <w:bCs/>
          <w:sz w:val="22"/>
        </w:rPr>
      </w:pPr>
    </w:p>
    <w:p w:rsidR="00606A8D" w:rsidRPr="008A21DE" w:rsidRDefault="00606A8D" w:rsidP="00606A8D">
      <w:pPr>
        <w:spacing w:line="240" w:lineRule="auto"/>
        <w:jc w:val="left"/>
        <w:rPr>
          <w:rFonts w:asciiTheme="majorBidi" w:hAnsiTheme="majorBidi" w:cstheme="majorBidi"/>
          <w:noProof/>
          <w:sz w:val="22"/>
        </w:rPr>
      </w:pPr>
      <w:r w:rsidRPr="008A21DE">
        <w:rPr>
          <w:rFonts w:asciiTheme="majorBidi" w:hAnsiTheme="majorBidi" w:cstheme="majorBidi"/>
          <w:noProof/>
          <w:sz w:val="22"/>
        </w:rPr>
        <w:t>Tabel 1 Model regresi logistik Ganda faktor risiko yang berhubungan dengan kejadian pneumonia (n=110)</w:t>
      </w:r>
    </w:p>
    <w:tbl>
      <w:tblPr>
        <w:tblStyle w:val="TableGrid"/>
        <w:tblW w:w="382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1340"/>
        <w:gridCol w:w="1100"/>
        <w:gridCol w:w="843"/>
      </w:tblGrid>
      <w:tr w:rsidR="00606A8D" w:rsidRPr="008A21DE" w:rsidTr="00147E26">
        <w:trPr>
          <w:trHeight w:val="264"/>
        </w:trPr>
        <w:tc>
          <w:tcPr>
            <w:tcW w:w="535" w:type="dxa"/>
            <w:tcBorders>
              <w:top w:val="single" w:sz="4" w:space="0" w:color="auto"/>
              <w:bottom w:val="single" w:sz="4" w:space="0" w:color="auto"/>
            </w:tcBorders>
            <w:vAlign w:val="center"/>
          </w:tcPr>
          <w:p w:rsidR="00606A8D" w:rsidRPr="008A21DE" w:rsidRDefault="00606A8D" w:rsidP="00147E26">
            <w:pPr>
              <w:spacing w:line="240" w:lineRule="auto"/>
              <w:jc w:val="center"/>
              <w:rPr>
                <w:rFonts w:asciiTheme="majorBidi" w:hAnsiTheme="majorBidi" w:cstheme="majorBidi"/>
              </w:rPr>
            </w:pPr>
            <w:r w:rsidRPr="008A21DE">
              <w:rPr>
                <w:rFonts w:asciiTheme="majorBidi" w:hAnsiTheme="majorBidi" w:cstheme="majorBidi"/>
                <w:b/>
                <w:bCs/>
              </w:rPr>
              <w:t>No</w:t>
            </w:r>
          </w:p>
        </w:tc>
        <w:tc>
          <w:tcPr>
            <w:tcW w:w="1308" w:type="dxa"/>
            <w:tcBorders>
              <w:top w:val="single" w:sz="4" w:space="0" w:color="auto"/>
              <w:bottom w:val="single" w:sz="4" w:space="0" w:color="auto"/>
            </w:tcBorders>
            <w:vAlign w:val="center"/>
          </w:tcPr>
          <w:p w:rsidR="00606A8D" w:rsidRPr="008A21DE" w:rsidRDefault="00606A8D" w:rsidP="00147E26">
            <w:pPr>
              <w:spacing w:line="240" w:lineRule="auto"/>
              <w:jc w:val="center"/>
              <w:rPr>
                <w:rFonts w:asciiTheme="majorBidi" w:hAnsiTheme="majorBidi" w:cstheme="majorBidi"/>
              </w:rPr>
            </w:pPr>
            <w:r w:rsidRPr="008A21DE">
              <w:rPr>
                <w:rFonts w:asciiTheme="majorBidi" w:hAnsiTheme="majorBidi" w:cstheme="majorBidi"/>
                <w:b/>
                <w:bCs/>
              </w:rPr>
              <w:t>Variabel/ Kategori</w:t>
            </w:r>
          </w:p>
        </w:tc>
        <w:tc>
          <w:tcPr>
            <w:tcW w:w="1134"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B</w:t>
            </w:r>
          </w:p>
        </w:tc>
        <w:tc>
          <w:tcPr>
            <w:tcW w:w="851"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Sig.</w:t>
            </w:r>
          </w:p>
        </w:tc>
      </w:tr>
      <w:tr w:rsidR="00606A8D" w:rsidRPr="008A21DE" w:rsidTr="00147E26">
        <w:tc>
          <w:tcPr>
            <w:tcW w:w="535"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1</w:t>
            </w:r>
          </w:p>
        </w:tc>
        <w:tc>
          <w:tcPr>
            <w:tcW w:w="1308"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 xml:space="preserve">Riwayat ASI Eksklusif </w:t>
            </w:r>
          </w:p>
        </w:tc>
        <w:tc>
          <w:tcPr>
            <w:tcW w:w="1134"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-3,294</w:t>
            </w:r>
          </w:p>
        </w:tc>
        <w:tc>
          <w:tcPr>
            <w:tcW w:w="851"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0,000</w:t>
            </w:r>
          </w:p>
        </w:tc>
      </w:tr>
      <w:tr w:rsidR="00606A8D" w:rsidRPr="008A21DE" w:rsidTr="00147E26">
        <w:tc>
          <w:tcPr>
            <w:tcW w:w="535"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2</w:t>
            </w:r>
          </w:p>
        </w:tc>
        <w:tc>
          <w:tcPr>
            <w:tcW w:w="1308"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 xml:space="preserve">Riwayat ISPA </w:t>
            </w:r>
          </w:p>
        </w:tc>
        <w:tc>
          <w:tcPr>
            <w:tcW w:w="1134"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-1,805</w:t>
            </w:r>
          </w:p>
        </w:tc>
        <w:tc>
          <w:tcPr>
            <w:tcW w:w="851"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0,006</w:t>
            </w:r>
          </w:p>
        </w:tc>
      </w:tr>
      <w:tr w:rsidR="00606A8D" w:rsidRPr="008A21DE" w:rsidTr="00147E26">
        <w:tc>
          <w:tcPr>
            <w:tcW w:w="535"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3</w:t>
            </w:r>
          </w:p>
        </w:tc>
        <w:tc>
          <w:tcPr>
            <w:tcW w:w="1308" w:type="dxa"/>
            <w:tcBorders>
              <w:top w:val="single" w:sz="4" w:space="0" w:color="auto"/>
              <w:bottom w:val="nil"/>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 xml:space="preserve">Pengobatan </w:t>
            </w:r>
          </w:p>
        </w:tc>
        <w:tc>
          <w:tcPr>
            <w:tcW w:w="1134"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2,870</w:t>
            </w:r>
          </w:p>
        </w:tc>
        <w:tc>
          <w:tcPr>
            <w:tcW w:w="851" w:type="dxa"/>
            <w:tcBorders>
              <w:top w:val="single" w:sz="4" w:space="0" w:color="auto"/>
              <w:bottom w:val="nil"/>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0,001</w:t>
            </w:r>
          </w:p>
        </w:tc>
      </w:tr>
      <w:tr w:rsidR="00606A8D" w:rsidRPr="008A21DE" w:rsidTr="00147E26">
        <w:tc>
          <w:tcPr>
            <w:tcW w:w="535" w:type="dxa"/>
            <w:tcBorders>
              <w:top w:val="single" w:sz="4" w:space="0" w:color="auto"/>
              <w:bottom w:val="single" w:sz="4" w:space="0" w:color="auto"/>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4</w:t>
            </w:r>
          </w:p>
        </w:tc>
        <w:tc>
          <w:tcPr>
            <w:tcW w:w="1308" w:type="dxa"/>
            <w:tcBorders>
              <w:top w:val="single" w:sz="4" w:space="0" w:color="auto"/>
              <w:bottom w:val="single" w:sz="4" w:space="0" w:color="auto"/>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 xml:space="preserve">Lingkungan </w:t>
            </w:r>
          </w:p>
        </w:tc>
        <w:tc>
          <w:tcPr>
            <w:tcW w:w="1134"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-1,257</w:t>
            </w:r>
          </w:p>
        </w:tc>
        <w:tc>
          <w:tcPr>
            <w:tcW w:w="851"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0,054</w:t>
            </w:r>
          </w:p>
        </w:tc>
      </w:tr>
      <w:tr w:rsidR="00606A8D" w:rsidRPr="008A21DE" w:rsidTr="00147E26">
        <w:tc>
          <w:tcPr>
            <w:tcW w:w="535" w:type="dxa"/>
            <w:tcBorders>
              <w:top w:val="single" w:sz="4" w:space="0" w:color="auto"/>
              <w:bottom w:val="single" w:sz="4" w:space="0" w:color="auto"/>
            </w:tcBorders>
          </w:tcPr>
          <w:p w:rsidR="00606A8D" w:rsidRPr="008A21DE" w:rsidRDefault="00606A8D" w:rsidP="00147E26">
            <w:pPr>
              <w:spacing w:line="240" w:lineRule="auto"/>
              <w:rPr>
                <w:rFonts w:asciiTheme="majorBidi" w:hAnsiTheme="majorBidi" w:cstheme="majorBidi"/>
              </w:rPr>
            </w:pPr>
          </w:p>
        </w:tc>
        <w:tc>
          <w:tcPr>
            <w:tcW w:w="1308" w:type="dxa"/>
            <w:tcBorders>
              <w:top w:val="single" w:sz="4" w:space="0" w:color="auto"/>
              <w:bottom w:val="single" w:sz="4" w:space="0" w:color="auto"/>
            </w:tcBorders>
          </w:tcPr>
          <w:p w:rsidR="00606A8D" w:rsidRPr="008A21DE" w:rsidRDefault="00606A8D" w:rsidP="00147E26">
            <w:pPr>
              <w:spacing w:line="240" w:lineRule="auto"/>
              <w:rPr>
                <w:rFonts w:asciiTheme="majorBidi" w:hAnsiTheme="majorBidi" w:cstheme="majorBidi"/>
              </w:rPr>
            </w:pPr>
            <w:r w:rsidRPr="008A21DE">
              <w:rPr>
                <w:rFonts w:asciiTheme="majorBidi" w:hAnsiTheme="majorBidi" w:cstheme="majorBidi"/>
              </w:rPr>
              <w:t>Konstanta</w:t>
            </w:r>
          </w:p>
        </w:tc>
        <w:tc>
          <w:tcPr>
            <w:tcW w:w="1134"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1,884</w:t>
            </w:r>
          </w:p>
        </w:tc>
        <w:tc>
          <w:tcPr>
            <w:tcW w:w="851" w:type="dxa"/>
            <w:tcBorders>
              <w:top w:val="single" w:sz="4" w:space="0" w:color="auto"/>
              <w:bottom w:val="single" w:sz="4" w:space="0" w:color="auto"/>
            </w:tcBorders>
          </w:tcPr>
          <w:p w:rsidR="00606A8D" w:rsidRPr="008A21DE" w:rsidRDefault="00606A8D" w:rsidP="00147E26">
            <w:pPr>
              <w:spacing w:line="240" w:lineRule="auto"/>
              <w:jc w:val="center"/>
              <w:rPr>
                <w:rFonts w:asciiTheme="majorBidi" w:hAnsiTheme="majorBidi" w:cstheme="majorBidi"/>
                <w:b/>
                <w:bCs/>
              </w:rPr>
            </w:pPr>
            <w:r w:rsidRPr="008A21DE">
              <w:rPr>
                <w:rFonts w:asciiTheme="majorBidi" w:hAnsiTheme="majorBidi" w:cstheme="majorBidi"/>
                <w:b/>
                <w:bCs/>
              </w:rPr>
              <w:t>0,001</w:t>
            </w:r>
          </w:p>
        </w:tc>
      </w:tr>
    </w:tbl>
    <w:p w:rsidR="00606A8D" w:rsidRPr="008A21DE" w:rsidRDefault="00606A8D" w:rsidP="00606A8D">
      <w:pPr>
        <w:spacing w:line="240" w:lineRule="auto"/>
        <w:rPr>
          <w:rFonts w:asciiTheme="majorBidi" w:hAnsiTheme="majorBidi" w:cstheme="majorBidi"/>
          <w:noProof/>
          <w:color w:val="000000" w:themeColor="text1"/>
          <w:sz w:val="22"/>
        </w:rPr>
      </w:pPr>
    </w:p>
    <w:p w:rsidR="00606A8D" w:rsidRPr="008A21DE" w:rsidRDefault="00606A8D" w:rsidP="00606A8D">
      <w:pPr>
        <w:spacing w:line="240" w:lineRule="auto"/>
        <w:rPr>
          <w:rFonts w:asciiTheme="majorBidi" w:hAnsiTheme="majorBidi" w:cstheme="majorBidi"/>
          <w:noProof/>
          <w:sz w:val="22"/>
        </w:rPr>
      </w:pPr>
      <w:r w:rsidRPr="008A21DE">
        <w:rPr>
          <w:rFonts w:asciiTheme="majorBidi" w:hAnsiTheme="majorBidi" w:cstheme="majorBidi"/>
          <w:noProof/>
          <w:sz w:val="22"/>
        </w:rPr>
        <w:t xml:space="preserve">Penelitian ini mencoba menganalisis data hingga multivariat dengan regresi logistik ganda untuk menguji faktor-faktor mana yang </w:t>
      </w:r>
      <w:r w:rsidRPr="008A21DE">
        <w:rPr>
          <w:rFonts w:asciiTheme="majorBidi" w:hAnsiTheme="majorBidi" w:cstheme="majorBidi"/>
          <w:noProof/>
          <w:sz w:val="22"/>
        </w:rPr>
        <w:t xml:space="preserve">berisiko terhadap kejadian pneumonia. Uji analisis multivariat diperoleh dengan melihat nilai signifikan (sig) pada uji bivariat sebelumnya yaitu nilai sig. &lt; 0,25. Variabel yang masuk dalam pemodelan regresi logistik adalah riwayat ASI eksklusif, riwayat ISPA, pendidikan Ibu, riwayat pengobatan dan kondisi lingkungan sesuai nial sig &lt; 0,25 dan juga memasukkan varaibel kebiasaan merokok karena dianggap berkaitan erat dengan pneumonia. Variabel tersebut dilakukan dengan sistem Backward dan menghasilkan pemodelan siginifikan &lt; 0,05 yaitu riwayat ASI eksklusif, riwayat ISPA, Riwayat pengobatan dan kondisi lingkungan. </w:t>
      </w:r>
    </w:p>
    <w:p w:rsidR="00606A8D" w:rsidRPr="008A21DE" w:rsidRDefault="00606A8D" w:rsidP="00606A8D">
      <w:pPr>
        <w:spacing w:line="240" w:lineRule="auto"/>
        <w:rPr>
          <w:rFonts w:asciiTheme="majorBidi" w:hAnsiTheme="majorBidi" w:cstheme="majorBidi"/>
          <w:b/>
          <w:bCs/>
          <w:sz w:val="22"/>
        </w:rPr>
      </w:pPr>
    </w:p>
    <w:p w:rsidR="00606A8D" w:rsidRPr="008A21DE" w:rsidRDefault="00606A8D" w:rsidP="00811B63">
      <w:pPr>
        <w:autoSpaceDE w:val="0"/>
        <w:autoSpaceDN w:val="0"/>
        <w:adjustRightInd w:val="0"/>
        <w:spacing w:after="0" w:line="240" w:lineRule="auto"/>
        <w:ind w:left="0" w:right="0" w:firstLine="0"/>
        <w:rPr>
          <w:rFonts w:asciiTheme="majorBidi" w:eastAsia="TimesNewRoman" w:hAnsiTheme="majorBidi" w:cstheme="majorBidi"/>
          <w:color w:val="auto"/>
          <w:sz w:val="22"/>
          <w:lang w:eastAsia="ja-JP"/>
        </w:rPr>
      </w:pPr>
      <w:r w:rsidRPr="008A21DE">
        <w:rPr>
          <w:rFonts w:asciiTheme="majorBidi" w:hAnsiTheme="majorBidi" w:cstheme="majorBidi"/>
          <w:sz w:val="22"/>
        </w:rPr>
        <w:t xml:space="preserve">Hasil penelitian ini </w:t>
      </w:r>
      <w:r w:rsidR="00811B63">
        <w:rPr>
          <w:rFonts w:asciiTheme="majorBidi" w:hAnsiTheme="majorBidi" w:cstheme="majorBidi"/>
          <w:sz w:val="22"/>
        </w:rPr>
        <w:t xml:space="preserve">teori </w:t>
      </w:r>
      <w:r w:rsidRPr="008A21DE">
        <w:rPr>
          <w:rFonts w:asciiTheme="majorBidi" w:eastAsia="TimesNewRoman" w:hAnsiTheme="majorBidi" w:cstheme="majorBidi"/>
          <w:color w:val="auto"/>
          <w:sz w:val="22"/>
          <w:lang w:eastAsia="ja-JP"/>
        </w:rPr>
        <w:t>anak balita yang tidak diberi ASI eksklusif besar kemungkinan berpotensi menderita pneumonia dibanding dengan yang tidak diberikan ASI eksklusif. Pemberian ASI dapat memberikan kekebalan terhadap berbagai macam penyakit terutama pneumonia karena ASI mengandung zat kekebalan tubuh yang dapat melindungi dirinya dari berbagai penyakit infeksi, bakte</w:t>
      </w:r>
      <w:r w:rsidR="00811B63">
        <w:rPr>
          <w:rFonts w:asciiTheme="majorBidi" w:eastAsia="TimesNewRoman" w:hAnsiTheme="majorBidi" w:cstheme="majorBidi"/>
          <w:color w:val="auto"/>
          <w:sz w:val="22"/>
          <w:lang w:eastAsia="ja-JP"/>
        </w:rPr>
        <w:t xml:space="preserve">ri, virus, jamur maupun parasit </w:t>
      </w:r>
      <w:r w:rsidR="00811B63" w:rsidRPr="00811B63">
        <w:rPr>
          <w:rFonts w:asciiTheme="majorBidi" w:eastAsia="TimesNewRoman" w:hAnsiTheme="majorBidi" w:cstheme="majorBidi"/>
          <w:color w:val="auto"/>
          <w:sz w:val="22"/>
          <w:vertAlign w:val="superscript"/>
          <w:lang w:eastAsia="ja-JP"/>
        </w:rPr>
        <w:t>11</w:t>
      </w:r>
      <w:r w:rsidR="00811B63">
        <w:rPr>
          <w:rFonts w:asciiTheme="majorBidi" w:eastAsia="TimesNewRoman" w:hAnsiTheme="majorBidi" w:cstheme="majorBidi"/>
          <w:color w:val="auto"/>
          <w:sz w:val="22"/>
          <w:lang w:eastAsia="ja-JP"/>
        </w:rPr>
        <w:t>.</w:t>
      </w:r>
      <w:r w:rsidRPr="008A21DE">
        <w:rPr>
          <w:rFonts w:asciiTheme="majorBidi" w:eastAsia="TimesNewRoman" w:hAnsiTheme="majorBidi" w:cstheme="majorBidi"/>
          <w:color w:val="auto"/>
          <w:sz w:val="22"/>
          <w:lang w:eastAsia="ja-JP"/>
        </w:rPr>
        <w:t xml:space="preserve"> </w:t>
      </w:r>
    </w:p>
    <w:p w:rsidR="00606A8D" w:rsidRPr="008A21DE" w:rsidRDefault="00606A8D" w:rsidP="00606A8D">
      <w:pPr>
        <w:autoSpaceDE w:val="0"/>
        <w:autoSpaceDN w:val="0"/>
        <w:adjustRightInd w:val="0"/>
        <w:spacing w:after="0" w:line="240" w:lineRule="auto"/>
        <w:ind w:left="0" w:right="0" w:firstLine="0"/>
        <w:rPr>
          <w:rFonts w:asciiTheme="majorBidi" w:eastAsia="TimesNewRoman" w:hAnsiTheme="majorBidi" w:cstheme="majorBidi"/>
          <w:color w:val="auto"/>
          <w:sz w:val="22"/>
          <w:lang w:eastAsia="ja-JP"/>
        </w:rPr>
      </w:pPr>
    </w:p>
    <w:p w:rsidR="00606A8D" w:rsidRPr="008A21DE" w:rsidRDefault="00606A8D" w:rsidP="00606A8D">
      <w:pPr>
        <w:autoSpaceDE w:val="0"/>
        <w:autoSpaceDN w:val="0"/>
        <w:adjustRightInd w:val="0"/>
        <w:spacing w:after="0" w:line="240" w:lineRule="auto"/>
        <w:ind w:left="0" w:right="0" w:firstLine="0"/>
        <w:rPr>
          <w:rFonts w:asciiTheme="majorBidi" w:eastAsia="TimesNewRoman" w:hAnsiTheme="majorBidi" w:cstheme="majorBidi"/>
          <w:color w:val="auto"/>
          <w:sz w:val="22"/>
          <w:lang w:eastAsia="ja-JP"/>
        </w:rPr>
      </w:pPr>
      <w:r w:rsidRPr="008A21DE">
        <w:rPr>
          <w:rFonts w:asciiTheme="majorBidi" w:eastAsia="TimesNewRoman" w:hAnsiTheme="majorBidi" w:cstheme="majorBidi"/>
          <w:color w:val="auto"/>
          <w:sz w:val="22"/>
          <w:lang w:eastAsia="ja-JP"/>
        </w:rPr>
        <w:t>ISPA merupakan gejala yang sering dialami oleh anak balita dan mempengaruhi pernapasan anak dengan tanda batuk pilek. Virus atau bakteri yang menyebabkan ISPA anak balita yang tidak ditatalaksanana dengan baik akan mempermudah masuk bakteri atau virus penyebab pneumonia.</w:t>
      </w:r>
    </w:p>
    <w:p w:rsidR="00606A8D" w:rsidRPr="008A21DE" w:rsidRDefault="00606A8D" w:rsidP="00606A8D">
      <w:pPr>
        <w:autoSpaceDE w:val="0"/>
        <w:autoSpaceDN w:val="0"/>
        <w:adjustRightInd w:val="0"/>
        <w:spacing w:after="0" w:line="240" w:lineRule="auto"/>
        <w:ind w:left="0" w:right="0" w:firstLine="0"/>
        <w:rPr>
          <w:rFonts w:asciiTheme="majorBidi" w:eastAsia="TimesNewRoman" w:hAnsiTheme="majorBidi" w:cstheme="majorBidi"/>
          <w:color w:val="auto"/>
          <w:sz w:val="22"/>
          <w:lang w:eastAsia="ja-JP"/>
        </w:rPr>
      </w:pPr>
    </w:p>
    <w:p w:rsidR="00606A8D" w:rsidRPr="008A21DE" w:rsidRDefault="00606A8D" w:rsidP="00606A8D">
      <w:pPr>
        <w:autoSpaceDE w:val="0"/>
        <w:autoSpaceDN w:val="0"/>
        <w:adjustRightInd w:val="0"/>
        <w:spacing w:after="0" w:line="240" w:lineRule="auto"/>
        <w:ind w:left="0" w:right="0" w:firstLine="0"/>
        <w:rPr>
          <w:rFonts w:asciiTheme="majorBidi" w:hAnsiTheme="majorBidi" w:cstheme="majorBidi"/>
          <w:b/>
          <w:bCs/>
          <w:sz w:val="22"/>
        </w:rPr>
      </w:pPr>
      <w:r w:rsidRPr="008A21DE">
        <w:rPr>
          <w:rFonts w:asciiTheme="majorBidi" w:eastAsia="TimesNewRoman" w:hAnsiTheme="majorBidi" w:cstheme="majorBidi"/>
          <w:color w:val="auto"/>
          <w:sz w:val="22"/>
          <w:lang w:eastAsia="ja-JP"/>
        </w:rPr>
        <w:t xml:space="preserve">Untuk itu diharapkan pihak puskesmas lebih aktif melakukan promosi kesehatan ke rumah warga berupa peningkatan pengetahuan upaya pencegahan pneumonia terutama mengajarkan pentingnya pemberian ASI eksklusif dengan cara yang benar.  </w:t>
      </w:r>
    </w:p>
    <w:p w:rsidR="00606A8D" w:rsidRPr="008A21DE" w:rsidRDefault="00606A8D" w:rsidP="00606A8D">
      <w:pPr>
        <w:spacing w:line="240" w:lineRule="auto"/>
        <w:rPr>
          <w:rFonts w:asciiTheme="majorBidi" w:hAnsiTheme="majorBidi" w:cstheme="majorBidi"/>
          <w:b/>
          <w:bCs/>
          <w:sz w:val="22"/>
        </w:rPr>
      </w:pPr>
    </w:p>
    <w:p w:rsidR="00606A8D" w:rsidRPr="008A21DE" w:rsidRDefault="00606A8D" w:rsidP="00606A8D">
      <w:pPr>
        <w:spacing w:line="240" w:lineRule="auto"/>
        <w:rPr>
          <w:rFonts w:asciiTheme="majorBidi" w:hAnsiTheme="majorBidi" w:cstheme="majorBidi"/>
          <w:b/>
          <w:bCs/>
          <w:sz w:val="22"/>
        </w:rPr>
      </w:pPr>
      <w:r w:rsidRPr="008A21DE">
        <w:rPr>
          <w:rFonts w:asciiTheme="majorBidi" w:hAnsiTheme="majorBidi" w:cstheme="majorBidi"/>
          <w:b/>
          <w:bCs/>
          <w:sz w:val="22"/>
        </w:rPr>
        <w:t>SIMPULAN</w:t>
      </w:r>
    </w:p>
    <w:p w:rsidR="00606A8D" w:rsidRPr="008A21DE" w:rsidRDefault="00606A8D" w:rsidP="00606A8D">
      <w:pPr>
        <w:spacing w:line="240" w:lineRule="auto"/>
        <w:rPr>
          <w:rFonts w:asciiTheme="majorBidi" w:hAnsiTheme="majorBidi" w:cstheme="majorBidi"/>
          <w:sz w:val="22"/>
        </w:rPr>
      </w:pPr>
      <w:r w:rsidRPr="008A21DE">
        <w:rPr>
          <w:rFonts w:asciiTheme="majorBidi" w:hAnsiTheme="majorBidi" w:cstheme="majorBidi"/>
          <w:sz w:val="22"/>
        </w:rPr>
        <w:t xml:space="preserve">Variabel yang paling berperan dalam berhubungan dengan kejadian pneumonia balita adalah riwayat ASI eksklusif (p value = 0,0001), riwayat ISPA (p value = 0,006), riwayat pengobatan (p value = 0,001) dan lingkungan (p value = 0,054). </w:t>
      </w:r>
    </w:p>
    <w:p w:rsidR="00606A8D" w:rsidRPr="008A21DE" w:rsidRDefault="00606A8D" w:rsidP="00606A8D">
      <w:pPr>
        <w:spacing w:line="240" w:lineRule="auto"/>
        <w:rPr>
          <w:rFonts w:asciiTheme="majorBidi" w:hAnsiTheme="majorBidi" w:cstheme="majorBidi"/>
          <w:sz w:val="22"/>
        </w:rPr>
      </w:pPr>
    </w:p>
    <w:p w:rsidR="00606A8D" w:rsidRPr="008A21DE" w:rsidRDefault="00606A8D" w:rsidP="00606A8D">
      <w:pPr>
        <w:spacing w:line="240" w:lineRule="auto"/>
        <w:rPr>
          <w:rFonts w:asciiTheme="majorBidi" w:hAnsiTheme="majorBidi" w:cstheme="majorBidi"/>
          <w:b/>
          <w:bCs/>
          <w:sz w:val="22"/>
        </w:rPr>
      </w:pPr>
      <w:r w:rsidRPr="008A21DE">
        <w:rPr>
          <w:rFonts w:asciiTheme="majorBidi" w:hAnsiTheme="majorBidi" w:cstheme="majorBidi"/>
          <w:b/>
          <w:bCs/>
          <w:sz w:val="22"/>
        </w:rPr>
        <w:t>SARAN</w:t>
      </w:r>
    </w:p>
    <w:p w:rsidR="00606A8D" w:rsidRPr="008A21DE" w:rsidRDefault="00606A8D" w:rsidP="009E1172">
      <w:pPr>
        <w:spacing w:line="240" w:lineRule="auto"/>
        <w:rPr>
          <w:rFonts w:asciiTheme="majorBidi" w:eastAsia="TimesNewRoman" w:hAnsiTheme="majorBidi" w:cstheme="majorBidi"/>
          <w:color w:val="auto"/>
          <w:sz w:val="22"/>
          <w:lang w:eastAsia="ja-JP"/>
        </w:rPr>
      </w:pPr>
      <w:r w:rsidRPr="008A21DE">
        <w:rPr>
          <w:rFonts w:asciiTheme="majorBidi" w:eastAsia="TimesNewRoman" w:hAnsiTheme="majorBidi" w:cstheme="majorBidi"/>
          <w:color w:val="auto"/>
          <w:sz w:val="22"/>
          <w:lang w:eastAsia="ja-JP"/>
        </w:rPr>
        <w:lastRenderedPageBreak/>
        <w:t xml:space="preserve">Pihak puskesmas lebih aktif melakukan promosi kesehatan ke rumah warga berupa peningkatan pengetahuan upaya pencegahan pneumonia terutama mengajarkan pentingnya pemberian ASI eksklusif dengan cara yang benar, pemantauan kepatuhan ibu memberikan terapi </w:t>
      </w:r>
      <w:r w:rsidR="009E1172">
        <w:rPr>
          <w:rFonts w:asciiTheme="majorBidi" w:eastAsia="TimesNewRoman" w:hAnsiTheme="majorBidi" w:cstheme="majorBidi"/>
          <w:color w:val="auto"/>
          <w:sz w:val="22"/>
          <w:lang w:eastAsia="ja-JP"/>
        </w:rPr>
        <w:t xml:space="preserve">pneumonia dan ISPA </w:t>
      </w:r>
      <w:r w:rsidRPr="008A21DE">
        <w:rPr>
          <w:rFonts w:asciiTheme="majorBidi" w:eastAsia="TimesNewRoman" w:hAnsiTheme="majorBidi" w:cstheme="majorBidi"/>
          <w:color w:val="auto"/>
          <w:sz w:val="22"/>
          <w:lang w:eastAsia="ja-JP"/>
        </w:rPr>
        <w:t>sesuai anjuran tenaga kesehatan</w:t>
      </w:r>
      <w:r w:rsidR="009E1172">
        <w:rPr>
          <w:rFonts w:asciiTheme="majorBidi" w:eastAsia="TimesNewRoman" w:hAnsiTheme="majorBidi" w:cstheme="majorBidi"/>
          <w:color w:val="auto"/>
          <w:sz w:val="22"/>
          <w:lang w:eastAsia="ja-JP"/>
        </w:rPr>
        <w:t xml:space="preserve"> dan MTBS </w:t>
      </w:r>
      <w:r w:rsidRPr="008A21DE">
        <w:rPr>
          <w:rFonts w:asciiTheme="majorBidi" w:eastAsia="TimesNewRoman" w:hAnsiTheme="majorBidi" w:cstheme="majorBidi"/>
          <w:color w:val="auto"/>
          <w:sz w:val="22"/>
          <w:lang w:eastAsia="ja-JP"/>
        </w:rPr>
        <w:t>dan menjaga lingkungan rumah dari polusi.</w:t>
      </w:r>
      <w:r w:rsidR="009E1172">
        <w:rPr>
          <w:rFonts w:asciiTheme="majorBidi" w:eastAsia="TimesNewRoman" w:hAnsiTheme="majorBidi" w:cstheme="majorBidi"/>
          <w:color w:val="auto"/>
          <w:sz w:val="22"/>
          <w:lang w:eastAsia="ja-JP"/>
        </w:rPr>
        <w:t xml:space="preserve"> Saran penelitian berikutnya dapat dilakukan penelitian dengan desain kohort atau menilai kepatuhan ibu balita dalam melakukan terapi MTBS.</w:t>
      </w:r>
    </w:p>
    <w:p w:rsidR="00606A8D" w:rsidRDefault="00606A8D" w:rsidP="00606A8D">
      <w:pPr>
        <w:spacing w:line="240" w:lineRule="auto"/>
        <w:rPr>
          <w:rFonts w:asciiTheme="majorBidi" w:hAnsiTheme="majorBidi" w:cstheme="majorBidi"/>
          <w:sz w:val="22"/>
        </w:rPr>
      </w:pPr>
    </w:p>
    <w:p w:rsidR="001C5E55" w:rsidRPr="001C5E55" w:rsidRDefault="001C5E55" w:rsidP="00606A8D">
      <w:pPr>
        <w:spacing w:line="240" w:lineRule="auto"/>
        <w:rPr>
          <w:rFonts w:asciiTheme="majorBidi" w:hAnsiTheme="majorBidi" w:cstheme="majorBidi"/>
          <w:b/>
          <w:bCs/>
          <w:sz w:val="22"/>
        </w:rPr>
      </w:pPr>
      <w:r>
        <w:rPr>
          <w:rFonts w:asciiTheme="majorBidi" w:hAnsiTheme="majorBidi" w:cstheme="majorBidi"/>
          <w:b/>
          <w:bCs/>
          <w:sz w:val="22"/>
        </w:rPr>
        <w:t>UCAPAN TERIMA KASIH</w:t>
      </w:r>
    </w:p>
    <w:p w:rsidR="001C5E55" w:rsidRDefault="001C5E55" w:rsidP="00606A8D">
      <w:pPr>
        <w:spacing w:line="240" w:lineRule="auto"/>
        <w:rPr>
          <w:rFonts w:asciiTheme="majorBidi" w:hAnsiTheme="majorBidi" w:cstheme="majorBidi"/>
          <w:sz w:val="22"/>
        </w:rPr>
      </w:pPr>
      <w:r>
        <w:rPr>
          <w:rFonts w:asciiTheme="majorBidi" w:hAnsiTheme="majorBidi" w:cstheme="majorBidi"/>
          <w:sz w:val="22"/>
        </w:rPr>
        <w:t>Ucapan terima kasih peneliti kepada Ristekdikti yang telah mendanai penelitian ini hingga selesai.</w:t>
      </w:r>
    </w:p>
    <w:p w:rsidR="001C5E55" w:rsidRPr="001C5E55" w:rsidRDefault="001C5E55" w:rsidP="00606A8D">
      <w:pPr>
        <w:spacing w:line="240" w:lineRule="auto"/>
        <w:rPr>
          <w:rFonts w:asciiTheme="majorBidi" w:hAnsiTheme="majorBidi" w:cstheme="majorBidi"/>
          <w:sz w:val="22"/>
        </w:rPr>
      </w:pPr>
    </w:p>
    <w:p w:rsidR="00606A8D" w:rsidRDefault="00606A8D" w:rsidP="00606A8D">
      <w:pPr>
        <w:spacing w:line="240" w:lineRule="auto"/>
        <w:rPr>
          <w:rFonts w:asciiTheme="majorBidi" w:hAnsiTheme="majorBidi" w:cstheme="majorBidi"/>
          <w:b/>
          <w:bCs/>
          <w:sz w:val="22"/>
        </w:rPr>
      </w:pPr>
      <w:r w:rsidRPr="008A21DE">
        <w:rPr>
          <w:rFonts w:asciiTheme="majorBidi" w:hAnsiTheme="majorBidi" w:cstheme="majorBidi"/>
          <w:b/>
          <w:bCs/>
          <w:sz w:val="22"/>
        </w:rPr>
        <w:t>DAFTAR PUSTAKA</w:t>
      </w:r>
    </w:p>
    <w:p w:rsidR="001F4B87" w:rsidRPr="00B3518E" w:rsidRDefault="001F4B87" w:rsidP="001F4B87">
      <w:pPr>
        <w:pStyle w:val="ListParagraph"/>
        <w:numPr>
          <w:ilvl w:val="0"/>
          <w:numId w:val="2"/>
        </w:numPr>
        <w:spacing w:after="0" w:line="240" w:lineRule="auto"/>
        <w:jc w:val="both"/>
        <w:rPr>
          <w:rFonts w:ascii="Times New Roman" w:hAnsi="Times New Roman"/>
        </w:rPr>
      </w:pP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RI. (2013). </w:t>
      </w:r>
      <w:proofErr w:type="spellStart"/>
      <w:r w:rsidRPr="00B3518E">
        <w:rPr>
          <w:rFonts w:asciiTheme="majorBidi" w:hAnsiTheme="majorBidi" w:cstheme="majorBidi"/>
          <w:i/>
          <w:iCs/>
        </w:rPr>
        <w:t>Riset</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kesehatan</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dasar</w:t>
      </w:r>
      <w:proofErr w:type="spellEnd"/>
      <w:r w:rsidRPr="00B3518E">
        <w:rPr>
          <w:rFonts w:asciiTheme="majorBidi" w:hAnsiTheme="majorBidi" w:cstheme="majorBidi"/>
          <w:i/>
          <w:iCs/>
        </w:rPr>
        <w:t xml:space="preserve"> 2013</w:t>
      </w:r>
      <w:r w:rsidRPr="00B3518E">
        <w:rPr>
          <w:rFonts w:asciiTheme="majorBidi" w:hAnsiTheme="majorBidi" w:cstheme="majorBidi"/>
        </w:rPr>
        <w:t xml:space="preserve">. </w:t>
      </w:r>
      <w:proofErr w:type="spellStart"/>
      <w:r w:rsidRPr="00B3518E">
        <w:rPr>
          <w:rFonts w:asciiTheme="majorBidi" w:hAnsiTheme="majorBidi" w:cstheme="majorBidi"/>
        </w:rPr>
        <w:t>Kemenkes</w:t>
      </w:r>
      <w:proofErr w:type="spellEnd"/>
      <w:r w:rsidRPr="00B3518E">
        <w:rPr>
          <w:rFonts w:asciiTheme="majorBidi" w:hAnsiTheme="majorBidi" w:cstheme="majorBidi"/>
        </w:rPr>
        <w:t xml:space="preserve"> RI</w:t>
      </w:r>
    </w:p>
    <w:p w:rsidR="001F4B87" w:rsidRPr="00B3518E" w:rsidRDefault="001F4B87" w:rsidP="001F4B87">
      <w:pPr>
        <w:pStyle w:val="ListParagraph"/>
        <w:numPr>
          <w:ilvl w:val="0"/>
          <w:numId w:val="2"/>
        </w:numPr>
        <w:spacing w:after="0" w:line="240" w:lineRule="auto"/>
        <w:jc w:val="both"/>
        <w:rPr>
          <w:rStyle w:val="Hyperlink"/>
          <w:rFonts w:ascii="Times New Roman" w:hAnsi="Times New Roman"/>
          <w:color w:val="auto"/>
          <w:u w:val="none"/>
        </w:rPr>
      </w:pPr>
      <w:proofErr w:type="spellStart"/>
      <w:r w:rsidRPr="00B3518E">
        <w:rPr>
          <w:rFonts w:asciiTheme="majorBidi" w:hAnsiTheme="majorBidi" w:cstheme="majorBidi"/>
        </w:rPr>
        <w:t>Pusat</w:t>
      </w:r>
      <w:proofErr w:type="spellEnd"/>
      <w:r w:rsidRPr="00B3518E">
        <w:rPr>
          <w:rFonts w:asciiTheme="majorBidi" w:hAnsiTheme="majorBidi" w:cstheme="majorBidi"/>
        </w:rPr>
        <w:t xml:space="preserve"> Data </w:t>
      </w:r>
      <w:proofErr w:type="spellStart"/>
      <w:r w:rsidRPr="00B3518E">
        <w:rPr>
          <w:rFonts w:asciiTheme="majorBidi" w:hAnsiTheme="majorBidi" w:cstheme="majorBidi"/>
        </w:rPr>
        <w:t>dan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Informasi</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Kemenkes</w:t>
      </w:r>
      <w:proofErr w:type="spellEnd"/>
      <w:r w:rsidRPr="00B3518E">
        <w:rPr>
          <w:rFonts w:asciiTheme="majorBidi" w:hAnsiTheme="majorBidi" w:cstheme="majorBidi"/>
        </w:rPr>
        <w:t xml:space="preserve"> RI. (2015). </w:t>
      </w:r>
      <w:proofErr w:type="spellStart"/>
      <w:r w:rsidRPr="00B3518E">
        <w:rPr>
          <w:rFonts w:asciiTheme="majorBidi" w:hAnsiTheme="majorBidi" w:cstheme="majorBidi"/>
        </w:rPr>
        <w:t>Situasi</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anak</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balita</w:t>
      </w:r>
      <w:proofErr w:type="spellEnd"/>
      <w:r w:rsidRPr="00B3518E">
        <w:rPr>
          <w:rFonts w:asciiTheme="majorBidi" w:hAnsiTheme="majorBidi" w:cstheme="majorBidi"/>
        </w:rPr>
        <w:t xml:space="preserve"> di Indonesia. </w:t>
      </w:r>
      <w:proofErr w:type="spellStart"/>
      <w:r w:rsidRPr="00B3518E">
        <w:rPr>
          <w:rFonts w:asciiTheme="majorBidi" w:hAnsiTheme="majorBidi" w:cstheme="majorBidi"/>
        </w:rPr>
        <w:t>Diakses</w:t>
      </w:r>
      <w:proofErr w:type="spellEnd"/>
      <w:r w:rsidRPr="00B3518E">
        <w:rPr>
          <w:rFonts w:asciiTheme="majorBidi" w:hAnsiTheme="majorBidi" w:cstheme="majorBidi"/>
        </w:rPr>
        <w:t xml:space="preserve"> di </w:t>
      </w:r>
      <w:hyperlink r:id="rId5" w:history="1">
        <w:r w:rsidRPr="00B3518E">
          <w:rPr>
            <w:rStyle w:val="Hyperlink"/>
            <w:rFonts w:asciiTheme="majorBidi" w:hAnsiTheme="majorBidi" w:cstheme="majorBidi"/>
          </w:rPr>
          <w:t>http://www.depkes.go.id/resources/download/pusdatin/infodatin/infodatin-anak-balita.pdf</w:t>
        </w:r>
      </w:hyperlink>
    </w:p>
    <w:p w:rsidR="00606A8D" w:rsidRPr="00B3518E" w:rsidRDefault="00606A8D" w:rsidP="00606A8D">
      <w:pPr>
        <w:pStyle w:val="ListParagraph"/>
        <w:numPr>
          <w:ilvl w:val="0"/>
          <w:numId w:val="2"/>
        </w:numPr>
        <w:spacing w:before="120" w:after="0" w:line="240" w:lineRule="auto"/>
        <w:contextualSpacing w:val="0"/>
        <w:jc w:val="both"/>
        <w:rPr>
          <w:rFonts w:ascii="Times New Roman" w:hAnsi="Times New Roman"/>
        </w:rPr>
      </w:pP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Republik</w:t>
      </w:r>
      <w:proofErr w:type="spellEnd"/>
      <w:r w:rsidRPr="00B3518E">
        <w:rPr>
          <w:rFonts w:asciiTheme="majorBidi" w:hAnsiTheme="majorBidi" w:cstheme="majorBidi"/>
        </w:rPr>
        <w:t xml:space="preserve"> Indonesia. (2012). </w:t>
      </w:r>
      <w:proofErr w:type="spellStart"/>
      <w:r w:rsidRPr="00B3518E">
        <w:rPr>
          <w:rFonts w:asciiTheme="majorBidi" w:hAnsiTheme="majorBidi" w:cstheme="majorBidi"/>
          <w:i/>
          <w:iCs/>
        </w:rPr>
        <w:t>Profil</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kesehatan</w:t>
      </w:r>
      <w:proofErr w:type="spellEnd"/>
      <w:r w:rsidRPr="00B3518E">
        <w:rPr>
          <w:rFonts w:asciiTheme="majorBidi" w:hAnsiTheme="majorBidi" w:cstheme="majorBidi"/>
          <w:i/>
          <w:iCs/>
        </w:rPr>
        <w:t xml:space="preserve"> Indonesia 2012</w:t>
      </w:r>
      <w:r w:rsidRPr="00B3518E">
        <w:rPr>
          <w:rFonts w:asciiTheme="majorBidi" w:hAnsiTheme="majorBidi" w:cstheme="majorBidi"/>
        </w:rPr>
        <w:t xml:space="preserve">. </w:t>
      </w:r>
      <w:proofErr w:type="spellStart"/>
      <w:r w:rsidRPr="00B3518E">
        <w:rPr>
          <w:rFonts w:asciiTheme="majorBidi" w:hAnsiTheme="majorBidi" w:cstheme="majorBidi"/>
        </w:rPr>
        <w:t>Pusat</w:t>
      </w:r>
      <w:proofErr w:type="spellEnd"/>
      <w:r w:rsidRPr="00B3518E">
        <w:rPr>
          <w:rFonts w:asciiTheme="majorBidi" w:hAnsiTheme="majorBidi" w:cstheme="majorBidi"/>
        </w:rPr>
        <w:t xml:space="preserve"> Data </w:t>
      </w:r>
      <w:proofErr w:type="spellStart"/>
      <w:r w:rsidRPr="00B3518E">
        <w:rPr>
          <w:rFonts w:asciiTheme="majorBidi" w:hAnsiTheme="majorBidi" w:cstheme="majorBidi"/>
        </w:rPr>
        <w:t>dan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Informasi</w:t>
      </w:r>
      <w:proofErr w:type="spellEnd"/>
      <w:r w:rsidRPr="00B3518E">
        <w:rPr>
          <w:rFonts w:asciiTheme="majorBidi" w:hAnsiTheme="majorBidi" w:cstheme="majorBidi"/>
        </w:rPr>
        <w:t xml:space="preserve">. </w:t>
      </w:r>
      <w:proofErr w:type="gramStart"/>
      <w:r w:rsidRPr="00B3518E">
        <w:rPr>
          <w:rFonts w:asciiTheme="majorBidi" w:hAnsiTheme="majorBidi" w:cstheme="majorBidi"/>
        </w:rPr>
        <w:t>Jakarta :</w:t>
      </w:r>
      <w:proofErr w:type="gramEnd"/>
      <w:r w:rsidRPr="00B3518E">
        <w:rPr>
          <w:rFonts w:asciiTheme="majorBidi" w:hAnsiTheme="majorBidi" w:cstheme="majorBidi"/>
        </w:rPr>
        <w:t xml:space="preserve"> </w:t>
      </w: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RI. </w:t>
      </w:r>
      <w:proofErr w:type="spellStart"/>
      <w:r w:rsidRPr="00B3518E">
        <w:rPr>
          <w:rFonts w:asciiTheme="majorBidi" w:hAnsiTheme="majorBidi" w:cstheme="majorBidi"/>
        </w:rPr>
        <w:t>Diakses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dari</w:t>
      </w:r>
      <w:proofErr w:type="spellEnd"/>
      <w:r w:rsidRPr="00B3518E">
        <w:rPr>
          <w:rFonts w:asciiTheme="majorBidi" w:hAnsiTheme="majorBidi" w:cstheme="majorBidi"/>
        </w:rPr>
        <w:t xml:space="preserve"> </w:t>
      </w:r>
      <w:hyperlink r:id="rId6" w:history="1">
        <w:r w:rsidRPr="00B3518E">
          <w:rPr>
            <w:rStyle w:val="Hyperlink"/>
            <w:rFonts w:asciiTheme="majorBidi" w:hAnsiTheme="majorBidi" w:cstheme="majorBidi"/>
          </w:rPr>
          <w:t>http://www.depkes.go.id/resources/download/pusdatin/profil-kesehatan-indonesia/profil-kesehatan-indonesia-2012.pdf</w:t>
        </w:r>
      </w:hyperlink>
      <w:r w:rsidRPr="00B3518E">
        <w:rPr>
          <w:rFonts w:asciiTheme="majorBidi" w:hAnsiTheme="majorBidi" w:cstheme="majorBidi"/>
        </w:rPr>
        <w:t xml:space="preserve"> </w:t>
      </w:r>
    </w:p>
    <w:p w:rsidR="001F3493" w:rsidRPr="00B3518E" w:rsidRDefault="001F3493" w:rsidP="001F3493">
      <w:pPr>
        <w:pStyle w:val="ListParagraph"/>
        <w:numPr>
          <w:ilvl w:val="0"/>
          <w:numId w:val="2"/>
        </w:numPr>
        <w:spacing w:after="0" w:line="240" w:lineRule="auto"/>
        <w:jc w:val="both"/>
        <w:rPr>
          <w:rFonts w:ascii="Times New Roman" w:hAnsi="Times New Roman"/>
        </w:rPr>
      </w:pPr>
      <w:proofErr w:type="spellStart"/>
      <w:r w:rsidRPr="00B3518E">
        <w:rPr>
          <w:rFonts w:asciiTheme="majorBidi" w:hAnsiTheme="majorBidi" w:cstheme="majorBidi"/>
        </w:rPr>
        <w:t>Dinas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Provinsi</w:t>
      </w:r>
      <w:proofErr w:type="spellEnd"/>
      <w:r w:rsidRPr="00B3518E">
        <w:rPr>
          <w:rFonts w:asciiTheme="majorBidi" w:hAnsiTheme="majorBidi" w:cstheme="majorBidi"/>
        </w:rPr>
        <w:t xml:space="preserve"> Jambi. (2016). </w:t>
      </w:r>
      <w:proofErr w:type="spellStart"/>
      <w:r w:rsidRPr="00B3518E">
        <w:rPr>
          <w:rFonts w:asciiTheme="majorBidi" w:hAnsiTheme="majorBidi" w:cstheme="majorBidi"/>
          <w:i/>
          <w:iCs/>
        </w:rPr>
        <w:t>Profil</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Kesehatan</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Provinsi</w:t>
      </w:r>
      <w:proofErr w:type="spellEnd"/>
      <w:r w:rsidRPr="00B3518E">
        <w:rPr>
          <w:rFonts w:asciiTheme="majorBidi" w:hAnsiTheme="majorBidi" w:cstheme="majorBidi"/>
          <w:i/>
          <w:iCs/>
        </w:rPr>
        <w:t xml:space="preserve"> Jambi 2015.</w:t>
      </w:r>
      <w:r w:rsidRPr="00B3518E">
        <w:rPr>
          <w:rFonts w:asciiTheme="majorBidi" w:hAnsiTheme="majorBidi" w:cstheme="majorBidi"/>
        </w:rPr>
        <w:t xml:space="preserve"> </w:t>
      </w:r>
      <w:proofErr w:type="spellStart"/>
      <w:r w:rsidRPr="00B3518E">
        <w:rPr>
          <w:rFonts w:asciiTheme="majorBidi" w:hAnsiTheme="majorBidi" w:cstheme="majorBidi"/>
        </w:rPr>
        <w:t>Dinas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Pemerintahan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Provinsi</w:t>
      </w:r>
      <w:proofErr w:type="spellEnd"/>
      <w:r w:rsidRPr="00B3518E">
        <w:rPr>
          <w:rFonts w:asciiTheme="majorBidi" w:hAnsiTheme="majorBidi" w:cstheme="majorBidi"/>
        </w:rPr>
        <w:t xml:space="preserve"> Jambi</w:t>
      </w:r>
      <w:r>
        <w:rPr>
          <w:rFonts w:asciiTheme="majorBidi" w:hAnsiTheme="majorBidi" w:cstheme="majorBidi"/>
          <w:lang w:val="id-ID"/>
        </w:rPr>
        <w:t xml:space="preserve"> </w:t>
      </w:r>
    </w:p>
    <w:p w:rsidR="00E02A7D" w:rsidRPr="00B3518E" w:rsidRDefault="00E02A7D" w:rsidP="00E02A7D">
      <w:pPr>
        <w:pStyle w:val="ListParagraph"/>
        <w:numPr>
          <w:ilvl w:val="0"/>
          <w:numId w:val="2"/>
        </w:numPr>
        <w:spacing w:after="0" w:line="240" w:lineRule="auto"/>
        <w:jc w:val="both"/>
        <w:rPr>
          <w:rFonts w:ascii="Times New Roman" w:hAnsi="Times New Roman"/>
        </w:rPr>
      </w:pPr>
      <w:proofErr w:type="spellStart"/>
      <w:r w:rsidRPr="00B3518E">
        <w:rPr>
          <w:rFonts w:asciiTheme="majorBidi" w:hAnsiTheme="majorBidi" w:cstheme="majorBidi"/>
        </w:rPr>
        <w:t>Dinas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Kota Jambi. (2016). </w:t>
      </w:r>
      <w:proofErr w:type="spellStart"/>
      <w:r w:rsidRPr="00B3518E">
        <w:rPr>
          <w:rFonts w:asciiTheme="majorBidi" w:hAnsiTheme="majorBidi" w:cstheme="majorBidi"/>
          <w:i/>
          <w:iCs/>
        </w:rPr>
        <w:t>Laporan</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kasus</w:t>
      </w:r>
      <w:proofErr w:type="spellEnd"/>
      <w:r w:rsidRPr="00B3518E">
        <w:rPr>
          <w:rFonts w:asciiTheme="majorBidi" w:hAnsiTheme="majorBidi" w:cstheme="majorBidi"/>
          <w:i/>
          <w:iCs/>
        </w:rPr>
        <w:t xml:space="preserve"> pneumonia </w:t>
      </w:r>
      <w:proofErr w:type="spellStart"/>
      <w:r w:rsidRPr="00B3518E">
        <w:rPr>
          <w:rFonts w:asciiTheme="majorBidi" w:hAnsiTheme="majorBidi" w:cstheme="majorBidi"/>
          <w:i/>
          <w:iCs/>
        </w:rPr>
        <w:t>tahun</w:t>
      </w:r>
      <w:proofErr w:type="spellEnd"/>
      <w:r w:rsidRPr="00B3518E">
        <w:rPr>
          <w:rFonts w:asciiTheme="majorBidi" w:hAnsiTheme="majorBidi" w:cstheme="majorBidi"/>
          <w:i/>
          <w:iCs/>
        </w:rPr>
        <w:t xml:space="preserve"> 2016.</w:t>
      </w:r>
    </w:p>
    <w:p w:rsidR="00D469C5" w:rsidRPr="00B3518E" w:rsidRDefault="00D469C5" w:rsidP="00D469C5">
      <w:pPr>
        <w:pStyle w:val="ListParagraph"/>
        <w:numPr>
          <w:ilvl w:val="0"/>
          <w:numId w:val="2"/>
        </w:numPr>
        <w:spacing w:after="0" w:line="240" w:lineRule="auto"/>
        <w:jc w:val="both"/>
        <w:rPr>
          <w:rFonts w:ascii="Times New Roman" w:hAnsi="Times New Roman"/>
        </w:rPr>
      </w:pPr>
      <w:proofErr w:type="spellStart"/>
      <w:r w:rsidRPr="00B3518E">
        <w:rPr>
          <w:rFonts w:asciiTheme="majorBidi" w:hAnsiTheme="majorBidi" w:cstheme="majorBidi"/>
        </w:rPr>
        <w:t>Hockenberry</w:t>
      </w:r>
      <w:proofErr w:type="spellEnd"/>
      <w:r w:rsidRPr="00B3518E">
        <w:rPr>
          <w:rFonts w:asciiTheme="majorBidi" w:hAnsiTheme="majorBidi" w:cstheme="majorBidi"/>
        </w:rPr>
        <w:t xml:space="preserve">, M., &amp; Wilson, D. (2015). </w:t>
      </w:r>
      <w:r w:rsidRPr="00B3518E">
        <w:rPr>
          <w:rFonts w:asciiTheme="majorBidi" w:hAnsiTheme="majorBidi" w:cstheme="majorBidi"/>
          <w:i/>
          <w:iCs/>
        </w:rPr>
        <w:t>Wong’s nursing care of infants and children. 10th Edition</w:t>
      </w:r>
      <w:r w:rsidRPr="00B3518E">
        <w:rPr>
          <w:rFonts w:asciiTheme="majorBidi" w:hAnsiTheme="majorBidi" w:cstheme="majorBidi"/>
        </w:rPr>
        <w:t>. St. Missouri: Mosby Elsevier</w:t>
      </w:r>
    </w:p>
    <w:p w:rsidR="00D469C5" w:rsidRPr="00B3518E" w:rsidRDefault="00D469C5" w:rsidP="00D469C5">
      <w:pPr>
        <w:pStyle w:val="ListParagraph"/>
        <w:numPr>
          <w:ilvl w:val="0"/>
          <w:numId w:val="2"/>
        </w:numPr>
        <w:spacing w:after="0" w:line="240" w:lineRule="auto"/>
        <w:jc w:val="both"/>
        <w:rPr>
          <w:rFonts w:ascii="Times New Roman" w:hAnsi="Times New Roman"/>
        </w:rPr>
      </w:pPr>
      <w:r w:rsidRPr="00B3518E">
        <w:rPr>
          <w:rFonts w:asciiTheme="majorBidi" w:hAnsiTheme="majorBidi" w:cstheme="majorBidi"/>
        </w:rPr>
        <w:t xml:space="preserve">Ball, J.W., </w:t>
      </w:r>
      <w:proofErr w:type="spellStart"/>
      <w:r w:rsidRPr="00B3518E">
        <w:rPr>
          <w:rFonts w:asciiTheme="majorBidi" w:hAnsiTheme="majorBidi" w:cstheme="majorBidi"/>
        </w:rPr>
        <w:t>Bindler</w:t>
      </w:r>
      <w:proofErr w:type="spellEnd"/>
      <w:r w:rsidRPr="00B3518E">
        <w:rPr>
          <w:rFonts w:asciiTheme="majorBidi" w:hAnsiTheme="majorBidi" w:cstheme="majorBidi"/>
        </w:rPr>
        <w:t xml:space="preserve">, R.C., &amp; Cowen, K.J. (2010). </w:t>
      </w:r>
      <w:r w:rsidRPr="00B3518E">
        <w:rPr>
          <w:rFonts w:asciiTheme="majorBidi" w:hAnsiTheme="majorBidi" w:cstheme="majorBidi"/>
          <w:i/>
          <w:iCs/>
        </w:rPr>
        <w:t>Child health nursing, partnering with children &amp; families.</w:t>
      </w:r>
      <w:r w:rsidRPr="00B3518E">
        <w:rPr>
          <w:rFonts w:asciiTheme="majorBidi" w:hAnsiTheme="majorBidi" w:cstheme="majorBidi"/>
        </w:rPr>
        <w:t xml:space="preserve"> 2nd </w:t>
      </w:r>
      <w:proofErr w:type="gramStart"/>
      <w:r w:rsidRPr="00B3518E">
        <w:rPr>
          <w:rFonts w:asciiTheme="majorBidi" w:hAnsiTheme="majorBidi" w:cstheme="majorBidi"/>
        </w:rPr>
        <w:t>ed</w:t>
      </w:r>
      <w:proofErr w:type="gramEnd"/>
      <w:r w:rsidRPr="00B3518E">
        <w:rPr>
          <w:rFonts w:asciiTheme="majorBidi" w:hAnsiTheme="majorBidi" w:cstheme="majorBidi"/>
        </w:rPr>
        <w:t>. New Jersey: Pearson Education Inc.</w:t>
      </w:r>
    </w:p>
    <w:p w:rsidR="00D469C5" w:rsidRPr="00B3518E" w:rsidRDefault="00D469C5" w:rsidP="00D469C5">
      <w:pPr>
        <w:pStyle w:val="ListParagraph"/>
        <w:numPr>
          <w:ilvl w:val="0"/>
          <w:numId w:val="2"/>
        </w:numPr>
        <w:spacing w:after="0" w:line="240" w:lineRule="auto"/>
        <w:jc w:val="both"/>
        <w:rPr>
          <w:rFonts w:ascii="Times New Roman" w:hAnsi="Times New Roman"/>
        </w:rPr>
      </w:pP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Republik</w:t>
      </w:r>
      <w:proofErr w:type="spellEnd"/>
      <w:r w:rsidRPr="00B3518E">
        <w:rPr>
          <w:rFonts w:asciiTheme="majorBidi" w:hAnsiTheme="majorBidi" w:cstheme="majorBidi"/>
        </w:rPr>
        <w:t xml:space="preserve"> Indonesia. (2015). </w:t>
      </w:r>
      <w:proofErr w:type="spellStart"/>
      <w:r w:rsidRPr="00B3518E">
        <w:rPr>
          <w:rFonts w:asciiTheme="majorBidi" w:hAnsiTheme="majorBidi" w:cstheme="majorBidi"/>
          <w:i/>
          <w:iCs/>
        </w:rPr>
        <w:t>Buku</w:t>
      </w:r>
      <w:proofErr w:type="spellEnd"/>
      <w:r w:rsidRPr="00B3518E">
        <w:rPr>
          <w:rFonts w:asciiTheme="majorBidi" w:hAnsiTheme="majorBidi" w:cstheme="majorBidi"/>
          <w:i/>
          <w:iCs/>
        </w:rPr>
        <w:t xml:space="preserve"> Bagan: </w:t>
      </w:r>
      <w:proofErr w:type="spellStart"/>
      <w:r w:rsidRPr="00B3518E">
        <w:rPr>
          <w:rFonts w:asciiTheme="majorBidi" w:hAnsiTheme="majorBidi" w:cstheme="majorBidi"/>
          <w:i/>
          <w:iCs/>
        </w:rPr>
        <w:t>Manajemen</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terpadu</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balita</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sakit</w:t>
      </w:r>
      <w:proofErr w:type="spellEnd"/>
      <w:r w:rsidRPr="00B3518E">
        <w:rPr>
          <w:rFonts w:asciiTheme="majorBidi" w:hAnsiTheme="majorBidi" w:cstheme="majorBidi"/>
          <w:i/>
          <w:iCs/>
        </w:rPr>
        <w:t xml:space="preserve"> (MTBS).</w:t>
      </w:r>
      <w:r w:rsidRPr="00B3518E">
        <w:rPr>
          <w:rFonts w:asciiTheme="majorBidi" w:hAnsiTheme="majorBidi" w:cstheme="majorBidi"/>
        </w:rPr>
        <w:t xml:space="preserve"> Jakarta: </w:t>
      </w: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Republik</w:t>
      </w:r>
      <w:proofErr w:type="spellEnd"/>
      <w:r w:rsidRPr="00B3518E">
        <w:rPr>
          <w:rFonts w:asciiTheme="majorBidi" w:hAnsiTheme="majorBidi" w:cstheme="majorBidi"/>
        </w:rPr>
        <w:t xml:space="preserve"> Indonesia</w:t>
      </w:r>
    </w:p>
    <w:p w:rsidR="00860B43" w:rsidRPr="00B3518E" w:rsidRDefault="00860B43" w:rsidP="00860B43">
      <w:pPr>
        <w:pStyle w:val="ListParagraph"/>
        <w:numPr>
          <w:ilvl w:val="0"/>
          <w:numId w:val="2"/>
        </w:numPr>
        <w:spacing w:after="0" w:line="240" w:lineRule="auto"/>
        <w:jc w:val="both"/>
        <w:rPr>
          <w:rStyle w:val="Hyperlink"/>
          <w:rFonts w:ascii="Times New Roman" w:hAnsi="Times New Roman"/>
          <w:color w:val="auto"/>
          <w:u w:val="none"/>
        </w:rPr>
      </w:pPr>
      <w:proofErr w:type="spellStart"/>
      <w:r w:rsidRPr="00B3518E">
        <w:rPr>
          <w:rFonts w:asciiTheme="majorBidi" w:hAnsiTheme="majorBidi" w:cstheme="majorBidi"/>
        </w:rPr>
        <w:t>Kementerian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Kesehatan</w:t>
      </w:r>
      <w:proofErr w:type="spellEnd"/>
      <w:r w:rsidRPr="00B3518E">
        <w:rPr>
          <w:rFonts w:asciiTheme="majorBidi" w:hAnsiTheme="majorBidi" w:cstheme="majorBidi"/>
        </w:rPr>
        <w:t xml:space="preserve"> RI. (2010). Pneumonia </w:t>
      </w:r>
      <w:proofErr w:type="spellStart"/>
      <w:r w:rsidRPr="00B3518E">
        <w:rPr>
          <w:rFonts w:asciiTheme="majorBidi" w:hAnsiTheme="majorBidi" w:cstheme="majorBidi"/>
        </w:rPr>
        <w:t>balita</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Pusat</w:t>
      </w:r>
      <w:proofErr w:type="spellEnd"/>
      <w:r w:rsidRPr="00B3518E">
        <w:rPr>
          <w:rFonts w:asciiTheme="majorBidi" w:hAnsiTheme="majorBidi" w:cstheme="majorBidi"/>
        </w:rPr>
        <w:t xml:space="preserve"> Data </w:t>
      </w:r>
      <w:proofErr w:type="spellStart"/>
      <w:r w:rsidRPr="00B3518E">
        <w:rPr>
          <w:rFonts w:asciiTheme="majorBidi" w:hAnsiTheme="majorBidi" w:cstheme="majorBidi"/>
        </w:rPr>
        <w:t>dan</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Surveilans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Informasi</w:t>
      </w:r>
      <w:proofErr w:type="spellEnd"/>
      <w:r w:rsidRPr="00B3518E">
        <w:rPr>
          <w:rFonts w:asciiTheme="majorBidi" w:hAnsiTheme="majorBidi" w:cstheme="majorBidi"/>
        </w:rPr>
        <w:t xml:space="preserve">. </w:t>
      </w:r>
      <w:proofErr w:type="spellStart"/>
      <w:r w:rsidRPr="00B3518E">
        <w:rPr>
          <w:rFonts w:asciiTheme="majorBidi" w:hAnsiTheme="majorBidi" w:cstheme="majorBidi"/>
          <w:i/>
          <w:iCs/>
        </w:rPr>
        <w:t>Buletin</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Jendela</w:t>
      </w:r>
      <w:proofErr w:type="spellEnd"/>
      <w:r w:rsidRPr="00B3518E">
        <w:rPr>
          <w:rFonts w:asciiTheme="majorBidi" w:hAnsiTheme="majorBidi" w:cstheme="majorBidi"/>
          <w:i/>
          <w:iCs/>
        </w:rPr>
        <w:t xml:space="preserve"> </w:t>
      </w:r>
      <w:proofErr w:type="spellStart"/>
      <w:r w:rsidRPr="00B3518E">
        <w:rPr>
          <w:rFonts w:asciiTheme="majorBidi" w:hAnsiTheme="majorBidi" w:cstheme="majorBidi"/>
          <w:i/>
          <w:iCs/>
        </w:rPr>
        <w:t>Epidemiologi</w:t>
      </w:r>
      <w:proofErr w:type="spellEnd"/>
      <w:r w:rsidRPr="00B3518E">
        <w:rPr>
          <w:rFonts w:asciiTheme="majorBidi" w:hAnsiTheme="majorBidi" w:cstheme="majorBidi"/>
          <w:i/>
          <w:iCs/>
        </w:rPr>
        <w:t>, volume 3.</w:t>
      </w:r>
      <w:r w:rsidRPr="00B3518E">
        <w:rPr>
          <w:rFonts w:asciiTheme="majorBidi" w:hAnsiTheme="majorBidi" w:cstheme="majorBidi"/>
        </w:rPr>
        <w:t xml:space="preserve"> </w:t>
      </w:r>
      <w:proofErr w:type="spellStart"/>
      <w:r w:rsidRPr="00B3518E">
        <w:rPr>
          <w:rFonts w:asciiTheme="majorBidi" w:hAnsiTheme="majorBidi" w:cstheme="majorBidi"/>
        </w:rPr>
        <w:t>Diakses</w:t>
      </w:r>
      <w:proofErr w:type="spellEnd"/>
      <w:r w:rsidRPr="00B3518E">
        <w:rPr>
          <w:rFonts w:asciiTheme="majorBidi" w:hAnsiTheme="majorBidi" w:cstheme="majorBidi"/>
        </w:rPr>
        <w:t xml:space="preserve"> </w:t>
      </w:r>
      <w:proofErr w:type="spellStart"/>
      <w:r w:rsidRPr="00B3518E">
        <w:rPr>
          <w:rFonts w:asciiTheme="majorBidi" w:hAnsiTheme="majorBidi" w:cstheme="majorBidi"/>
        </w:rPr>
        <w:t>dari</w:t>
      </w:r>
      <w:proofErr w:type="spellEnd"/>
      <w:r w:rsidRPr="00B3518E">
        <w:rPr>
          <w:rFonts w:asciiTheme="majorBidi" w:hAnsiTheme="majorBidi" w:cstheme="majorBidi"/>
        </w:rPr>
        <w:t xml:space="preserve"> </w:t>
      </w:r>
      <w:hyperlink r:id="rId7" w:history="1">
        <w:r w:rsidRPr="00B3518E">
          <w:rPr>
            <w:rStyle w:val="Hyperlink"/>
            <w:rFonts w:asciiTheme="majorBidi" w:hAnsiTheme="majorBidi" w:cstheme="majorBidi"/>
          </w:rPr>
          <w:t>www.depkes.go.id/download.php?file=download/pusdatin/buletin/...pneumonia.pdf</w:t>
        </w:r>
      </w:hyperlink>
    </w:p>
    <w:p w:rsidR="00EC51A0" w:rsidRPr="00EC51A0" w:rsidRDefault="00EC51A0" w:rsidP="00EC51A0">
      <w:pPr>
        <w:pStyle w:val="ListParagraph"/>
        <w:widowControl w:val="0"/>
        <w:numPr>
          <w:ilvl w:val="0"/>
          <w:numId w:val="2"/>
        </w:numPr>
        <w:tabs>
          <w:tab w:val="left" w:pos="360"/>
        </w:tabs>
        <w:spacing w:after="120" w:line="240" w:lineRule="auto"/>
        <w:contextualSpacing w:val="0"/>
        <w:jc w:val="both"/>
        <w:rPr>
          <w:rFonts w:ascii="Times New Roman" w:hAnsi="Times New Roman" w:cs="Times New Roman"/>
          <w:noProof/>
          <w:lang w:val="id-ID"/>
        </w:rPr>
      </w:pPr>
      <w:r w:rsidRPr="00EC51A0">
        <w:rPr>
          <w:rFonts w:ascii="Times New Roman" w:hAnsi="Times New Roman" w:cs="Times New Roman"/>
          <w:noProof/>
          <w:lang w:val="id-ID"/>
        </w:rPr>
        <w:t xml:space="preserve">Mardani, R.A., Pradigdo, S.F., &amp; Mawarni, A. (2018). Faktor risiko kejadian pneumonia pada anak usia 12-48 bulan (Studi di Wilayah kerja Puskesmas Gombong II Kabupaten Tahun 2017). </w:t>
      </w:r>
      <w:r w:rsidRPr="00EC51A0">
        <w:rPr>
          <w:rFonts w:ascii="Times New Roman" w:hAnsi="Times New Roman" w:cs="Times New Roman"/>
          <w:i/>
          <w:iCs/>
          <w:noProof/>
          <w:lang w:val="id-ID"/>
        </w:rPr>
        <w:t>Jurnal Kesehatan Masyarakat</w:t>
      </w:r>
      <w:r w:rsidRPr="00EC51A0">
        <w:rPr>
          <w:rFonts w:ascii="Times New Roman" w:hAnsi="Times New Roman" w:cs="Times New Roman"/>
          <w:noProof/>
          <w:lang w:val="id-ID"/>
        </w:rPr>
        <w:t xml:space="preserve">, 6 (1), 581-590. </w:t>
      </w:r>
    </w:p>
    <w:p w:rsidR="00606A8D" w:rsidRPr="00B3518E" w:rsidRDefault="00606A8D" w:rsidP="00606A8D">
      <w:pPr>
        <w:pStyle w:val="ListParagraph"/>
        <w:numPr>
          <w:ilvl w:val="0"/>
          <w:numId w:val="2"/>
        </w:numPr>
        <w:spacing w:after="0" w:line="240" w:lineRule="auto"/>
        <w:jc w:val="both"/>
        <w:rPr>
          <w:rFonts w:ascii="Times New Roman" w:hAnsi="Times New Roman"/>
        </w:rPr>
      </w:pPr>
      <w:r w:rsidRPr="00B3518E">
        <w:rPr>
          <w:rFonts w:asciiTheme="majorBidi" w:hAnsiTheme="majorBidi" w:cstheme="majorBidi"/>
        </w:rPr>
        <w:t xml:space="preserve">Bowden, V.R., &amp; Greenberg, C.S. (2010). </w:t>
      </w:r>
      <w:r w:rsidRPr="00B3518E">
        <w:rPr>
          <w:rFonts w:asciiTheme="majorBidi" w:hAnsiTheme="majorBidi" w:cstheme="majorBidi"/>
          <w:i/>
          <w:iCs/>
        </w:rPr>
        <w:t>Children and their families: The continuum of care. 2nd edition</w:t>
      </w:r>
      <w:r w:rsidRPr="00B3518E">
        <w:rPr>
          <w:rFonts w:asciiTheme="majorBidi" w:hAnsiTheme="majorBidi" w:cstheme="majorBidi"/>
        </w:rPr>
        <w:t>. Philadelphia: Lippincott Williams &amp; Wilkin.</w:t>
      </w:r>
    </w:p>
    <w:p w:rsidR="00606A8D" w:rsidRPr="00B3518E" w:rsidRDefault="00606A8D" w:rsidP="00606A8D">
      <w:pPr>
        <w:spacing w:line="240" w:lineRule="auto"/>
        <w:rPr>
          <w:rFonts w:asciiTheme="majorBidi" w:hAnsiTheme="majorBidi" w:cstheme="majorBidi"/>
          <w:sz w:val="22"/>
          <w:lang w:val="en-US"/>
        </w:rPr>
      </w:pPr>
    </w:p>
    <w:p w:rsidR="00F9514D" w:rsidRDefault="00F9514D"/>
    <w:sectPr w:rsidR="00F9514D" w:rsidSect="008A21DE">
      <w:type w:val="continuous"/>
      <w:pgSz w:w="11906" w:h="16838"/>
      <w:pgMar w:top="1985" w:right="1134"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1D1"/>
    <w:multiLevelType w:val="hybridMultilevel"/>
    <w:tmpl w:val="39FE3A24"/>
    <w:lvl w:ilvl="0" w:tplc="C244534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93448"/>
    <w:multiLevelType w:val="hybridMultilevel"/>
    <w:tmpl w:val="D0969476"/>
    <w:lvl w:ilvl="0" w:tplc="1C762A4A">
      <w:start w:val="1"/>
      <w:numFmt w:val="decimal"/>
      <w:lvlText w:val="%1."/>
      <w:lvlJc w:val="left"/>
      <w:pPr>
        <w:ind w:left="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30DD58">
      <w:start w:val="1"/>
      <w:numFmt w:val="lowerLetter"/>
      <w:lvlText w:val="%2"/>
      <w:lvlJc w:val="left"/>
      <w:pPr>
        <w:ind w:left="1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EE87C6">
      <w:start w:val="1"/>
      <w:numFmt w:val="lowerRoman"/>
      <w:lvlText w:val="%3"/>
      <w:lvlJc w:val="left"/>
      <w:pPr>
        <w:ind w:left="2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A8E0D2">
      <w:start w:val="1"/>
      <w:numFmt w:val="decimal"/>
      <w:lvlText w:val="%4"/>
      <w:lvlJc w:val="left"/>
      <w:pPr>
        <w:ind w:left="2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981A38">
      <w:start w:val="1"/>
      <w:numFmt w:val="lowerLetter"/>
      <w:lvlText w:val="%5"/>
      <w:lvlJc w:val="left"/>
      <w:pPr>
        <w:ind w:left="3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B847E8">
      <w:start w:val="1"/>
      <w:numFmt w:val="lowerRoman"/>
      <w:lvlText w:val="%6"/>
      <w:lvlJc w:val="left"/>
      <w:pPr>
        <w:ind w:left="4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6C3CA6">
      <w:start w:val="1"/>
      <w:numFmt w:val="decimal"/>
      <w:lvlText w:val="%7"/>
      <w:lvlJc w:val="left"/>
      <w:pPr>
        <w:ind w:left="5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8407AC">
      <w:start w:val="1"/>
      <w:numFmt w:val="lowerLetter"/>
      <w:lvlText w:val="%8"/>
      <w:lvlJc w:val="left"/>
      <w:pPr>
        <w:ind w:left="5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5021E2">
      <w:start w:val="1"/>
      <w:numFmt w:val="lowerRoman"/>
      <w:lvlText w:val="%9"/>
      <w:lvlJc w:val="left"/>
      <w:pPr>
        <w:ind w:left="6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585C88"/>
    <w:multiLevelType w:val="hybridMultilevel"/>
    <w:tmpl w:val="627A7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8D"/>
    <w:rsid w:val="0005464C"/>
    <w:rsid w:val="001C5E55"/>
    <w:rsid w:val="001F3493"/>
    <w:rsid w:val="001F4B87"/>
    <w:rsid w:val="0051023C"/>
    <w:rsid w:val="005F3DF1"/>
    <w:rsid w:val="00606A8D"/>
    <w:rsid w:val="0061490C"/>
    <w:rsid w:val="00811B63"/>
    <w:rsid w:val="00860B43"/>
    <w:rsid w:val="009E1172"/>
    <w:rsid w:val="00A232ED"/>
    <w:rsid w:val="00C926B6"/>
    <w:rsid w:val="00D469C5"/>
    <w:rsid w:val="00E02A7D"/>
    <w:rsid w:val="00EC51A0"/>
    <w:rsid w:val="00F9514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267DA-7FF6-428C-BB59-C5C72AC7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A8D"/>
    <w:pPr>
      <w:spacing w:after="4" w:line="248" w:lineRule="auto"/>
      <w:ind w:left="10" w:right="60" w:hanging="10"/>
      <w:jc w:val="both"/>
    </w:pPr>
    <w:rPr>
      <w:rFonts w:eastAsia="Times New Roman"/>
      <w:color w:val="000000"/>
      <w:szCs w:val="22"/>
      <w:lang w:eastAsia="id-ID"/>
    </w:rPr>
  </w:style>
  <w:style w:type="paragraph" w:styleId="Heading1">
    <w:name w:val="heading 1"/>
    <w:next w:val="Normal"/>
    <w:link w:val="Heading1Char"/>
    <w:uiPriority w:val="9"/>
    <w:unhideWhenUsed/>
    <w:qFormat/>
    <w:rsid w:val="00606A8D"/>
    <w:pPr>
      <w:keepNext/>
      <w:keepLines/>
      <w:spacing w:after="109"/>
      <w:ind w:left="10" w:hanging="10"/>
      <w:outlineLvl w:val="0"/>
    </w:pPr>
    <w:rPr>
      <w:rFonts w:eastAsia="Times New Roman"/>
      <w:b/>
      <w:color w:val="000000"/>
      <w:szCs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8D"/>
    <w:rPr>
      <w:rFonts w:eastAsia="Times New Roman"/>
      <w:b/>
      <w:color w:val="000000"/>
      <w:szCs w:val="22"/>
      <w:lang w:eastAsia="id-ID"/>
    </w:rPr>
  </w:style>
  <w:style w:type="table" w:styleId="TableGrid">
    <w:name w:val="Table Grid"/>
    <w:basedOn w:val="TableNormal"/>
    <w:uiPriority w:val="59"/>
    <w:rsid w:val="00606A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A8D"/>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06A8D"/>
    <w:rPr>
      <w:color w:val="0563C1" w:themeColor="hyperlink"/>
      <w:u w:val="single"/>
    </w:rPr>
  </w:style>
  <w:style w:type="paragraph" w:styleId="ListParagraph">
    <w:name w:val="List Paragraph"/>
    <w:basedOn w:val="Normal"/>
    <w:link w:val="ListParagraphChar"/>
    <w:uiPriority w:val="34"/>
    <w:qFormat/>
    <w:rsid w:val="00606A8D"/>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link w:val="ListParagraph"/>
    <w:uiPriority w:val="34"/>
    <w:locked/>
    <w:rsid w:val="00606A8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pkes.go.id/download.php?file=download/pusdatin/buletin/...pneumon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pkes.go.id/resources/download/pusdatin/profil-kesehatan-indonesia/profil-kesehatan-indonesia-2012.pdf" TargetMode="External"/><Relationship Id="rId5" Type="http://schemas.openxmlformats.org/officeDocument/2006/relationships/hyperlink" Target="http://www.depkes.go.id/resources/download/pusdatin/infodatin/infodatin-anak-balit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2019-11-16T16:06:00Z</dcterms:created>
  <dcterms:modified xsi:type="dcterms:W3CDTF">2019-12-21T07:47:00Z</dcterms:modified>
</cp:coreProperties>
</file>